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8B1D4" w14:textId="592F8527" w:rsidR="00207FB5" w:rsidRDefault="29A271B1" w:rsidP="00F030DC">
      <w:pPr>
        <w:rPr>
          <w:rFonts w:ascii="Calibri" w:hAnsi="Calibri" w:cs="Calibri"/>
          <w:sz w:val="22"/>
          <w:szCs w:val="22"/>
        </w:rPr>
      </w:pPr>
      <w:r w:rsidRPr="14B947AE">
        <w:rPr>
          <w:rFonts w:ascii="Calibri" w:hAnsi="Calibri" w:cs="Calibri"/>
          <w:sz w:val="22"/>
          <w:szCs w:val="22"/>
        </w:rPr>
        <w:t xml:space="preserve"> </w:t>
      </w:r>
    </w:p>
    <w:p w14:paraId="1E4262E5" w14:textId="2542DCA9" w:rsidR="005F43A1" w:rsidRPr="00547550" w:rsidRDefault="00547550" w:rsidP="00547550">
      <w:pPr>
        <w:jc w:val="center"/>
        <w:rPr>
          <w:rFonts w:ascii="Calibri" w:hAnsi="Calibri" w:cs="Calibri"/>
          <w:b/>
          <w:bCs/>
          <w:color w:val="C00000"/>
          <w:sz w:val="40"/>
          <w:szCs w:val="40"/>
        </w:rPr>
      </w:pPr>
      <w:r w:rsidRPr="00547550">
        <w:rPr>
          <w:rFonts w:ascii="Calibri" w:hAnsi="Calibri" w:cs="Calibri"/>
          <w:b/>
          <w:bCs/>
          <w:color w:val="C00000"/>
          <w:sz w:val="40"/>
          <w:szCs w:val="40"/>
        </w:rPr>
        <w:t>Documenthistorie</w:t>
      </w:r>
    </w:p>
    <w:p w14:paraId="0F14101F" w14:textId="624222EA" w:rsidR="00207FB5" w:rsidRDefault="00207FB5">
      <w:pPr>
        <w:spacing w:line="240" w:lineRule="auto"/>
        <w:ind w:left="0"/>
        <w:rPr>
          <w:rFonts w:ascii="Calibri" w:hAnsi="Calibri" w:cs="Calibri"/>
          <w:sz w:val="22"/>
          <w:szCs w:val="22"/>
        </w:rPr>
      </w:pPr>
    </w:p>
    <w:p w14:paraId="31B0FD83" w14:textId="77777777" w:rsidR="00547550" w:rsidRDefault="00547550">
      <w:pPr>
        <w:spacing w:line="240" w:lineRule="auto"/>
        <w:ind w:left="0"/>
        <w:rPr>
          <w:rFonts w:ascii="Calibri" w:hAnsi="Calibri" w:cs="Calibri"/>
          <w:sz w:val="22"/>
          <w:szCs w:val="22"/>
        </w:rPr>
      </w:pPr>
    </w:p>
    <w:p w14:paraId="393C4986" w14:textId="77777777" w:rsidR="00547550" w:rsidRDefault="00547550">
      <w:pPr>
        <w:spacing w:line="240" w:lineRule="auto"/>
        <w:ind w:left="0"/>
        <w:rPr>
          <w:rFonts w:ascii="Calibri" w:hAnsi="Calibri" w:cs="Calibri"/>
          <w:sz w:val="22"/>
          <w:szCs w:val="22"/>
        </w:rPr>
      </w:pPr>
    </w:p>
    <w:tbl>
      <w:tblPr>
        <w:tblStyle w:val="Tabelraster"/>
        <w:tblW w:w="9403" w:type="dxa"/>
        <w:tblLook w:val="04A0" w:firstRow="1" w:lastRow="0" w:firstColumn="1" w:lastColumn="0" w:noHBand="0" w:noVBand="1"/>
      </w:tblPr>
      <w:tblGrid>
        <w:gridCol w:w="3114"/>
        <w:gridCol w:w="1134"/>
        <w:gridCol w:w="1965"/>
        <w:gridCol w:w="3190"/>
      </w:tblGrid>
      <w:tr w:rsidR="00930EDA" w14:paraId="6D076E54" w14:textId="77777777" w:rsidTr="3D1A2578">
        <w:tc>
          <w:tcPr>
            <w:tcW w:w="3114" w:type="dxa"/>
            <w:shd w:val="clear" w:color="auto" w:fill="F7C9C9"/>
          </w:tcPr>
          <w:p w14:paraId="43B198B1" w14:textId="56558531" w:rsidR="00930EDA" w:rsidRPr="00930EDA" w:rsidRDefault="00930EDA">
            <w:pPr>
              <w:spacing w:line="240" w:lineRule="auto"/>
              <w:ind w:left="0"/>
              <w:rPr>
                <w:rFonts w:ascii="Calibri" w:hAnsi="Calibri" w:cs="Calibri"/>
                <w:b/>
                <w:bCs/>
                <w:color w:val="C00000"/>
                <w:sz w:val="24"/>
                <w:szCs w:val="24"/>
              </w:rPr>
            </w:pPr>
            <w:r w:rsidRPr="00930EDA">
              <w:rPr>
                <w:rFonts w:ascii="Calibri" w:hAnsi="Calibri" w:cs="Calibri"/>
                <w:b/>
                <w:bCs/>
                <w:color w:val="C00000"/>
                <w:sz w:val="24"/>
                <w:szCs w:val="24"/>
              </w:rPr>
              <w:t xml:space="preserve">Naam </w:t>
            </w:r>
          </w:p>
        </w:tc>
        <w:tc>
          <w:tcPr>
            <w:tcW w:w="1134" w:type="dxa"/>
            <w:shd w:val="clear" w:color="auto" w:fill="F7C9C9"/>
          </w:tcPr>
          <w:p w14:paraId="0F3BA1BC" w14:textId="5383697A" w:rsidR="00930EDA" w:rsidRPr="00930EDA" w:rsidRDefault="00930EDA">
            <w:pPr>
              <w:spacing w:line="240" w:lineRule="auto"/>
              <w:ind w:left="0"/>
              <w:rPr>
                <w:rFonts w:ascii="Calibri" w:hAnsi="Calibri" w:cs="Calibri"/>
                <w:b/>
                <w:bCs/>
                <w:color w:val="C00000"/>
                <w:sz w:val="24"/>
                <w:szCs w:val="24"/>
              </w:rPr>
            </w:pPr>
            <w:r w:rsidRPr="00930EDA">
              <w:rPr>
                <w:rFonts w:ascii="Calibri" w:hAnsi="Calibri" w:cs="Calibri"/>
                <w:b/>
                <w:bCs/>
                <w:color w:val="C00000"/>
                <w:sz w:val="24"/>
                <w:szCs w:val="24"/>
              </w:rPr>
              <w:t>Datum</w:t>
            </w:r>
          </w:p>
        </w:tc>
        <w:tc>
          <w:tcPr>
            <w:tcW w:w="1965" w:type="dxa"/>
            <w:shd w:val="clear" w:color="auto" w:fill="F7C9C9"/>
          </w:tcPr>
          <w:p w14:paraId="7DB85E31" w14:textId="4178A733" w:rsidR="00930EDA" w:rsidRPr="00930EDA" w:rsidRDefault="00930EDA">
            <w:pPr>
              <w:spacing w:line="240" w:lineRule="auto"/>
              <w:ind w:left="0"/>
              <w:rPr>
                <w:rFonts w:ascii="Calibri" w:hAnsi="Calibri" w:cs="Calibri"/>
                <w:b/>
                <w:bCs/>
                <w:color w:val="C00000"/>
                <w:sz w:val="24"/>
                <w:szCs w:val="24"/>
              </w:rPr>
            </w:pPr>
            <w:r w:rsidRPr="00930EDA">
              <w:rPr>
                <w:rFonts w:ascii="Calibri" w:hAnsi="Calibri" w:cs="Calibri"/>
                <w:b/>
                <w:bCs/>
                <w:color w:val="C00000"/>
                <w:sz w:val="24"/>
                <w:szCs w:val="24"/>
              </w:rPr>
              <w:t>Versienummer</w:t>
            </w:r>
          </w:p>
        </w:tc>
        <w:tc>
          <w:tcPr>
            <w:tcW w:w="3190" w:type="dxa"/>
            <w:shd w:val="clear" w:color="auto" w:fill="F7C9C9"/>
          </w:tcPr>
          <w:p w14:paraId="25028725" w14:textId="4FB57782" w:rsidR="00930EDA" w:rsidRPr="00930EDA" w:rsidRDefault="00930EDA">
            <w:pPr>
              <w:spacing w:line="240" w:lineRule="auto"/>
              <w:ind w:left="0"/>
              <w:rPr>
                <w:rFonts w:ascii="Calibri" w:hAnsi="Calibri" w:cs="Calibri"/>
                <w:b/>
                <w:bCs/>
                <w:color w:val="C00000"/>
                <w:sz w:val="24"/>
                <w:szCs w:val="24"/>
              </w:rPr>
            </w:pPr>
            <w:r w:rsidRPr="00930EDA">
              <w:rPr>
                <w:rFonts w:ascii="Calibri" w:hAnsi="Calibri" w:cs="Calibri"/>
                <w:b/>
                <w:bCs/>
                <w:color w:val="C00000"/>
                <w:sz w:val="24"/>
                <w:szCs w:val="24"/>
              </w:rPr>
              <w:t>Omschrijving</w:t>
            </w:r>
          </w:p>
        </w:tc>
      </w:tr>
      <w:tr w:rsidR="00930EDA" w14:paraId="0240FC19" w14:textId="77777777" w:rsidTr="3D1A2578">
        <w:tc>
          <w:tcPr>
            <w:tcW w:w="3114" w:type="dxa"/>
          </w:tcPr>
          <w:p w14:paraId="51208F31" w14:textId="17B7C080" w:rsidR="00930EDA" w:rsidRDefault="002D0663">
            <w:pPr>
              <w:spacing w:line="240" w:lineRule="auto"/>
              <w:ind w:left="0"/>
              <w:rPr>
                <w:rFonts w:ascii="Calibri" w:hAnsi="Calibri" w:cs="Calibri"/>
                <w:sz w:val="22"/>
                <w:szCs w:val="22"/>
              </w:rPr>
            </w:pPr>
            <w:r>
              <w:rPr>
                <w:rFonts w:ascii="Calibri" w:hAnsi="Calibri" w:cs="Calibri"/>
                <w:sz w:val="22"/>
                <w:szCs w:val="22"/>
              </w:rPr>
              <w:t>Fianne van Laar</w:t>
            </w:r>
          </w:p>
        </w:tc>
        <w:tc>
          <w:tcPr>
            <w:tcW w:w="1134" w:type="dxa"/>
          </w:tcPr>
          <w:p w14:paraId="69221C3F" w14:textId="499980E5" w:rsidR="00930EDA" w:rsidRDefault="002D0663">
            <w:pPr>
              <w:spacing w:line="240" w:lineRule="auto"/>
              <w:ind w:left="0"/>
              <w:rPr>
                <w:rFonts w:ascii="Calibri" w:hAnsi="Calibri" w:cs="Calibri"/>
                <w:sz w:val="22"/>
                <w:szCs w:val="22"/>
              </w:rPr>
            </w:pPr>
            <w:r>
              <w:rPr>
                <w:rFonts w:ascii="Calibri" w:hAnsi="Calibri" w:cs="Calibri"/>
                <w:sz w:val="22"/>
                <w:szCs w:val="22"/>
              </w:rPr>
              <w:t>4-11-2024</w:t>
            </w:r>
          </w:p>
        </w:tc>
        <w:tc>
          <w:tcPr>
            <w:tcW w:w="1965" w:type="dxa"/>
          </w:tcPr>
          <w:p w14:paraId="5CA287BC" w14:textId="00000059" w:rsidR="00930EDA" w:rsidRDefault="002D0663">
            <w:pPr>
              <w:spacing w:line="240" w:lineRule="auto"/>
              <w:ind w:left="0"/>
              <w:rPr>
                <w:rFonts w:ascii="Calibri" w:hAnsi="Calibri" w:cs="Calibri"/>
                <w:sz w:val="22"/>
                <w:szCs w:val="22"/>
              </w:rPr>
            </w:pPr>
            <w:r>
              <w:rPr>
                <w:rFonts w:ascii="Calibri" w:hAnsi="Calibri" w:cs="Calibri"/>
                <w:sz w:val="22"/>
                <w:szCs w:val="22"/>
              </w:rPr>
              <w:t>1.1</w:t>
            </w:r>
          </w:p>
        </w:tc>
        <w:tc>
          <w:tcPr>
            <w:tcW w:w="3190" w:type="dxa"/>
          </w:tcPr>
          <w:p w14:paraId="623E11E2" w14:textId="0A4003BF" w:rsidR="00930EDA" w:rsidRDefault="000825CC">
            <w:pPr>
              <w:spacing w:line="240" w:lineRule="auto"/>
              <w:ind w:left="0"/>
              <w:rPr>
                <w:rFonts w:ascii="Calibri" w:hAnsi="Calibri" w:cs="Calibri"/>
                <w:sz w:val="22"/>
                <w:szCs w:val="22"/>
              </w:rPr>
            </w:pPr>
            <w:r>
              <w:rPr>
                <w:rFonts w:ascii="Calibri" w:hAnsi="Calibri" w:cs="Calibri"/>
                <w:sz w:val="22"/>
                <w:szCs w:val="22"/>
              </w:rPr>
              <w:t>Risico’s en issues (1.3)</w:t>
            </w:r>
          </w:p>
        </w:tc>
      </w:tr>
      <w:tr w:rsidR="00930EDA" w14:paraId="0A3EA2A5" w14:textId="77777777" w:rsidTr="3D1A2578">
        <w:tc>
          <w:tcPr>
            <w:tcW w:w="3114" w:type="dxa"/>
          </w:tcPr>
          <w:p w14:paraId="1213FB44" w14:textId="52ECD8CD" w:rsidR="00930EDA" w:rsidRDefault="00126778">
            <w:pPr>
              <w:spacing w:line="240" w:lineRule="auto"/>
              <w:ind w:left="0"/>
              <w:rPr>
                <w:rFonts w:ascii="Calibri" w:hAnsi="Calibri" w:cs="Calibri"/>
                <w:sz w:val="22"/>
                <w:szCs w:val="22"/>
              </w:rPr>
            </w:pPr>
            <w:r>
              <w:rPr>
                <w:rFonts w:ascii="Calibri" w:hAnsi="Calibri" w:cs="Calibri"/>
                <w:sz w:val="22"/>
                <w:szCs w:val="22"/>
              </w:rPr>
              <w:t>Fianne van Laar</w:t>
            </w:r>
          </w:p>
        </w:tc>
        <w:tc>
          <w:tcPr>
            <w:tcW w:w="1134" w:type="dxa"/>
          </w:tcPr>
          <w:p w14:paraId="239B0B51" w14:textId="43F32137" w:rsidR="00930EDA" w:rsidRDefault="00126778">
            <w:pPr>
              <w:spacing w:line="240" w:lineRule="auto"/>
              <w:ind w:left="0"/>
              <w:rPr>
                <w:rFonts w:ascii="Calibri" w:hAnsi="Calibri" w:cs="Calibri"/>
                <w:sz w:val="22"/>
                <w:szCs w:val="22"/>
              </w:rPr>
            </w:pPr>
            <w:r>
              <w:rPr>
                <w:rFonts w:ascii="Calibri" w:hAnsi="Calibri" w:cs="Calibri"/>
                <w:sz w:val="22"/>
                <w:szCs w:val="22"/>
              </w:rPr>
              <w:t>17-4-2025</w:t>
            </w:r>
          </w:p>
        </w:tc>
        <w:tc>
          <w:tcPr>
            <w:tcW w:w="1965" w:type="dxa"/>
          </w:tcPr>
          <w:p w14:paraId="0E0DE1F8" w14:textId="3BA0ED78" w:rsidR="00930EDA" w:rsidRDefault="00126778">
            <w:pPr>
              <w:spacing w:line="240" w:lineRule="auto"/>
              <w:ind w:left="0"/>
              <w:rPr>
                <w:rFonts w:ascii="Calibri" w:hAnsi="Calibri" w:cs="Calibri"/>
                <w:sz w:val="22"/>
                <w:szCs w:val="22"/>
              </w:rPr>
            </w:pPr>
            <w:r>
              <w:rPr>
                <w:rFonts w:ascii="Calibri" w:hAnsi="Calibri" w:cs="Calibri"/>
                <w:sz w:val="22"/>
                <w:szCs w:val="22"/>
              </w:rPr>
              <w:t>1.2</w:t>
            </w:r>
          </w:p>
        </w:tc>
        <w:tc>
          <w:tcPr>
            <w:tcW w:w="3190" w:type="dxa"/>
          </w:tcPr>
          <w:p w14:paraId="45A29BC5" w14:textId="78B942D4" w:rsidR="00930EDA" w:rsidRDefault="005725BE">
            <w:pPr>
              <w:spacing w:line="240" w:lineRule="auto"/>
              <w:ind w:left="0"/>
              <w:rPr>
                <w:rFonts w:ascii="Calibri" w:hAnsi="Calibri" w:cs="Calibri"/>
                <w:sz w:val="22"/>
                <w:szCs w:val="22"/>
              </w:rPr>
            </w:pPr>
            <w:r>
              <w:rPr>
                <w:rFonts w:ascii="Calibri" w:hAnsi="Calibri" w:cs="Calibri"/>
                <w:sz w:val="22"/>
                <w:szCs w:val="22"/>
              </w:rPr>
              <w:t>Opsplitsing WOZ- en hefbezwaren</w:t>
            </w:r>
            <w:r w:rsidR="0038261A">
              <w:rPr>
                <w:rFonts w:ascii="Calibri" w:hAnsi="Calibri" w:cs="Calibri"/>
                <w:sz w:val="22"/>
                <w:szCs w:val="22"/>
              </w:rPr>
              <w:t>.</w:t>
            </w:r>
          </w:p>
        </w:tc>
      </w:tr>
      <w:tr w:rsidR="00930EDA" w14:paraId="6D70C2F9" w14:textId="77777777" w:rsidTr="3D1A2578">
        <w:tc>
          <w:tcPr>
            <w:tcW w:w="3114" w:type="dxa"/>
          </w:tcPr>
          <w:p w14:paraId="1FF251C2" w14:textId="77777777" w:rsidR="00930EDA" w:rsidRDefault="00930EDA">
            <w:pPr>
              <w:spacing w:line="240" w:lineRule="auto"/>
              <w:ind w:left="0"/>
              <w:rPr>
                <w:rFonts w:ascii="Calibri" w:hAnsi="Calibri" w:cs="Calibri"/>
                <w:sz w:val="22"/>
                <w:szCs w:val="22"/>
              </w:rPr>
            </w:pPr>
          </w:p>
        </w:tc>
        <w:tc>
          <w:tcPr>
            <w:tcW w:w="1134" w:type="dxa"/>
          </w:tcPr>
          <w:p w14:paraId="2E3753B3" w14:textId="77777777" w:rsidR="00930EDA" w:rsidRDefault="00930EDA">
            <w:pPr>
              <w:spacing w:line="240" w:lineRule="auto"/>
              <w:ind w:left="0"/>
              <w:rPr>
                <w:rFonts w:ascii="Calibri" w:hAnsi="Calibri" w:cs="Calibri"/>
                <w:sz w:val="22"/>
                <w:szCs w:val="22"/>
              </w:rPr>
            </w:pPr>
          </w:p>
        </w:tc>
        <w:tc>
          <w:tcPr>
            <w:tcW w:w="1965" w:type="dxa"/>
          </w:tcPr>
          <w:p w14:paraId="1B92B3CD" w14:textId="77777777" w:rsidR="00930EDA" w:rsidRDefault="00930EDA">
            <w:pPr>
              <w:spacing w:line="240" w:lineRule="auto"/>
              <w:ind w:left="0"/>
              <w:rPr>
                <w:rFonts w:ascii="Calibri" w:hAnsi="Calibri" w:cs="Calibri"/>
                <w:sz w:val="22"/>
                <w:szCs w:val="22"/>
              </w:rPr>
            </w:pPr>
          </w:p>
        </w:tc>
        <w:tc>
          <w:tcPr>
            <w:tcW w:w="3190" w:type="dxa"/>
          </w:tcPr>
          <w:p w14:paraId="660874AB" w14:textId="77777777" w:rsidR="00930EDA" w:rsidRDefault="00930EDA">
            <w:pPr>
              <w:spacing w:line="240" w:lineRule="auto"/>
              <w:ind w:left="0"/>
              <w:rPr>
                <w:rFonts w:ascii="Calibri" w:hAnsi="Calibri" w:cs="Calibri"/>
                <w:sz w:val="22"/>
                <w:szCs w:val="22"/>
              </w:rPr>
            </w:pPr>
          </w:p>
        </w:tc>
      </w:tr>
      <w:tr w:rsidR="00930EDA" w14:paraId="6B27F587" w14:textId="77777777" w:rsidTr="3D1A2578">
        <w:tc>
          <w:tcPr>
            <w:tcW w:w="3114" w:type="dxa"/>
          </w:tcPr>
          <w:p w14:paraId="19F4B828" w14:textId="77777777" w:rsidR="00930EDA" w:rsidRDefault="00930EDA">
            <w:pPr>
              <w:spacing w:line="240" w:lineRule="auto"/>
              <w:ind w:left="0"/>
              <w:rPr>
                <w:rFonts w:ascii="Calibri" w:hAnsi="Calibri" w:cs="Calibri"/>
                <w:sz w:val="22"/>
                <w:szCs w:val="22"/>
              </w:rPr>
            </w:pPr>
          </w:p>
        </w:tc>
        <w:tc>
          <w:tcPr>
            <w:tcW w:w="1134" w:type="dxa"/>
          </w:tcPr>
          <w:p w14:paraId="5C498702" w14:textId="77777777" w:rsidR="00930EDA" w:rsidRDefault="00930EDA">
            <w:pPr>
              <w:spacing w:line="240" w:lineRule="auto"/>
              <w:ind w:left="0"/>
              <w:rPr>
                <w:rFonts w:ascii="Calibri" w:hAnsi="Calibri" w:cs="Calibri"/>
                <w:sz w:val="22"/>
                <w:szCs w:val="22"/>
              </w:rPr>
            </w:pPr>
          </w:p>
        </w:tc>
        <w:tc>
          <w:tcPr>
            <w:tcW w:w="1965" w:type="dxa"/>
          </w:tcPr>
          <w:p w14:paraId="0BCD4593" w14:textId="77777777" w:rsidR="00930EDA" w:rsidRDefault="00930EDA">
            <w:pPr>
              <w:spacing w:line="240" w:lineRule="auto"/>
              <w:ind w:left="0"/>
              <w:rPr>
                <w:rFonts w:ascii="Calibri" w:hAnsi="Calibri" w:cs="Calibri"/>
                <w:sz w:val="22"/>
                <w:szCs w:val="22"/>
              </w:rPr>
            </w:pPr>
          </w:p>
        </w:tc>
        <w:tc>
          <w:tcPr>
            <w:tcW w:w="3190" w:type="dxa"/>
          </w:tcPr>
          <w:p w14:paraId="5CF2D6D1" w14:textId="77777777" w:rsidR="00930EDA" w:rsidRDefault="00930EDA">
            <w:pPr>
              <w:spacing w:line="240" w:lineRule="auto"/>
              <w:ind w:left="0"/>
              <w:rPr>
                <w:rFonts w:ascii="Calibri" w:hAnsi="Calibri" w:cs="Calibri"/>
                <w:sz w:val="22"/>
                <w:szCs w:val="22"/>
              </w:rPr>
            </w:pPr>
          </w:p>
        </w:tc>
      </w:tr>
    </w:tbl>
    <w:p w14:paraId="4004E540" w14:textId="16DBA6E3" w:rsidR="00547550" w:rsidRDefault="00547550">
      <w:pPr>
        <w:spacing w:line="240" w:lineRule="auto"/>
        <w:ind w:left="0"/>
        <w:rPr>
          <w:rFonts w:ascii="Calibri" w:hAnsi="Calibri" w:cs="Calibri"/>
          <w:sz w:val="22"/>
          <w:szCs w:val="22"/>
        </w:rPr>
      </w:pPr>
      <w:r>
        <w:rPr>
          <w:rFonts w:ascii="Calibri" w:hAnsi="Calibri" w:cs="Calibri"/>
          <w:sz w:val="22"/>
          <w:szCs w:val="22"/>
        </w:rPr>
        <w:br w:type="page"/>
      </w:r>
    </w:p>
    <w:p w14:paraId="039E15C1" w14:textId="77777777" w:rsidR="00547550" w:rsidRDefault="00547550">
      <w:pPr>
        <w:spacing w:line="240" w:lineRule="auto"/>
        <w:ind w:left="0"/>
        <w:rPr>
          <w:rFonts w:ascii="Calibri" w:hAnsi="Calibri" w:cs="Calibri"/>
          <w:sz w:val="22"/>
          <w:szCs w:val="22"/>
        </w:rPr>
      </w:pPr>
    </w:p>
    <w:p w14:paraId="68E94CAD" w14:textId="77777777" w:rsidR="00B30D3B" w:rsidRDefault="00B30D3B" w:rsidP="00F030DC">
      <w:pPr>
        <w:rPr>
          <w:rFonts w:ascii="Calibri" w:hAnsi="Calibri" w:cs="Calibri"/>
          <w:sz w:val="22"/>
          <w:szCs w:val="22"/>
        </w:rPr>
      </w:pPr>
    </w:p>
    <w:p w14:paraId="70BB04F4" w14:textId="77777777" w:rsidR="0065009E" w:rsidRDefault="0065009E" w:rsidP="00F030DC">
      <w:pPr>
        <w:rPr>
          <w:rFonts w:ascii="Calibri" w:hAnsi="Calibri" w:cs="Calibri"/>
          <w:sz w:val="22"/>
          <w:szCs w:val="22"/>
        </w:rPr>
      </w:pPr>
    </w:p>
    <w:p w14:paraId="51B9F6E8" w14:textId="77777777" w:rsidR="00B77519" w:rsidRDefault="00B77519" w:rsidP="00F030DC">
      <w:pPr>
        <w:rPr>
          <w:rFonts w:ascii="Calibri" w:hAnsi="Calibri" w:cs="Calibri"/>
          <w:sz w:val="22"/>
          <w:szCs w:val="22"/>
        </w:rPr>
      </w:pPr>
    </w:p>
    <w:p w14:paraId="6641FC45" w14:textId="77777777" w:rsidR="00B77519" w:rsidRDefault="00B77519" w:rsidP="00F030DC">
      <w:pPr>
        <w:rPr>
          <w:rFonts w:ascii="Calibri" w:hAnsi="Calibri" w:cs="Calibri"/>
          <w:sz w:val="22"/>
          <w:szCs w:val="22"/>
        </w:rPr>
      </w:pPr>
    </w:p>
    <w:p w14:paraId="0C77C2AE" w14:textId="77777777" w:rsidR="004B6844" w:rsidRDefault="004B6844" w:rsidP="00F030DC">
      <w:pPr>
        <w:rPr>
          <w:rFonts w:ascii="Calibri" w:hAnsi="Calibri" w:cs="Calibri"/>
          <w:sz w:val="22"/>
          <w:szCs w:val="22"/>
        </w:rPr>
      </w:pPr>
    </w:p>
    <w:p w14:paraId="697437FE" w14:textId="77777777" w:rsidR="004B6844" w:rsidRDefault="004B6844" w:rsidP="00F030DC">
      <w:pPr>
        <w:rPr>
          <w:rFonts w:ascii="Calibri" w:hAnsi="Calibri" w:cs="Calibri"/>
          <w:sz w:val="22"/>
          <w:szCs w:val="22"/>
        </w:rPr>
      </w:pPr>
    </w:p>
    <w:p w14:paraId="2A95009D" w14:textId="77777777" w:rsidR="004B6844" w:rsidRDefault="004B6844" w:rsidP="00F030DC">
      <w:pPr>
        <w:rPr>
          <w:rFonts w:ascii="Calibri" w:hAnsi="Calibri" w:cs="Calibri"/>
          <w:sz w:val="22"/>
          <w:szCs w:val="22"/>
        </w:rPr>
      </w:pPr>
    </w:p>
    <w:p w14:paraId="31454BBF" w14:textId="77777777" w:rsidR="004B6844" w:rsidRDefault="004B6844" w:rsidP="00F030DC">
      <w:pPr>
        <w:rPr>
          <w:rFonts w:ascii="Calibri" w:hAnsi="Calibri" w:cs="Calibri"/>
          <w:sz w:val="22"/>
          <w:szCs w:val="22"/>
        </w:rPr>
      </w:pPr>
    </w:p>
    <w:p w14:paraId="4A77A784" w14:textId="77777777" w:rsidR="004B6844" w:rsidRDefault="004B6844" w:rsidP="00F030DC">
      <w:pPr>
        <w:rPr>
          <w:rFonts w:ascii="Calibri" w:hAnsi="Calibri" w:cs="Calibri"/>
          <w:sz w:val="22"/>
          <w:szCs w:val="22"/>
        </w:rPr>
      </w:pPr>
    </w:p>
    <w:p w14:paraId="6B625794" w14:textId="77777777" w:rsidR="004B6844" w:rsidRDefault="004B6844" w:rsidP="00F030DC">
      <w:pPr>
        <w:rPr>
          <w:rFonts w:ascii="Calibri" w:hAnsi="Calibri" w:cs="Calibri"/>
          <w:sz w:val="22"/>
          <w:szCs w:val="22"/>
        </w:rPr>
      </w:pPr>
    </w:p>
    <w:p w14:paraId="36C6C6CC" w14:textId="77777777" w:rsidR="004B6844" w:rsidRDefault="004B6844" w:rsidP="00F030DC">
      <w:pPr>
        <w:rPr>
          <w:rFonts w:ascii="Calibri" w:hAnsi="Calibri" w:cs="Calibri"/>
          <w:sz w:val="22"/>
          <w:szCs w:val="22"/>
        </w:rPr>
      </w:pPr>
    </w:p>
    <w:p w14:paraId="30ED991E" w14:textId="77777777" w:rsidR="00215980" w:rsidRDefault="00215980" w:rsidP="00F030DC">
      <w:pPr>
        <w:rPr>
          <w:rFonts w:ascii="Calibri" w:hAnsi="Calibri" w:cs="Calibri"/>
          <w:sz w:val="22"/>
          <w:szCs w:val="22"/>
        </w:rPr>
      </w:pPr>
    </w:p>
    <w:p w14:paraId="7B3CA90A" w14:textId="77777777" w:rsidR="00215980" w:rsidRDefault="00215980" w:rsidP="00F030DC">
      <w:pPr>
        <w:rPr>
          <w:rFonts w:ascii="Calibri" w:hAnsi="Calibri" w:cs="Calibri"/>
          <w:sz w:val="22"/>
          <w:szCs w:val="22"/>
        </w:rPr>
      </w:pPr>
    </w:p>
    <w:p w14:paraId="02C547AC" w14:textId="77777777" w:rsidR="004B6844" w:rsidRDefault="004B6844" w:rsidP="00F030DC">
      <w:pPr>
        <w:rPr>
          <w:rFonts w:ascii="Calibri" w:hAnsi="Calibri" w:cs="Calibri"/>
          <w:sz w:val="22"/>
          <w:szCs w:val="22"/>
        </w:rPr>
      </w:pPr>
    </w:p>
    <w:p w14:paraId="5C6C2637" w14:textId="60E72B74" w:rsidR="006F050D" w:rsidRDefault="00827EF4" w:rsidP="00F030DC">
      <w:pPr>
        <w:rPr>
          <w:rFonts w:ascii="Calibri" w:hAnsi="Calibri" w:cs="Calibri"/>
          <w:sz w:val="22"/>
          <w:szCs w:val="22"/>
        </w:rPr>
      </w:pPr>
      <w:r>
        <w:rPr>
          <w:rFonts w:ascii="Calibri" w:hAnsi="Calibri" w:cs="Calibri"/>
          <w:noProof/>
          <w:sz w:val="22"/>
          <w:szCs w:val="22"/>
        </w:rPr>
        <w:drawing>
          <wp:inline distT="0" distB="0" distL="0" distR="0" wp14:anchorId="0526DEBF" wp14:editId="3E6918BF">
            <wp:extent cx="5943600" cy="150495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504950"/>
                    </a:xfrm>
                    <a:prstGeom prst="rect">
                      <a:avLst/>
                    </a:prstGeom>
                    <a:noFill/>
                    <a:ln>
                      <a:noFill/>
                    </a:ln>
                  </pic:spPr>
                </pic:pic>
              </a:graphicData>
            </a:graphic>
          </wp:inline>
        </w:drawing>
      </w:r>
    </w:p>
    <w:p w14:paraId="3C02EAEA" w14:textId="77777777" w:rsidR="006F050D" w:rsidRDefault="006F050D" w:rsidP="00F030DC">
      <w:pPr>
        <w:rPr>
          <w:rFonts w:ascii="Calibri" w:hAnsi="Calibri" w:cs="Calibri"/>
          <w:sz w:val="22"/>
          <w:szCs w:val="22"/>
        </w:rPr>
      </w:pPr>
    </w:p>
    <w:p w14:paraId="56FAF22A" w14:textId="77777777" w:rsidR="006F050D" w:rsidRDefault="006F050D" w:rsidP="00F030DC">
      <w:pPr>
        <w:rPr>
          <w:rFonts w:ascii="Calibri" w:hAnsi="Calibri" w:cs="Calibri"/>
          <w:sz w:val="22"/>
          <w:szCs w:val="22"/>
        </w:rPr>
      </w:pPr>
    </w:p>
    <w:p w14:paraId="74292952" w14:textId="77777777" w:rsidR="006F050D" w:rsidRDefault="006F050D" w:rsidP="00F030DC">
      <w:pPr>
        <w:rPr>
          <w:rFonts w:ascii="Calibri" w:hAnsi="Calibri" w:cs="Calibri"/>
          <w:sz w:val="22"/>
          <w:szCs w:val="22"/>
        </w:rPr>
      </w:pPr>
    </w:p>
    <w:p w14:paraId="6A23167D" w14:textId="77777777" w:rsidR="006F050D" w:rsidRDefault="006F050D" w:rsidP="00F030DC">
      <w:pPr>
        <w:rPr>
          <w:rFonts w:ascii="Calibri" w:hAnsi="Calibri" w:cs="Calibri"/>
          <w:sz w:val="22"/>
          <w:szCs w:val="22"/>
        </w:rPr>
      </w:pPr>
    </w:p>
    <w:p w14:paraId="5F22A23C" w14:textId="77777777" w:rsidR="006F050D" w:rsidRDefault="006F050D" w:rsidP="00F030DC">
      <w:pPr>
        <w:rPr>
          <w:rFonts w:ascii="Calibri" w:hAnsi="Calibri" w:cs="Calibri"/>
          <w:sz w:val="22"/>
          <w:szCs w:val="22"/>
        </w:rPr>
      </w:pPr>
    </w:p>
    <w:p w14:paraId="4EB6B60E" w14:textId="77777777" w:rsidR="006F050D" w:rsidRDefault="006F050D" w:rsidP="00F030DC">
      <w:pPr>
        <w:rPr>
          <w:rFonts w:ascii="Calibri" w:hAnsi="Calibri" w:cs="Calibri"/>
          <w:sz w:val="22"/>
          <w:szCs w:val="22"/>
        </w:rPr>
      </w:pPr>
    </w:p>
    <w:p w14:paraId="684AF626" w14:textId="10B04150" w:rsidR="00215980" w:rsidRDefault="7BDB4EC8" w:rsidP="00215980">
      <w:pPr>
        <w:jc w:val="center"/>
        <w:rPr>
          <w:rFonts w:ascii="Calibri" w:hAnsi="Calibri" w:cs="Calibri"/>
          <w:b/>
          <w:bCs/>
          <w:color w:val="C00000"/>
          <w:sz w:val="40"/>
          <w:szCs w:val="40"/>
        </w:rPr>
      </w:pPr>
      <w:r w:rsidRPr="2E267557">
        <w:rPr>
          <w:rFonts w:ascii="Calibri" w:hAnsi="Calibri" w:cs="Calibri"/>
          <w:b/>
          <w:bCs/>
          <w:color w:val="C00000"/>
          <w:sz w:val="40"/>
          <w:szCs w:val="40"/>
        </w:rPr>
        <w:t xml:space="preserve">Intern </w:t>
      </w:r>
      <w:r w:rsidR="009C64BC" w:rsidRPr="2E267557">
        <w:rPr>
          <w:rFonts w:ascii="Calibri" w:hAnsi="Calibri" w:cs="Calibri"/>
          <w:b/>
          <w:bCs/>
          <w:color w:val="C00000"/>
          <w:sz w:val="40"/>
          <w:szCs w:val="40"/>
        </w:rPr>
        <w:t>Control</w:t>
      </w:r>
      <w:r w:rsidR="00141A1D" w:rsidRPr="2E267557">
        <w:rPr>
          <w:rFonts w:ascii="Calibri" w:hAnsi="Calibri" w:cs="Calibri"/>
          <w:b/>
          <w:bCs/>
          <w:color w:val="C00000"/>
          <w:sz w:val="40"/>
          <w:szCs w:val="40"/>
        </w:rPr>
        <w:t>e</w:t>
      </w:r>
      <w:r w:rsidR="009C64BC" w:rsidRPr="2E267557">
        <w:rPr>
          <w:rFonts w:ascii="Calibri" w:hAnsi="Calibri" w:cs="Calibri"/>
          <w:b/>
          <w:bCs/>
          <w:color w:val="C00000"/>
          <w:sz w:val="40"/>
          <w:szCs w:val="40"/>
        </w:rPr>
        <w:t>plan</w:t>
      </w:r>
    </w:p>
    <w:p w14:paraId="78E842CF" w14:textId="77777777" w:rsidR="00331AC4" w:rsidRDefault="00331AC4" w:rsidP="00F030DC">
      <w:pPr>
        <w:rPr>
          <w:rFonts w:ascii="Calibri" w:hAnsi="Calibri" w:cs="Calibri"/>
          <w:sz w:val="22"/>
          <w:szCs w:val="22"/>
        </w:rPr>
      </w:pPr>
    </w:p>
    <w:p w14:paraId="2832E110" w14:textId="77777777" w:rsidR="00331AC4" w:rsidRDefault="00331AC4" w:rsidP="00F030DC">
      <w:pPr>
        <w:rPr>
          <w:rFonts w:ascii="Calibri" w:hAnsi="Calibri" w:cs="Calibri"/>
          <w:sz w:val="22"/>
          <w:szCs w:val="22"/>
        </w:rPr>
      </w:pPr>
    </w:p>
    <w:p w14:paraId="2FC0AADF" w14:textId="77777777" w:rsidR="00331AC4" w:rsidRDefault="00331AC4" w:rsidP="00F030DC">
      <w:pPr>
        <w:rPr>
          <w:rFonts w:ascii="Calibri" w:hAnsi="Calibri" w:cs="Calibri"/>
          <w:sz w:val="22"/>
          <w:szCs w:val="22"/>
        </w:rPr>
      </w:pPr>
    </w:p>
    <w:p w14:paraId="69D616A2" w14:textId="77777777" w:rsidR="00331AC4" w:rsidRDefault="00331AC4" w:rsidP="00F030DC">
      <w:pPr>
        <w:rPr>
          <w:rFonts w:ascii="Calibri" w:hAnsi="Calibri" w:cs="Calibri"/>
          <w:sz w:val="22"/>
          <w:szCs w:val="22"/>
        </w:rPr>
      </w:pPr>
    </w:p>
    <w:p w14:paraId="101D2B69" w14:textId="77777777" w:rsidR="00331AC4" w:rsidRDefault="00331AC4" w:rsidP="00F030DC">
      <w:pPr>
        <w:rPr>
          <w:rFonts w:ascii="Calibri" w:hAnsi="Calibri" w:cs="Calibri"/>
          <w:sz w:val="22"/>
          <w:szCs w:val="22"/>
        </w:rPr>
      </w:pPr>
    </w:p>
    <w:p w14:paraId="71849C56" w14:textId="77777777" w:rsidR="00331AC4" w:rsidRDefault="00331AC4" w:rsidP="00F030DC">
      <w:pPr>
        <w:rPr>
          <w:rFonts w:ascii="Calibri" w:hAnsi="Calibri" w:cs="Calibri"/>
          <w:sz w:val="22"/>
          <w:szCs w:val="22"/>
        </w:rPr>
      </w:pPr>
    </w:p>
    <w:p w14:paraId="36038B70" w14:textId="77777777" w:rsidR="00331AC4" w:rsidRDefault="00331AC4" w:rsidP="00F030DC">
      <w:pPr>
        <w:rPr>
          <w:rFonts w:ascii="Calibri" w:hAnsi="Calibri" w:cs="Calibri"/>
          <w:sz w:val="22"/>
          <w:szCs w:val="22"/>
        </w:rPr>
      </w:pPr>
    </w:p>
    <w:p w14:paraId="144441A5" w14:textId="77777777" w:rsidR="00331AC4" w:rsidRDefault="00331AC4" w:rsidP="00F030DC">
      <w:pPr>
        <w:rPr>
          <w:rFonts w:ascii="Calibri" w:hAnsi="Calibri" w:cs="Calibri"/>
          <w:sz w:val="22"/>
          <w:szCs w:val="22"/>
        </w:rPr>
      </w:pPr>
    </w:p>
    <w:p w14:paraId="51AB65B9" w14:textId="77777777" w:rsidR="00331AC4" w:rsidRDefault="00331AC4" w:rsidP="00F030DC">
      <w:pPr>
        <w:rPr>
          <w:rFonts w:ascii="Calibri" w:hAnsi="Calibri" w:cs="Calibri"/>
          <w:sz w:val="22"/>
          <w:szCs w:val="22"/>
        </w:rPr>
      </w:pPr>
    </w:p>
    <w:p w14:paraId="064AC94C" w14:textId="77777777" w:rsidR="00331AC4" w:rsidRDefault="00331AC4" w:rsidP="00F030DC">
      <w:pPr>
        <w:rPr>
          <w:rFonts w:ascii="Calibri" w:hAnsi="Calibri" w:cs="Calibri"/>
          <w:sz w:val="22"/>
          <w:szCs w:val="22"/>
        </w:rPr>
      </w:pPr>
    </w:p>
    <w:p w14:paraId="7CEE26ED" w14:textId="77777777" w:rsidR="00331AC4" w:rsidRDefault="00331AC4" w:rsidP="00F030DC">
      <w:pPr>
        <w:rPr>
          <w:rFonts w:ascii="Calibri" w:hAnsi="Calibri" w:cs="Calibri"/>
          <w:sz w:val="22"/>
          <w:szCs w:val="22"/>
        </w:rPr>
      </w:pPr>
    </w:p>
    <w:p w14:paraId="702C7ECE" w14:textId="77777777" w:rsidR="00331AC4" w:rsidRDefault="00331AC4" w:rsidP="00F030DC">
      <w:pPr>
        <w:rPr>
          <w:rFonts w:ascii="Calibri" w:hAnsi="Calibri" w:cs="Calibri"/>
          <w:sz w:val="22"/>
          <w:szCs w:val="22"/>
        </w:rPr>
      </w:pPr>
    </w:p>
    <w:p w14:paraId="6B1BA1A8" w14:textId="77777777" w:rsidR="00331AC4" w:rsidRDefault="00331AC4" w:rsidP="00F030DC">
      <w:pPr>
        <w:rPr>
          <w:rFonts w:ascii="Calibri" w:hAnsi="Calibri" w:cs="Calibri"/>
          <w:sz w:val="22"/>
          <w:szCs w:val="22"/>
        </w:rPr>
      </w:pPr>
    </w:p>
    <w:p w14:paraId="3D0BB5C1" w14:textId="77777777" w:rsidR="00331AC4" w:rsidRDefault="00331AC4" w:rsidP="00F030DC">
      <w:pPr>
        <w:rPr>
          <w:rFonts w:ascii="Calibri" w:hAnsi="Calibri" w:cs="Calibri"/>
          <w:sz w:val="22"/>
          <w:szCs w:val="22"/>
        </w:rPr>
      </w:pPr>
    </w:p>
    <w:p w14:paraId="2DF9756B" w14:textId="4EE54845" w:rsidR="00331AC4" w:rsidRDefault="00DB73BB" w:rsidP="28AEF117">
      <w:pPr>
        <w:ind w:left="0"/>
        <w:rPr>
          <w:rFonts w:cs="Calibri"/>
          <w:sz w:val="22"/>
          <w:szCs w:val="22"/>
        </w:rPr>
      </w:pPr>
      <w:r w:rsidRPr="49B6246F">
        <w:rPr>
          <w:rFonts w:ascii="Calibri" w:hAnsi="Calibri" w:cs="Calibri"/>
          <w:sz w:val="22"/>
          <w:szCs w:val="22"/>
        </w:rPr>
        <w:t xml:space="preserve">Datum: </w:t>
      </w:r>
      <w:r>
        <w:tab/>
      </w:r>
      <w:r>
        <w:tab/>
      </w:r>
      <w:r w:rsidR="00041EE7">
        <w:rPr>
          <w:rFonts w:ascii="Calibri" w:hAnsi="Calibri" w:cs="Calibri"/>
          <w:sz w:val="22"/>
          <w:szCs w:val="22"/>
        </w:rPr>
        <w:t>april</w:t>
      </w:r>
      <w:r w:rsidR="44826673" w:rsidRPr="49B6246F">
        <w:rPr>
          <w:rFonts w:ascii="Calibri" w:hAnsi="Calibri" w:cs="Calibri"/>
          <w:sz w:val="22"/>
          <w:szCs w:val="22"/>
        </w:rPr>
        <w:t xml:space="preserve"> </w:t>
      </w:r>
      <w:r w:rsidR="00DE2D85" w:rsidRPr="49B6246F">
        <w:rPr>
          <w:rFonts w:ascii="Calibri" w:hAnsi="Calibri" w:cs="Calibri"/>
          <w:sz w:val="22"/>
          <w:szCs w:val="22"/>
        </w:rPr>
        <w:t>202</w:t>
      </w:r>
      <w:r w:rsidR="00041EE7">
        <w:rPr>
          <w:rFonts w:ascii="Calibri" w:hAnsi="Calibri" w:cs="Calibri"/>
          <w:sz w:val="22"/>
          <w:szCs w:val="22"/>
        </w:rPr>
        <w:t>5</w:t>
      </w:r>
    </w:p>
    <w:p w14:paraId="253B0849" w14:textId="7CEB825D" w:rsidR="00331AC4" w:rsidRDefault="21E8EC20" w:rsidP="28AEF117">
      <w:pPr>
        <w:ind w:left="0"/>
      </w:pPr>
      <w:r>
        <w:t>Versie:</w:t>
      </w:r>
      <w:r w:rsidR="00331AC4">
        <w:tab/>
      </w:r>
      <w:r w:rsidR="00331AC4">
        <w:tab/>
      </w:r>
      <w:r>
        <w:t>1.</w:t>
      </w:r>
      <w:r w:rsidR="00126778">
        <w:t>2</w:t>
      </w:r>
    </w:p>
    <w:p w14:paraId="303E686F" w14:textId="795E5698" w:rsidR="49B6246F" w:rsidRDefault="49B6246F">
      <w:r>
        <w:br w:type="page"/>
      </w:r>
    </w:p>
    <w:p w14:paraId="54D962E5" w14:textId="3D0A93C5" w:rsidR="00331AC4" w:rsidRDefault="00331AC4" w:rsidP="28AEF117">
      <w:pPr>
        <w:ind w:left="0"/>
        <w:rPr>
          <w:rFonts w:cs="Calibri"/>
          <w:b/>
          <w:bCs/>
          <w:sz w:val="28"/>
          <w:szCs w:val="28"/>
        </w:rPr>
      </w:pPr>
      <w:bookmarkStart w:id="0" w:name="_Toc158921325"/>
      <w:bookmarkStart w:id="1" w:name="_Ref395526924"/>
      <w:bookmarkStart w:id="2" w:name="_Toc72843284"/>
    </w:p>
    <w:p w14:paraId="13630D17" w14:textId="503EC5F1" w:rsidR="00857A0F" w:rsidRDefault="00857A0F"/>
    <w:sdt>
      <w:sdtPr>
        <w:rPr>
          <w:rFonts w:ascii="Lucida Sans" w:hAnsi="Lucida Sans" w:cs="Arial"/>
          <w:b w:val="0"/>
          <w:bCs w:val="0"/>
          <w:sz w:val="18"/>
          <w:szCs w:val="20"/>
        </w:rPr>
        <w:id w:val="2137066146"/>
        <w:docPartObj>
          <w:docPartGallery w:val="Table of Contents"/>
          <w:docPartUnique/>
        </w:docPartObj>
      </w:sdtPr>
      <w:sdtEndPr>
        <w:rPr>
          <w:szCs w:val="18"/>
        </w:rPr>
      </w:sdtEndPr>
      <w:sdtContent>
        <w:p w14:paraId="5BEF4945" w14:textId="06CE8C60" w:rsidR="00791873" w:rsidRDefault="00791873" w:rsidP="5B61ED9D">
          <w:pPr>
            <w:pStyle w:val="Kopvaninhoudsopgave"/>
          </w:pPr>
          <w:r>
            <w:t>Inhouds</w:t>
          </w:r>
          <w:r w:rsidR="004B6D3C">
            <w:t>opgave</w:t>
          </w:r>
        </w:p>
        <w:p w14:paraId="45A896BE" w14:textId="77777777" w:rsidR="004B6D3C" w:rsidRPr="004B6D3C" w:rsidRDefault="004B6D3C" w:rsidP="004B6D3C"/>
        <w:p w14:paraId="11AC781F" w14:textId="5983B1C6" w:rsidR="00976EA0" w:rsidRDefault="00791873">
          <w:pPr>
            <w:pStyle w:val="Inhopg1"/>
            <w:tabs>
              <w:tab w:val="right" w:leader="dot" w:pos="9403"/>
            </w:tabs>
            <w:rPr>
              <w:rFonts w:asciiTheme="minorHAnsi" w:eastAsiaTheme="minorEastAsia" w:hAnsiTheme="minorHAnsi" w:cstheme="minorBidi"/>
              <w:b w:val="0"/>
              <w:noProof/>
              <w:kern w:val="2"/>
              <w:sz w:val="24"/>
              <w:szCs w:val="24"/>
              <w14:ligatures w14:val="standardContextual"/>
            </w:rPr>
          </w:pPr>
          <w:r>
            <w:fldChar w:fldCharType="begin"/>
          </w:r>
          <w:r>
            <w:instrText xml:space="preserve"> TOC \o "1-3" \h \z \u </w:instrText>
          </w:r>
          <w:r>
            <w:fldChar w:fldCharType="separate"/>
          </w:r>
          <w:hyperlink w:anchor="_Toc195788209" w:history="1">
            <w:r w:rsidR="00976EA0" w:rsidRPr="00336536">
              <w:rPr>
                <w:rStyle w:val="Hyperlink"/>
                <w:noProof/>
              </w:rPr>
              <w:t>1.</w:t>
            </w:r>
            <w:r w:rsidR="00976EA0">
              <w:rPr>
                <w:rFonts w:asciiTheme="minorHAnsi" w:eastAsiaTheme="minorEastAsia" w:hAnsiTheme="minorHAnsi" w:cstheme="minorBidi"/>
                <w:b w:val="0"/>
                <w:noProof/>
                <w:kern w:val="2"/>
                <w:sz w:val="24"/>
                <w:szCs w:val="24"/>
                <w14:ligatures w14:val="standardContextual"/>
              </w:rPr>
              <w:tab/>
            </w:r>
            <w:r w:rsidR="00976EA0" w:rsidRPr="00336536">
              <w:rPr>
                <w:rStyle w:val="Hyperlink"/>
                <w:noProof/>
              </w:rPr>
              <w:t>Inleiding: control bij BghU</w:t>
            </w:r>
            <w:r w:rsidR="00976EA0">
              <w:rPr>
                <w:noProof/>
                <w:webHidden/>
              </w:rPr>
              <w:tab/>
            </w:r>
            <w:r w:rsidR="00976EA0">
              <w:rPr>
                <w:noProof/>
                <w:webHidden/>
              </w:rPr>
              <w:fldChar w:fldCharType="begin"/>
            </w:r>
            <w:r w:rsidR="00976EA0">
              <w:rPr>
                <w:noProof/>
                <w:webHidden/>
              </w:rPr>
              <w:instrText xml:space="preserve"> PAGEREF _Toc195788209 \h </w:instrText>
            </w:r>
            <w:r w:rsidR="00976EA0">
              <w:rPr>
                <w:noProof/>
                <w:webHidden/>
              </w:rPr>
            </w:r>
            <w:r w:rsidR="00976EA0">
              <w:rPr>
                <w:noProof/>
                <w:webHidden/>
              </w:rPr>
              <w:fldChar w:fldCharType="separate"/>
            </w:r>
            <w:r w:rsidR="00976EA0">
              <w:rPr>
                <w:noProof/>
                <w:webHidden/>
              </w:rPr>
              <w:t>4</w:t>
            </w:r>
            <w:r w:rsidR="00976EA0">
              <w:rPr>
                <w:noProof/>
                <w:webHidden/>
              </w:rPr>
              <w:fldChar w:fldCharType="end"/>
            </w:r>
          </w:hyperlink>
        </w:p>
        <w:p w14:paraId="2088F370" w14:textId="6803554D" w:rsidR="00976EA0" w:rsidRDefault="00976EA0">
          <w:pPr>
            <w:pStyle w:val="Inhopg2"/>
            <w:tabs>
              <w:tab w:val="right" w:leader="dot" w:pos="9403"/>
            </w:tabs>
            <w:rPr>
              <w:rFonts w:asciiTheme="minorHAnsi" w:eastAsiaTheme="minorEastAsia" w:hAnsiTheme="minorHAnsi" w:cstheme="minorBidi"/>
              <w:noProof/>
              <w:kern w:val="2"/>
              <w:sz w:val="24"/>
              <w:szCs w:val="24"/>
              <w14:ligatures w14:val="standardContextual"/>
            </w:rPr>
          </w:pPr>
          <w:hyperlink w:anchor="_Toc195788210" w:history="1">
            <w:r w:rsidRPr="00336536">
              <w:rPr>
                <w:rStyle w:val="Hyperlink"/>
                <w:noProof/>
              </w:rPr>
              <w:t>1.1</w:t>
            </w:r>
            <w:r>
              <w:rPr>
                <w:rFonts w:asciiTheme="minorHAnsi" w:eastAsiaTheme="minorEastAsia" w:hAnsiTheme="minorHAnsi" w:cstheme="minorBidi"/>
                <w:noProof/>
                <w:kern w:val="2"/>
                <w:sz w:val="24"/>
                <w:szCs w:val="24"/>
                <w14:ligatures w14:val="standardContextual"/>
              </w:rPr>
              <w:tab/>
            </w:r>
            <w:r w:rsidRPr="00336536">
              <w:rPr>
                <w:rStyle w:val="Hyperlink"/>
                <w:noProof/>
              </w:rPr>
              <w:t>Positionering control t.o.v. organisatie en bestuur</w:t>
            </w:r>
            <w:r>
              <w:rPr>
                <w:noProof/>
                <w:webHidden/>
              </w:rPr>
              <w:tab/>
            </w:r>
            <w:r>
              <w:rPr>
                <w:noProof/>
                <w:webHidden/>
              </w:rPr>
              <w:fldChar w:fldCharType="begin"/>
            </w:r>
            <w:r>
              <w:rPr>
                <w:noProof/>
                <w:webHidden/>
              </w:rPr>
              <w:instrText xml:space="preserve"> PAGEREF _Toc195788210 \h </w:instrText>
            </w:r>
            <w:r>
              <w:rPr>
                <w:noProof/>
                <w:webHidden/>
              </w:rPr>
            </w:r>
            <w:r>
              <w:rPr>
                <w:noProof/>
                <w:webHidden/>
              </w:rPr>
              <w:fldChar w:fldCharType="separate"/>
            </w:r>
            <w:r>
              <w:rPr>
                <w:noProof/>
                <w:webHidden/>
              </w:rPr>
              <w:t>4</w:t>
            </w:r>
            <w:r>
              <w:rPr>
                <w:noProof/>
                <w:webHidden/>
              </w:rPr>
              <w:fldChar w:fldCharType="end"/>
            </w:r>
          </w:hyperlink>
        </w:p>
        <w:p w14:paraId="40EFCFAD" w14:textId="74B54CE4" w:rsidR="00976EA0" w:rsidRDefault="00976EA0">
          <w:pPr>
            <w:pStyle w:val="Inhopg2"/>
            <w:tabs>
              <w:tab w:val="right" w:leader="dot" w:pos="9403"/>
            </w:tabs>
            <w:rPr>
              <w:rFonts w:asciiTheme="minorHAnsi" w:eastAsiaTheme="minorEastAsia" w:hAnsiTheme="minorHAnsi" w:cstheme="minorBidi"/>
              <w:noProof/>
              <w:kern w:val="2"/>
              <w:sz w:val="24"/>
              <w:szCs w:val="24"/>
              <w14:ligatures w14:val="standardContextual"/>
            </w:rPr>
          </w:pPr>
          <w:hyperlink w:anchor="_Toc195788211" w:history="1">
            <w:r w:rsidRPr="00336536">
              <w:rPr>
                <w:rStyle w:val="Hyperlink"/>
                <w:noProof/>
              </w:rPr>
              <w:t>1.2</w:t>
            </w:r>
            <w:r>
              <w:rPr>
                <w:rFonts w:asciiTheme="minorHAnsi" w:eastAsiaTheme="minorEastAsia" w:hAnsiTheme="minorHAnsi" w:cstheme="minorBidi"/>
                <w:noProof/>
                <w:kern w:val="2"/>
                <w:sz w:val="24"/>
                <w:szCs w:val="24"/>
                <w14:ligatures w14:val="standardContextual"/>
              </w:rPr>
              <w:tab/>
            </w:r>
            <w:r w:rsidRPr="00336536">
              <w:rPr>
                <w:rStyle w:val="Hyperlink"/>
                <w:noProof/>
              </w:rPr>
              <w:t>Verdedigingslinies control</w:t>
            </w:r>
            <w:r>
              <w:rPr>
                <w:noProof/>
                <w:webHidden/>
              </w:rPr>
              <w:tab/>
            </w:r>
            <w:r>
              <w:rPr>
                <w:noProof/>
                <w:webHidden/>
              </w:rPr>
              <w:fldChar w:fldCharType="begin"/>
            </w:r>
            <w:r>
              <w:rPr>
                <w:noProof/>
                <w:webHidden/>
              </w:rPr>
              <w:instrText xml:space="preserve"> PAGEREF _Toc195788211 \h </w:instrText>
            </w:r>
            <w:r>
              <w:rPr>
                <w:noProof/>
                <w:webHidden/>
              </w:rPr>
            </w:r>
            <w:r>
              <w:rPr>
                <w:noProof/>
                <w:webHidden/>
              </w:rPr>
              <w:fldChar w:fldCharType="separate"/>
            </w:r>
            <w:r>
              <w:rPr>
                <w:noProof/>
                <w:webHidden/>
              </w:rPr>
              <w:t>5</w:t>
            </w:r>
            <w:r>
              <w:rPr>
                <w:noProof/>
                <w:webHidden/>
              </w:rPr>
              <w:fldChar w:fldCharType="end"/>
            </w:r>
          </w:hyperlink>
        </w:p>
        <w:p w14:paraId="4AFEFE55" w14:textId="13F7807D" w:rsidR="00976EA0" w:rsidRDefault="00976EA0">
          <w:pPr>
            <w:pStyle w:val="Inhopg2"/>
            <w:tabs>
              <w:tab w:val="right" w:leader="dot" w:pos="9403"/>
            </w:tabs>
            <w:rPr>
              <w:rFonts w:asciiTheme="minorHAnsi" w:eastAsiaTheme="minorEastAsia" w:hAnsiTheme="minorHAnsi" w:cstheme="minorBidi"/>
              <w:noProof/>
              <w:kern w:val="2"/>
              <w:sz w:val="24"/>
              <w:szCs w:val="24"/>
              <w14:ligatures w14:val="standardContextual"/>
            </w:rPr>
          </w:pPr>
          <w:hyperlink w:anchor="_Toc195788212" w:history="1">
            <w:r w:rsidRPr="00336536">
              <w:rPr>
                <w:rStyle w:val="Hyperlink"/>
                <w:noProof/>
              </w:rPr>
              <w:t>1.3</w:t>
            </w:r>
            <w:r>
              <w:rPr>
                <w:rFonts w:asciiTheme="minorHAnsi" w:eastAsiaTheme="minorEastAsia" w:hAnsiTheme="minorHAnsi" w:cstheme="minorBidi"/>
                <w:noProof/>
                <w:kern w:val="2"/>
                <w:sz w:val="24"/>
                <w:szCs w:val="24"/>
                <w14:ligatures w14:val="standardContextual"/>
              </w:rPr>
              <w:tab/>
            </w:r>
            <w:r w:rsidRPr="00336536">
              <w:rPr>
                <w:rStyle w:val="Hyperlink"/>
                <w:noProof/>
              </w:rPr>
              <w:t>Risico’s en issues</w:t>
            </w:r>
            <w:r>
              <w:rPr>
                <w:noProof/>
                <w:webHidden/>
              </w:rPr>
              <w:tab/>
            </w:r>
            <w:r>
              <w:rPr>
                <w:noProof/>
                <w:webHidden/>
              </w:rPr>
              <w:fldChar w:fldCharType="begin"/>
            </w:r>
            <w:r>
              <w:rPr>
                <w:noProof/>
                <w:webHidden/>
              </w:rPr>
              <w:instrText xml:space="preserve"> PAGEREF _Toc195788212 \h </w:instrText>
            </w:r>
            <w:r>
              <w:rPr>
                <w:noProof/>
                <w:webHidden/>
              </w:rPr>
            </w:r>
            <w:r>
              <w:rPr>
                <w:noProof/>
                <w:webHidden/>
              </w:rPr>
              <w:fldChar w:fldCharType="separate"/>
            </w:r>
            <w:r>
              <w:rPr>
                <w:noProof/>
                <w:webHidden/>
              </w:rPr>
              <w:t>6</w:t>
            </w:r>
            <w:r>
              <w:rPr>
                <w:noProof/>
                <w:webHidden/>
              </w:rPr>
              <w:fldChar w:fldCharType="end"/>
            </w:r>
          </w:hyperlink>
        </w:p>
        <w:p w14:paraId="336FDE98" w14:textId="387AAF6C" w:rsidR="00976EA0" w:rsidRDefault="00976EA0">
          <w:pPr>
            <w:pStyle w:val="Inhopg2"/>
            <w:tabs>
              <w:tab w:val="right" w:leader="dot" w:pos="9403"/>
            </w:tabs>
            <w:rPr>
              <w:rFonts w:asciiTheme="minorHAnsi" w:eastAsiaTheme="minorEastAsia" w:hAnsiTheme="minorHAnsi" w:cstheme="minorBidi"/>
              <w:noProof/>
              <w:kern w:val="2"/>
              <w:sz w:val="24"/>
              <w:szCs w:val="24"/>
              <w14:ligatures w14:val="standardContextual"/>
            </w:rPr>
          </w:pPr>
          <w:hyperlink w:anchor="_Toc195788213" w:history="1">
            <w:r w:rsidRPr="00336536">
              <w:rPr>
                <w:rStyle w:val="Hyperlink"/>
                <w:noProof/>
              </w:rPr>
              <w:t>1.4</w:t>
            </w:r>
            <w:r>
              <w:rPr>
                <w:rFonts w:asciiTheme="minorHAnsi" w:eastAsiaTheme="minorEastAsia" w:hAnsiTheme="minorHAnsi" w:cstheme="minorBidi"/>
                <w:noProof/>
                <w:kern w:val="2"/>
                <w:sz w:val="24"/>
                <w:szCs w:val="24"/>
                <w14:ligatures w14:val="standardContextual"/>
              </w:rPr>
              <w:tab/>
            </w:r>
            <w:r w:rsidRPr="00336536">
              <w:rPr>
                <w:rStyle w:val="Hyperlink"/>
                <w:noProof/>
              </w:rPr>
              <w:t>Risicomanagement</w:t>
            </w:r>
            <w:r>
              <w:rPr>
                <w:noProof/>
                <w:webHidden/>
              </w:rPr>
              <w:tab/>
            </w:r>
            <w:r>
              <w:rPr>
                <w:noProof/>
                <w:webHidden/>
              </w:rPr>
              <w:fldChar w:fldCharType="begin"/>
            </w:r>
            <w:r>
              <w:rPr>
                <w:noProof/>
                <w:webHidden/>
              </w:rPr>
              <w:instrText xml:space="preserve"> PAGEREF _Toc195788213 \h </w:instrText>
            </w:r>
            <w:r>
              <w:rPr>
                <w:noProof/>
                <w:webHidden/>
              </w:rPr>
            </w:r>
            <w:r>
              <w:rPr>
                <w:noProof/>
                <w:webHidden/>
              </w:rPr>
              <w:fldChar w:fldCharType="separate"/>
            </w:r>
            <w:r>
              <w:rPr>
                <w:noProof/>
                <w:webHidden/>
              </w:rPr>
              <w:t>6</w:t>
            </w:r>
            <w:r>
              <w:rPr>
                <w:noProof/>
                <w:webHidden/>
              </w:rPr>
              <w:fldChar w:fldCharType="end"/>
            </w:r>
          </w:hyperlink>
        </w:p>
        <w:p w14:paraId="65BB2D48" w14:textId="69B0224D" w:rsidR="00976EA0" w:rsidRDefault="00976EA0">
          <w:pPr>
            <w:pStyle w:val="Inhopg2"/>
            <w:tabs>
              <w:tab w:val="right" w:leader="dot" w:pos="9403"/>
            </w:tabs>
            <w:rPr>
              <w:rFonts w:asciiTheme="minorHAnsi" w:eastAsiaTheme="minorEastAsia" w:hAnsiTheme="minorHAnsi" w:cstheme="minorBidi"/>
              <w:noProof/>
              <w:kern w:val="2"/>
              <w:sz w:val="24"/>
              <w:szCs w:val="24"/>
              <w14:ligatures w14:val="standardContextual"/>
            </w:rPr>
          </w:pPr>
          <w:hyperlink w:anchor="_Toc195788214" w:history="1">
            <w:r w:rsidRPr="00336536">
              <w:rPr>
                <w:rStyle w:val="Hyperlink"/>
                <w:noProof/>
              </w:rPr>
              <w:t>1.5</w:t>
            </w:r>
            <w:r>
              <w:rPr>
                <w:rFonts w:asciiTheme="minorHAnsi" w:eastAsiaTheme="minorEastAsia" w:hAnsiTheme="minorHAnsi" w:cstheme="minorBidi"/>
                <w:noProof/>
                <w:kern w:val="2"/>
                <w:sz w:val="24"/>
                <w:szCs w:val="24"/>
                <w14:ligatures w14:val="standardContextual"/>
              </w:rPr>
              <w:tab/>
            </w:r>
            <w:r w:rsidRPr="00336536">
              <w:rPr>
                <w:rStyle w:val="Hyperlink"/>
                <w:noProof/>
              </w:rPr>
              <w:t>Normenkader interne controle en rechtmatigheidsverklaring</w:t>
            </w:r>
            <w:r>
              <w:rPr>
                <w:noProof/>
                <w:webHidden/>
              </w:rPr>
              <w:tab/>
            </w:r>
            <w:r>
              <w:rPr>
                <w:noProof/>
                <w:webHidden/>
              </w:rPr>
              <w:fldChar w:fldCharType="begin"/>
            </w:r>
            <w:r>
              <w:rPr>
                <w:noProof/>
                <w:webHidden/>
              </w:rPr>
              <w:instrText xml:space="preserve"> PAGEREF _Toc195788214 \h </w:instrText>
            </w:r>
            <w:r>
              <w:rPr>
                <w:noProof/>
                <w:webHidden/>
              </w:rPr>
            </w:r>
            <w:r>
              <w:rPr>
                <w:noProof/>
                <w:webHidden/>
              </w:rPr>
              <w:fldChar w:fldCharType="separate"/>
            </w:r>
            <w:r>
              <w:rPr>
                <w:noProof/>
                <w:webHidden/>
              </w:rPr>
              <w:t>8</w:t>
            </w:r>
            <w:r>
              <w:rPr>
                <w:noProof/>
                <w:webHidden/>
              </w:rPr>
              <w:fldChar w:fldCharType="end"/>
            </w:r>
          </w:hyperlink>
        </w:p>
        <w:p w14:paraId="58C5089C" w14:textId="4A3BA9BC" w:rsidR="00976EA0" w:rsidRDefault="00976EA0">
          <w:pPr>
            <w:pStyle w:val="Inhopg2"/>
            <w:tabs>
              <w:tab w:val="right" w:leader="dot" w:pos="9403"/>
            </w:tabs>
            <w:rPr>
              <w:rFonts w:asciiTheme="minorHAnsi" w:eastAsiaTheme="minorEastAsia" w:hAnsiTheme="minorHAnsi" w:cstheme="minorBidi"/>
              <w:noProof/>
              <w:kern w:val="2"/>
              <w:sz w:val="24"/>
              <w:szCs w:val="24"/>
              <w14:ligatures w14:val="standardContextual"/>
            </w:rPr>
          </w:pPr>
          <w:hyperlink w:anchor="_Toc195788215" w:history="1">
            <w:r w:rsidRPr="00336536">
              <w:rPr>
                <w:rStyle w:val="Hyperlink"/>
                <w:noProof/>
              </w:rPr>
              <w:t>1.6</w:t>
            </w:r>
            <w:r>
              <w:rPr>
                <w:rFonts w:asciiTheme="minorHAnsi" w:eastAsiaTheme="minorEastAsia" w:hAnsiTheme="minorHAnsi" w:cstheme="minorBidi"/>
                <w:noProof/>
                <w:kern w:val="2"/>
                <w:sz w:val="24"/>
                <w:szCs w:val="24"/>
                <w14:ligatures w14:val="standardContextual"/>
              </w:rPr>
              <w:tab/>
            </w:r>
            <w:r w:rsidRPr="00336536">
              <w:rPr>
                <w:rStyle w:val="Hyperlink"/>
                <w:noProof/>
              </w:rPr>
              <w:t>Gegevensgerichte en systeemgerichte controles</w:t>
            </w:r>
            <w:r>
              <w:rPr>
                <w:noProof/>
                <w:webHidden/>
              </w:rPr>
              <w:tab/>
            </w:r>
            <w:r>
              <w:rPr>
                <w:noProof/>
                <w:webHidden/>
              </w:rPr>
              <w:fldChar w:fldCharType="begin"/>
            </w:r>
            <w:r>
              <w:rPr>
                <w:noProof/>
                <w:webHidden/>
              </w:rPr>
              <w:instrText xml:space="preserve"> PAGEREF _Toc195788215 \h </w:instrText>
            </w:r>
            <w:r>
              <w:rPr>
                <w:noProof/>
                <w:webHidden/>
              </w:rPr>
            </w:r>
            <w:r>
              <w:rPr>
                <w:noProof/>
                <w:webHidden/>
              </w:rPr>
              <w:fldChar w:fldCharType="separate"/>
            </w:r>
            <w:r>
              <w:rPr>
                <w:noProof/>
                <w:webHidden/>
              </w:rPr>
              <w:t>9</w:t>
            </w:r>
            <w:r>
              <w:rPr>
                <w:noProof/>
                <w:webHidden/>
              </w:rPr>
              <w:fldChar w:fldCharType="end"/>
            </w:r>
          </w:hyperlink>
        </w:p>
        <w:p w14:paraId="19E82044" w14:textId="47144601" w:rsidR="00976EA0" w:rsidRDefault="00976EA0">
          <w:pPr>
            <w:pStyle w:val="Inhopg2"/>
            <w:tabs>
              <w:tab w:val="right" w:leader="dot" w:pos="9403"/>
            </w:tabs>
            <w:rPr>
              <w:rFonts w:asciiTheme="minorHAnsi" w:eastAsiaTheme="minorEastAsia" w:hAnsiTheme="minorHAnsi" w:cstheme="minorBidi"/>
              <w:noProof/>
              <w:kern w:val="2"/>
              <w:sz w:val="24"/>
              <w:szCs w:val="24"/>
              <w14:ligatures w14:val="standardContextual"/>
            </w:rPr>
          </w:pPr>
          <w:hyperlink w:anchor="_Toc195788216" w:history="1">
            <w:r w:rsidRPr="00336536">
              <w:rPr>
                <w:rStyle w:val="Hyperlink"/>
                <w:noProof/>
              </w:rPr>
              <w:t>1.7</w:t>
            </w:r>
            <w:r>
              <w:rPr>
                <w:rFonts w:asciiTheme="minorHAnsi" w:eastAsiaTheme="minorEastAsia" w:hAnsiTheme="minorHAnsi" w:cstheme="minorBidi"/>
                <w:noProof/>
                <w:kern w:val="2"/>
                <w:sz w:val="24"/>
                <w:szCs w:val="24"/>
                <w14:ligatures w14:val="standardContextual"/>
              </w:rPr>
              <w:tab/>
            </w:r>
            <w:r w:rsidRPr="00336536">
              <w:rPr>
                <w:rStyle w:val="Hyperlink"/>
                <w:noProof/>
              </w:rPr>
              <w:t>Issue-evaluatie bij gegevens- en systeemgerichte controles</w:t>
            </w:r>
            <w:r>
              <w:rPr>
                <w:noProof/>
                <w:webHidden/>
              </w:rPr>
              <w:tab/>
            </w:r>
            <w:r>
              <w:rPr>
                <w:noProof/>
                <w:webHidden/>
              </w:rPr>
              <w:fldChar w:fldCharType="begin"/>
            </w:r>
            <w:r>
              <w:rPr>
                <w:noProof/>
                <w:webHidden/>
              </w:rPr>
              <w:instrText xml:space="preserve"> PAGEREF _Toc195788216 \h </w:instrText>
            </w:r>
            <w:r>
              <w:rPr>
                <w:noProof/>
                <w:webHidden/>
              </w:rPr>
            </w:r>
            <w:r>
              <w:rPr>
                <w:noProof/>
                <w:webHidden/>
              </w:rPr>
              <w:fldChar w:fldCharType="separate"/>
            </w:r>
            <w:r>
              <w:rPr>
                <w:noProof/>
                <w:webHidden/>
              </w:rPr>
              <w:t>9</w:t>
            </w:r>
            <w:r>
              <w:rPr>
                <w:noProof/>
                <w:webHidden/>
              </w:rPr>
              <w:fldChar w:fldCharType="end"/>
            </w:r>
          </w:hyperlink>
        </w:p>
        <w:p w14:paraId="792A9123" w14:textId="1FDC85D9" w:rsidR="00976EA0" w:rsidRDefault="00976EA0">
          <w:pPr>
            <w:pStyle w:val="Inhopg2"/>
            <w:tabs>
              <w:tab w:val="right" w:leader="dot" w:pos="9403"/>
            </w:tabs>
            <w:rPr>
              <w:rFonts w:asciiTheme="minorHAnsi" w:eastAsiaTheme="minorEastAsia" w:hAnsiTheme="minorHAnsi" w:cstheme="minorBidi"/>
              <w:noProof/>
              <w:kern w:val="2"/>
              <w:sz w:val="24"/>
              <w:szCs w:val="24"/>
              <w14:ligatures w14:val="standardContextual"/>
            </w:rPr>
          </w:pPr>
          <w:hyperlink w:anchor="_Toc195788217" w:history="1">
            <w:r w:rsidRPr="00336536">
              <w:rPr>
                <w:rStyle w:val="Hyperlink"/>
                <w:noProof/>
              </w:rPr>
              <w:t>1.8</w:t>
            </w:r>
            <w:r>
              <w:rPr>
                <w:rFonts w:asciiTheme="minorHAnsi" w:eastAsiaTheme="minorEastAsia" w:hAnsiTheme="minorHAnsi" w:cstheme="minorBidi"/>
                <w:noProof/>
                <w:kern w:val="2"/>
                <w:sz w:val="24"/>
                <w:szCs w:val="24"/>
                <w14:ligatures w14:val="standardContextual"/>
              </w:rPr>
              <w:tab/>
            </w:r>
            <w:r w:rsidRPr="00336536">
              <w:rPr>
                <w:rStyle w:val="Hyperlink"/>
                <w:noProof/>
              </w:rPr>
              <w:t>Werkwijze &amp; uitgangspunten voor procesinrichting</w:t>
            </w:r>
            <w:r>
              <w:rPr>
                <w:noProof/>
                <w:webHidden/>
              </w:rPr>
              <w:tab/>
            </w:r>
            <w:r>
              <w:rPr>
                <w:noProof/>
                <w:webHidden/>
              </w:rPr>
              <w:fldChar w:fldCharType="begin"/>
            </w:r>
            <w:r>
              <w:rPr>
                <w:noProof/>
                <w:webHidden/>
              </w:rPr>
              <w:instrText xml:space="preserve"> PAGEREF _Toc195788217 \h </w:instrText>
            </w:r>
            <w:r>
              <w:rPr>
                <w:noProof/>
                <w:webHidden/>
              </w:rPr>
            </w:r>
            <w:r>
              <w:rPr>
                <w:noProof/>
                <w:webHidden/>
              </w:rPr>
              <w:fldChar w:fldCharType="separate"/>
            </w:r>
            <w:r>
              <w:rPr>
                <w:noProof/>
                <w:webHidden/>
              </w:rPr>
              <w:t>9</w:t>
            </w:r>
            <w:r>
              <w:rPr>
                <w:noProof/>
                <w:webHidden/>
              </w:rPr>
              <w:fldChar w:fldCharType="end"/>
            </w:r>
          </w:hyperlink>
        </w:p>
        <w:p w14:paraId="710EF402" w14:textId="67355786" w:rsidR="00976EA0" w:rsidRDefault="00976EA0">
          <w:pPr>
            <w:pStyle w:val="Inhopg2"/>
            <w:tabs>
              <w:tab w:val="right" w:leader="dot" w:pos="9403"/>
            </w:tabs>
            <w:rPr>
              <w:rFonts w:asciiTheme="minorHAnsi" w:eastAsiaTheme="minorEastAsia" w:hAnsiTheme="minorHAnsi" w:cstheme="minorBidi"/>
              <w:noProof/>
              <w:kern w:val="2"/>
              <w:sz w:val="24"/>
              <w:szCs w:val="24"/>
              <w14:ligatures w14:val="standardContextual"/>
            </w:rPr>
          </w:pPr>
          <w:hyperlink w:anchor="_Toc195788218" w:history="1">
            <w:r w:rsidRPr="00336536">
              <w:rPr>
                <w:rStyle w:val="Hyperlink"/>
                <w:noProof/>
              </w:rPr>
              <w:t>1.9</w:t>
            </w:r>
            <w:r>
              <w:rPr>
                <w:rFonts w:asciiTheme="minorHAnsi" w:eastAsiaTheme="minorEastAsia" w:hAnsiTheme="minorHAnsi" w:cstheme="minorBidi"/>
                <w:noProof/>
                <w:kern w:val="2"/>
                <w:sz w:val="24"/>
                <w:szCs w:val="24"/>
                <w14:ligatures w14:val="standardContextual"/>
              </w:rPr>
              <w:tab/>
            </w:r>
            <w:r w:rsidRPr="00336536">
              <w:rPr>
                <w:rStyle w:val="Hyperlink"/>
                <w:noProof/>
              </w:rPr>
              <w:t>Taakverdeling binnen BghU – rol management, coördinatoren, procesteams en control</w:t>
            </w:r>
            <w:r>
              <w:rPr>
                <w:noProof/>
                <w:webHidden/>
              </w:rPr>
              <w:tab/>
            </w:r>
            <w:r>
              <w:rPr>
                <w:noProof/>
                <w:webHidden/>
              </w:rPr>
              <w:fldChar w:fldCharType="begin"/>
            </w:r>
            <w:r>
              <w:rPr>
                <w:noProof/>
                <w:webHidden/>
              </w:rPr>
              <w:instrText xml:space="preserve"> PAGEREF _Toc195788218 \h </w:instrText>
            </w:r>
            <w:r>
              <w:rPr>
                <w:noProof/>
                <w:webHidden/>
              </w:rPr>
            </w:r>
            <w:r>
              <w:rPr>
                <w:noProof/>
                <w:webHidden/>
              </w:rPr>
              <w:fldChar w:fldCharType="separate"/>
            </w:r>
            <w:r>
              <w:rPr>
                <w:noProof/>
                <w:webHidden/>
              </w:rPr>
              <w:t>10</w:t>
            </w:r>
            <w:r>
              <w:rPr>
                <w:noProof/>
                <w:webHidden/>
              </w:rPr>
              <w:fldChar w:fldCharType="end"/>
            </w:r>
          </w:hyperlink>
        </w:p>
        <w:p w14:paraId="65B3DA26" w14:textId="4FA48D50" w:rsidR="00976EA0" w:rsidRDefault="00976EA0">
          <w:pPr>
            <w:pStyle w:val="Inhopg1"/>
            <w:tabs>
              <w:tab w:val="right" w:leader="dot" w:pos="9403"/>
            </w:tabs>
            <w:rPr>
              <w:rFonts w:asciiTheme="minorHAnsi" w:eastAsiaTheme="minorEastAsia" w:hAnsiTheme="minorHAnsi" w:cstheme="minorBidi"/>
              <w:b w:val="0"/>
              <w:noProof/>
              <w:kern w:val="2"/>
              <w:sz w:val="24"/>
              <w:szCs w:val="24"/>
              <w14:ligatures w14:val="standardContextual"/>
            </w:rPr>
          </w:pPr>
          <w:hyperlink w:anchor="_Toc195788219" w:history="1">
            <w:r w:rsidRPr="00336536">
              <w:rPr>
                <w:rStyle w:val="Hyperlink"/>
                <w:noProof/>
              </w:rPr>
              <w:t>2.</w:t>
            </w:r>
            <w:r>
              <w:rPr>
                <w:rFonts w:asciiTheme="minorHAnsi" w:eastAsiaTheme="minorEastAsia" w:hAnsiTheme="minorHAnsi" w:cstheme="minorBidi"/>
                <w:b w:val="0"/>
                <w:noProof/>
                <w:kern w:val="2"/>
                <w:sz w:val="24"/>
                <w:szCs w:val="24"/>
                <w14:ligatures w14:val="standardContextual"/>
              </w:rPr>
              <w:tab/>
            </w:r>
            <w:r w:rsidRPr="00336536">
              <w:rPr>
                <w:rStyle w:val="Hyperlink"/>
                <w:noProof/>
              </w:rPr>
              <w:t>Uitvoeringsprotocol</w:t>
            </w:r>
            <w:r>
              <w:rPr>
                <w:noProof/>
                <w:webHidden/>
              </w:rPr>
              <w:tab/>
            </w:r>
            <w:r>
              <w:rPr>
                <w:noProof/>
                <w:webHidden/>
              </w:rPr>
              <w:fldChar w:fldCharType="begin"/>
            </w:r>
            <w:r>
              <w:rPr>
                <w:noProof/>
                <w:webHidden/>
              </w:rPr>
              <w:instrText xml:space="preserve"> PAGEREF _Toc195788219 \h </w:instrText>
            </w:r>
            <w:r>
              <w:rPr>
                <w:noProof/>
                <w:webHidden/>
              </w:rPr>
            </w:r>
            <w:r>
              <w:rPr>
                <w:noProof/>
                <w:webHidden/>
              </w:rPr>
              <w:fldChar w:fldCharType="separate"/>
            </w:r>
            <w:r>
              <w:rPr>
                <w:noProof/>
                <w:webHidden/>
              </w:rPr>
              <w:t>11</w:t>
            </w:r>
            <w:r>
              <w:rPr>
                <w:noProof/>
                <w:webHidden/>
              </w:rPr>
              <w:fldChar w:fldCharType="end"/>
            </w:r>
          </w:hyperlink>
        </w:p>
        <w:p w14:paraId="3FC4D386" w14:textId="44B24D48" w:rsidR="00976EA0" w:rsidRDefault="00976EA0">
          <w:pPr>
            <w:pStyle w:val="Inhopg1"/>
            <w:tabs>
              <w:tab w:val="right" w:leader="dot" w:pos="9403"/>
            </w:tabs>
            <w:rPr>
              <w:rFonts w:asciiTheme="minorHAnsi" w:eastAsiaTheme="minorEastAsia" w:hAnsiTheme="minorHAnsi" w:cstheme="minorBidi"/>
              <w:b w:val="0"/>
              <w:noProof/>
              <w:kern w:val="2"/>
              <w:sz w:val="24"/>
              <w:szCs w:val="24"/>
              <w14:ligatures w14:val="standardContextual"/>
            </w:rPr>
          </w:pPr>
          <w:hyperlink w:anchor="_Toc195788220" w:history="1">
            <w:r w:rsidRPr="00336536">
              <w:rPr>
                <w:rStyle w:val="Hyperlink"/>
                <w:noProof/>
              </w:rPr>
              <w:t>3.</w:t>
            </w:r>
            <w:r>
              <w:rPr>
                <w:rFonts w:asciiTheme="minorHAnsi" w:eastAsiaTheme="minorEastAsia" w:hAnsiTheme="minorHAnsi" w:cstheme="minorBidi"/>
                <w:b w:val="0"/>
                <w:noProof/>
                <w:kern w:val="2"/>
                <w:sz w:val="24"/>
                <w:szCs w:val="24"/>
                <w14:ligatures w14:val="standardContextual"/>
              </w:rPr>
              <w:tab/>
            </w:r>
            <w:r w:rsidRPr="00336536">
              <w:rPr>
                <w:rStyle w:val="Hyperlink"/>
                <w:noProof/>
              </w:rPr>
              <w:t>Control Procesteams BghU</w:t>
            </w:r>
            <w:r>
              <w:rPr>
                <w:noProof/>
                <w:webHidden/>
              </w:rPr>
              <w:tab/>
            </w:r>
            <w:r>
              <w:rPr>
                <w:noProof/>
                <w:webHidden/>
              </w:rPr>
              <w:fldChar w:fldCharType="begin"/>
            </w:r>
            <w:r>
              <w:rPr>
                <w:noProof/>
                <w:webHidden/>
              </w:rPr>
              <w:instrText xml:space="preserve"> PAGEREF _Toc195788220 \h </w:instrText>
            </w:r>
            <w:r>
              <w:rPr>
                <w:noProof/>
                <w:webHidden/>
              </w:rPr>
            </w:r>
            <w:r>
              <w:rPr>
                <w:noProof/>
                <w:webHidden/>
              </w:rPr>
              <w:fldChar w:fldCharType="separate"/>
            </w:r>
            <w:r>
              <w:rPr>
                <w:noProof/>
                <w:webHidden/>
              </w:rPr>
              <w:t>13</w:t>
            </w:r>
            <w:r>
              <w:rPr>
                <w:noProof/>
                <w:webHidden/>
              </w:rPr>
              <w:fldChar w:fldCharType="end"/>
            </w:r>
          </w:hyperlink>
        </w:p>
        <w:p w14:paraId="7CF38ED9" w14:textId="6A967BA3" w:rsidR="00976EA0" w:rsidRDefault="00976EA0">
          <w:pPr>
            <w:pStyle w:val="Inhopg2"/>
            <w:tabs>
              <w:tab w:val="right" w:leader="dot" w:pos="9403"/>
            </w:tabs>
            <w:rPr>
              <w:rFonts w:asciiTheme="minorHAnsi" w:eastAsiaTheme="minorEastAsia" w:hAnsiTheme="minorHAnsi" w:cstheme="minorBidi"/>
              <w:noProof/>
              <w:kern w:val="2"/>
              <w:sz w:val="24"/>
              <w:szCs w:val="24"/>
              <w14:ligatures w14:val="standardContextual"/>
            </w:rPr>
          </w:pPr>
          <w:hyperlink w:anchor="_Toc195788221" w:history="1">
            <w:r w:rsidRPr="00336536">
              <w:rPr>
                <w:rStyle w:val="Hyperlink"/>
                <w:noProof/>
              </w:rPr>
              <w:t>3.1</w:t>
            </w:r>
            <w:r>
              <w:rPr>
                <w:rFonts w:asciiTheme="minorHAnsi" w:eastAsiaTheme="minorEastAsia" w:hAnsiTheme="minorHAnsi" w:cstheme="minorBidi"/>
                <w:noProof/>
                <w:kern w:val="2"/>
                <w:sz w:val="24"/>
                <w:szCs w:val="24"/>
                <w14:ligatures w14:val="standardContextual"/>
              </w:rPr>
              <w:tab/>
            </w:r>
            <w:r w:rsidRPr="00336536">
              <w:rPr>
                <w:rStyle w:val="Hyperlink"/>
                <w:noProof/>
              </w:rPr>
              <w:t>Werkwijze en controlsystematiek</w:t>
            </w:r>
            <w:r>
              <w:rPr>
                <w:noProof/>
                <w:webHidden/>
              </w:rPr>
              <w:tab/>
            </w:r>
            <w:r>
              <w:rPr>
                <w:noProof/>
                <w:webHidden/>
              </w:rPr>
              <w:fldChar w:fldCharType="begin"/>
            </w:r>
            <w:r>
              <w:rPr>
                <w:noProof/>
                <w:webHidden/>
              </w:rPr>
              <w:instrText xml:space="preserve"> PAGEREF _Toc195788221 \h </w:instrText>
            </w:r>
            <w:r>
              <w:rPr>
                <w:noProof/>
                <w:webHidden/>
              </w:rPr>
            </w:r>
            <w:r>
              <w:rPr>
                <w:noProof/>
                <w:webHidden/>
              </w:rPr>
              <w:fldChar w:fldCharType="separate"/>
            </w:r>
            <w:r>
              <w:rPr>
                <w:noProof/>
                <w:webHidden/>
              </w:rPr>
              <w:t>13</w:t>
            </w:r>
            <w:r>
              <w:rPr>
                <w:noProof/>
                <w:webHidden/>
              </w:rPr>
              <w:fldChar w:fldCharType="end"/>
            </w:r>
          </w:hyperlink>
        </w:p>
        <w:p w14:paraId="26BC0C80" w14:textId="498AFC8F" w:rsidR="00976EA0" w:rsidRDefault="00976EA0">
          <w:pPr>
            <w:pStyle w:val="Inhopg3"/>
            <w:tabs>
              <w:tab w:val="right" w:leader="dot" w:pos="9403"/>
            </w:tabs>
            <w:rPr>
              <w:rFonts w:asciiTheme="minorHAnsi" w:eastAsiaTheme="minorEastAsia" w:hAnsiTheme="minorHAnsi" w:cstheme="minorBidi"/>
              <w:noProof/>
              <w:kern w:val="2"/>
              <w:sz w:val="24"/>
              <w:szCs w:val="24"/>
              <w14:ligatures w14:val="standardContextual"/>
            </w:rPr>
          </w:pPr>
          <w:hyperlink w:anchor="_Toc195788222" w:history="1">
            <w:r w:rsidRPr="00336536">
              <w:rPr>
                <w:rStyle w:val="Hyperlink"/>
                <w:noProof/>
              </w:rPr>
              <w:t>3.1.1</w:t>
            </w:r>
            <w:r>
              <w:rPr>
                <w:rFonts w:asciiTheme="minorHAnsi" w:eastAsiaTheme="minorEastAsia" w:hAnsiTheme="minorHAnsi" w:cstheme="minorBidi"/>
                <w:noProof/>
                <w:kern w:val="2"/>
                <w:sz w:val="24"/>
                <w:szCs w:val="24"/>
                <w14:ligatures w14:val="standardContextual"/>
              </w:rPr>
              <w:tab/>
            </w:r>
            <w:r w:rsidRPr="00336536">
              <w:rPr>
                <w:rStyle w:val="Hyperlink"/>
                <w:noProof/>
              </w:rPr>
              <w:t>Controlgesprekken op basis van gestandaardiseerde rapportages</w:t>
            </w:r>
            <w:r>
              <w:rPr>
                <w:noProof/>
                <w:webHidden/>
              </w:rPr>
              <w:tab/>
            </w:r>
            <w:r>
              <w:rPr>
                <w:noProof/>
                <w:webHidden/>
              </w:rPr>
              <w:fldChar w:fldCharType="begin"/>
            </w:r>
            <w:r>
              <w:rPr>
                <w:noProof/>
                <w:webHidden/>
              </w:rPr>
              <w:instrText xml:space="preserve"> PAGEREF _Toc195788222 \h </w:instrText>
            </w:r>
            <w:r>
              <w:rPr>
                <w:noProof/>
                <w:webHidden/>
              </w:rPr>
            </w:r>
            <w:r>
              <w:rPr>
                <w:noProof/>
                <w:webHidden/>
              </w:rPr>
              <w:fldChar w:fldCharType="separate"/>
            </w:r>
            <w:r>
              <w:rPr>
                <w:noProof/>
                <w:webHidden/>
              </w:rPr>
              <w:t>13</w:t>
            </w:r>
            <w:r>
              <w:rPr>
                <w:noProof/>
                <w:webHidden/>
              </w:rPr>
              <w:fldChar w:fldCharType="end"/>
            </w:r>
          </w:hyperlink>
        </w:p>
        <w:p w14:paraId="1738531C" w14:textId="641F9EF1" w:rsidR="00976EA0" w:rsidRDefault="00976EA0">
          <w:pPr>
            <w:pStyle w:val="Inhopg3"/>
            <w:tabs>
              <w:tab w:val="right" w:leader="dot" w:pos="9403"/>
            </w:tabs>
            <w:rPr>
              <w:rFonts w:asciiTheme="minorHAnsi" w:eastAsiaTheme="minorEastAsia" w:hAnsiTheme="minorHAnsi" w:cstheme="minorBidi"/>
              <w:noProof/>
              <w:kern w:val="2"/>
              <w:sz w:val="24"/>
              <w:szCs w:val="24"/>
              <w14:ligatures w14:val="standardContextual"/>
            </w:rPr>
          </w:pPr>
          <w:hyperlink w:anchor="_Toc195788223" w:history="1">
            <w:r w:rsidRPr="00336536">
              <w:rPr>
                <w:rStyle w:val="Hyperlink"/>
                <w:noProof/>
              </w:rPr>
              <w:t>3.1.2</w:t>
            </w:r>
            <w:r>
              <w:rPr>
                <w:rFonts w:asciiTheme="minorHAnsi" w:eastAsiaTheme="minorEastAsia" w:hAnsiTheme="minorHAnsi" w:cstheme="minorBidi"/>
                <w:noProof/>
                <w:kern w:val="2"/>
                <w:sz w:val="24"/>
                <w:szCs w:val="24"/>
                <w14:ligatures w14:val="standardContextual"/>
              </w:rPr>
              <w:tab/>
            </w:r>
            <w:r w:rsidRPr="00336536">
              <w:rPr>
                <w:rStyle w:val="Hyperlink"/>
                <w:noProof/>
              </w:rPr>
              <w:t>Randvoorwaarden proces inrichting</w:t>
            </w:r>
            <w:r>
              <w:rPr>
                <w:noProof/>
                <w:webHidden/>
              </w:rPr>
              <w:tab/>
            </w:r>
            <w:r>
              <w:rPr>
                <w:noProof/>
                <w:webHidden/>
              </w:rPr>
              <w:fldChar w:fldCharType="begin"/>
            </w:r>
            <w:r>
              <w:rPr>
                <w:noProof/>
                <w:webHidden/>
              </w:rPr>
              <w:instrText xml:space="preserve"> PAGEREF _Toc195788223 \h </w:instrText>
            </w:r>
            <w:r>
              <w:rPr>
                <w:noProof/>
                <w:webHidden/>
              </w:rPr>
            </w:r>
            <w:r>
              <w:rPr>
                <w:noProof/>
                <w:webHidden/>
              </w:rPr>
              <w:fldChar w:fldCharType="separate"/>
            </w:r>
            <w:r>
              <w:rPr>
                <w:noProof/>
                <w:webHidden/>
              </w:rPr>
              <w:t>13</w:t>
            </w:r>
            <w:r>
              <w:rPr>
                <w:noProof/>
                <w:webHidden/>
              </w:rPr>
              <w:fldChar w:fldCharType="end"/>
            </w:r>
          </w:hyperlink>
        </w:p>
        <w:p w14:paraId="66D90D05" w14:textId="0C30B906" w:rsidR="00976EA0" w:rsidRDefault="00976EA0">
          <w:pPr>
            <w:pStyle w:val="Inhopg3"/>
            <w:tabs>
              <w:tab w:val="right" w:leader="dot" w:pos="9403"/>
            </w:tabs>
            <w:rPr>
              <w:rFonts w:asciiTheme="minorHAnsi" w:eastAsiaTheme="minorEastAsia" w:hAnsiTheme="minorHAnsi" w:cstheme="minorBidi"/>
              <w:noProof/>
              <w:kern w:val="2"/>
              <w:sz w:val="24"/>
              <w:szCs w:val="24"/>
              <w14:ligatures w14:val="standardContextual"/>
            </w:rPr>
          </w:pPr>
          <w:hyperlink w:anchor="_Toc195788224" w:history="1">
            <w:r w:rsidRPr="00336536">
              <w:rPr>
                <w:rStyle w:val="Hyperlink"/>
                <w:noProof/>
              </w:rPr>
              <w:t>3.1.3</w:t>
            </w:r>
            <w:r>
              <w:rPr>
                <w:rFonts w:asciiTheme="minorHAnsi" w:eastAsiaTheme="minorEastAsia" w:hAnsiTheme="minorHAnsi" w:cstheme="minorBidi"/>
                <w:noProof/>
                <w:kern w:val="2"/>
                <w:sz w:val="24"/>
                <w:szCs w:val="24"/>
                <w14:ligatures w14:val="standardContextual"/>
              </w:rPr>
              <w:tab/>
            </w:r>
            <w:r w:rsidRPr="00336536">
              <w:rPr>
                <w:rStyle w:val="Hyperlink"/>
                <w:noProof/>
              </w:rPr>
              <w:t>Middelen voor management om in control aan te tonen</w:t>
            </w:r>
            <w:r>
              <w:rPr>
                <w:noProof/>
                <w:webHidden/>
              </w:rPr>
              <w:tab/>
            </w:r>
            <w:r>
              <w:rPr>
                <w:noProof/>
                <w:webHidden/>
              </w:rPr>
              <w:fldChar w:fldCharType="begin"/>
            </w:r>
            <w:r>
              <w:rPr>
                <w:noProof/>
                <w:webHidden/>
              </w:rPr>
              <w:instrText xml:space="preserve"> PAGEREF _Toc195788224 \h </w:instrText>
            </w:r>
            <w:r>
              <w:rPr>
                <w:noProof/>
                <w:webHidden/>
              </w:rPr>
            </w:r>
            <w:r>
              <w:rPr>
                <w:noProof/>
                <w:webHidden/>
              </w:rPr>
              <w:fldChar w:fldCharType="separate"/>
            </w:r>
            <w:r>
              <w:rPr>
                <w:noProof/>
                <w:webHidden/>
              </w:rPr>
              <w:t>13</w:t>
            </w:r>
            <w:r>
              <w:rPr>
                <w:noProof/>
                <w:webHidden/>
              </w:rPr>
              <w:fldChar w:fldCharType="end"/>
            </w:r>
          </w:hyperlink>
        </w:p>
        <w:p w14:paraId="2FD56D55" w14:textId="005808DB" w:rsidR="00976EA0" w:rsidRDefault="00976EA0">
          <w:pPr>
            <w:pStyle w:val="Inhopg2"/>
            <w:tabs>
              <w:tab w:val="right" w:leader="dot" w:pos="9403"/>
            </w:tabs>
            <w:rPr>
              <w:rFonts w:asciiTheme="minorHAnsi" w:eastAsiaTheme="minorEastAsia" w:hAnsiTheme="minorHAnsi" w:cstheme="minorBidi"/>
              <w:noProof/>
              <w:kern w:val="2"/>
              <w:sz w:val="24"/>
              <w:szCs w:val="24"/>
              <w14:ligatures w14:val="standardContextual"/>
            </w:rPr>
          </w:pPr>
          <w:hyperlink w:anchor="_Toc195788225" w:history="1">
            <w:r w:rsidRPr="00336536">
              <w:rPr>
                <w:rStyle w:val="Hyperlink"/>
                <w:noProof/>
              </w:rPr>
              <w:t>3.2</w:t>
            </w:r>
            <w:r>
              <w:rPr>
                <w:rFonts w:asciiTheme="minorHAnsi" w:eastAsiaTheme="minorEastAsia" w:hAnsiTheme="minorHAnsi" w:cstheme="minorBidi"/>
                <w:noProof/>
                <w:kern w:val="2"/>
                <w:sz w:val="24"/>
                <w:szCs w:val="24"/>
                <w14:ligatures w14:val="standardContextual"/>
              </w:rPr>
              <w:tab/>
            </w:r>
            <w:r w:rsidRPr="00336536">
              <w:rPr>
                <w:rStyle w:val="Hyperlink"/>
                <w:noProof/>
              </w:rPr>
              <w:t>Procesteam actualiseren objecten</w:t>
            </w:r>
            <w:r>
              <w:rPr>
                <w:noProof/>
                <w:webHidden/>
              </w:rPr>
              <w:tab/>
            </w:r>
            <w:r>
              <w:rPr>
                <w:noProof/>
                <w:webHidden/>
              </w:rPr>
              <w:fldChar w:fldCharType="begin"/>
            </w:r>
            <w:r>
              <w:rPr>
                <w:noProof/>
                <w:webHidden/>
              </w:rPr>
              <w:instrText xml:space="preserve"> PAGEREF _Toc195788225 \h </w:instrText>
            </w:r>
            <w:r>
              <w:rPr>
                <w:noProof/>
                <w:webHidden/>
              </w:rPr>
            </w:r>
            <w:r>
              <w:rPr>
                <w:noProof/>
                <w:webHidden/>
              </w:rPr>
              <w:fldChar w:fldCharType="separate"/>
            </w:r>
            <w:r>
              <w:rPr>
                <w:noProof/>
                <w:webHidden/>
              </w:rPr>
              <w:t>15</w:t>
            </w:r>
            <w:r>
              <w:rPr>
                <w:noProof/>
                <w:webHidden/>
              </w:rPr>
              <w:fldChar w:fldCharType="end"/>
            </w:r>
          </w:hyperlink>
        </w:p>
        <w:p w14:paraId="29D01AAA" w14:textId="4F5449AD" w:rsidR="00976EA0" w:rsidRDefault="00976EA0">
          <w:pPr>
            <w:pStyle w:val="Inhopg2"/>
            <w:tabs>
              <w:tab w:val="right" w:leader="dot" w:pos="9403"/>
            </w:tabs>
            <w:rPr>
              <w:rFonts w:asciiTheme="minorHAnsi" w:eastAsiaTheme="minorEastAsia" w:hAnsiTheme="minorHAnsi" w:cstheme="minorBidi"/>
              <w:noProof/>
              <w:kern w:val="2"/>
              <w:sz w:val="24"/>
              <w:szCs w:val="24"/>
              <w14:ligatures w14:val="standardContextual"/>
            </w:rPr>
          </w:pPr>
          <w:hyperlink w:anchor="_Toc195788226" w:history="1">
            <w:r w:rsidRPr="00336536">
              <w:rPr>
                <w:rStyle w:val="Hyperlink"/>
                <w:noProof/>
              </w:rPr>
              <w:t>3.3</w:t>
            </w:r>
            <w:r>
              <w:rPr>
                <w:rFonts w:asciiTheme="minorHAnsi" w:eastAsiaTheme="minorEastAsia" w:hAnsiTheme="minorHAnsi" w:cstheme="minorBidi"/>
                <w:noProof/>
                <w:kern w:val="2"/>
                <w:sz w:val="24"/>
                <w:szCs w:val="24"/>
                <w14:ligatures w14:val="standardContextual"/>
              </w:rPr>
              <w:tab/>
            </w:r>
            <w:r w:rsidRPr="00336536">
              <w:rPr>
                <w:rStyle w:val="Hyperlink"/>
                <w:noProof/>
              </w:rPr>
              <w:t>Procesteam actualiseren subjecten</w:t>
            </w:r>
            <w:r>
              <w:rPr>
                <w:noProof/>
                <w:webHidden/>
              </w:rPr>
              <w:tab/>
            </w:r>
            <w:r>
              <w:rPr>
                <w:noProof/>
                <w:webHidden/>
              </w:rPr>
              <w:fldChar w:fldCharType="begin"/>
            </w:r>
            <w:r>
              <w:rPr>
                <w:noProof/>
                <w:webHidden/>
              </w:rPr>
              <w:instrText xml:space="preserve"> PAGEREF _Toc195788226 \h </w:instrText>
            </w:r>
            <w:r>
              <w:rPr>
                <w:noProof/>
                <w:webHidden/>
              </w:rPr>
            </w:r>
            <w:r>
              <w:rPr>
                <w:noProof/>
                <w:webHidden/>
              </w:rPr>
              <w:fldChar w:fldCharType="separate"/>
            </w:r>
            <w:r>
              <w:rPr>
                <w:noProof/>
                <w:webHidden/>
              </w:rPr>
              <w:t>17</w:t>
            </w:r>
            <w:r>
              <w:rPr>
                <w:noProof/>
                <w:webHidden/>
              </w:rPr>
              <w:fldChar w:fldCharType="end"/>
            </w:r>
          </w:hyperlink>
        </w:p>
        <w:p w14:paraId="2F9BBBDC" w14:textId="2D7318C6" w:rsidR="00976EA0" w:rsidRDefault="00976EA0">
          <w:pPr>
            <w:pStyle w:val="Inhopg2"/>
            <w:tabs>
              <w:tab w:val="right" w:leader="dot" w:pos="9403"/>
            </w:tabs>
            <w:rPr>
              <w:rFonts w:asciiTheme="minorHAnsi" w:eastAsiaTheme="minorEastAsia" w:hAnsiTheme="minorHAnsi" w:cstheme="minorBidi"/>
              <w:noProof/>
              <w:kern w:val="2"/>
              <w:sz w:val="24"/>
              <w:szCs w:val="24"/>
              <w14:ligatures w14:val="standardContextual"/>
            </w:rPr>
          </w:pPr>
          <w:hyperlink w:anchor="_Toc195788227" w:history="1">
            <w:r w:rsidRPr="00336536">
              <w:rPr>
                <w:rStyle w:val="Hyperlink"/>
                <w:noProof/>
              </w:rPr>
              <w:t>3.4</w:t>
            </w:r>
            <w:r>
              <w:rPr>
                <w:rFonts w:asciiTheme="minorHAnsi" w:eastAsiaTheme="minorEastAsia" w:hAnsiTheme="minorHAnsi" w:cstheme="minorBidi"/>
                <w:noProof/>
                <w:kern w:val="2"/>
                <w:sz w:val="24"/>
                <w:szCs w:val="24"/>
                <w14:ligatures w14:val="standardContextual"/>
              </w:rPr>
              <w:tab/>
            </w:r>
            <w:r w:rsidRPr="00336536">
              <w:rPr>
                <w:rStyle w:val="Hyperlink"/>
                <w:noProof/>
              </w:rPr>
              <w:t>Maatstaf WOZ Waarden Woning</w:t>
            </w:r>
            <w:r>
              <w:rPr>
                <w:noProof/>
                <w:webHidden/>
              </w:rPr>
              <w:tab/>
            </w:r>
            <w:r>
              <w:rPr>
                <w:noProof/>
                <w:webHidden/>
              </w:rPr>
              <w:fldChar w:fldCharType="begin"/>
            </w:r>
            <w:r>
              <w:rPr>
                <w:noProof/>
                <w:webHidden/>
              </w:rPr>
              <w:instrText xml:space="preserve"> PAGEREF _Toc195788227 \h </w:instrText>
            </w:r>
            <w:r>
              <w:rPr>
                <w:noProof/>
                <w:webHidden/>
              </w:rPr>
            </w:r>
            <w:r>
              <w:rPr>
                <w:noProof/>
                <w:webHidden/>
              </w:rPr>
              <w:fldChar w:fldCharType="separate"/>
            </w:r>
            <w:r>
              <w:rPr>
                <w:noProof/>
                <w:webHidden/>
              </w:rPr>
              <w:t>18</w:t>
            </w:r>
            <w:r>
              <w:rPr>
                <w:noProof/>
                <w:webHidden/>
              </w:rPr>
              <w:fldChar w:fldCharType="end"/>
            </w:r>
          </w:hyperlink>
        </w:p>
        <w:p w14:paraId="0482A112" w14:textId="6BF738F5" w:rsidR="00976EA0" w:rsidRDefault="00976EA0">
          <w:pPr>
            <w:pStyle w:val="Inhopg2"/>
            <w:tabs>
              <w:tab w:val="right" w:leader="dot" w:pos="9403"/>
            </w:tabs>
            <w:rPr>
              <w:rFonts w:asciiTheme="minorHAnsi" w:eastAsiaTheme="minorEastAsia" w:hAnsiTheme="minorHAnsi" w:cstheme="minorBidi"/>
              <w:noProof/>
              <w:kern w:val="2"/>
              <w:sz w:val="24"/>
              <w:szCs w:val="24"/>
              <w14:ligatures w14:val="standardContextual"/>
            </w:rPr>
          </w:pPr>
          <w:hyperlink w:anchor="_Toc195788228" w:history="1">
            <w:r w:rsidRPr="00336536">
              <w:rPr>
                <w:rStyle w:val="Hyperlink"/>
                <w:noProof/>
              </w:rPr>
              <w:t>3.5</w:t>
            </w:r>
            <w:r>
              <w:rPr>
                <w:rFonts w:asciiTheme="minorHAnsi" w:eastAsiaTheme="minorEastAsia" w:hAnsiTheme="minorHAnsi" w:cstheme="minorBidi"/>
                <w:noProof/>
                <w:kern w:val="2"/>
                <w:sz w:val="24"/>
                <w:szCs w:val="24"/>
                <w14:ligatures w14:val="standardContextual"/>
              </w:rPr>
              <w:tab/>
            </w:r>
            <w:r w:rsidRPr="00336536">
              <w:rPr>
                <w:rStyle w:val="Hyperlink"/>
                <w:noProof/>
              </w:rPr>
              <w:t>Maatstaf WOZ Waarden Niet-Woningen</w:t>
            </w:r>
            <w:r>
              <w:rPr>
                <w:noProof/>
                <w:webHidden/>
              </w:rPr>
              <w:tab/>
            </w:r>
            <w:r>
              <w:rPr>
                <w:noProof/>
                <w:webHidden/>
              </w:rPr>
              <w:fldChar w:fldCharType="begin"/>
            </w:r>
            <w:r>
              <w:rPr>
                <w:noProof/>
                <w:webHidden/>
              </w:rPr>
              <w:instrText xml:space="preserve"> PAGEREF _Toc195788228 \h </w:instrText>
            </w:r>
            <w:r>
              <w:rPr>
                <w:noProof/>
                <w:webHidden/>
              </w:rPr>
            </w:r>
            <w:r>
              <w:rPr>
                <w:noProof/>
                <w:webHidden/>
              </w:rPr>
              <w:fldChar w:fldCharType="separate"/>
            </w:r>
            <w:r>
              <w:rPr>
                <w:noProof/>
                <w:webHidden/>
              </w:rPr>
              <w:t>19</w:t>
            </w:r>
            <w:r>
              <w:rPr>
                <w:noProof/>
                <w:webHidden/>
              </w:rPr>
              <w:fldChar w:fldCharType="end"/>
            </w:r>
          </w:hyperlink>
        </w:p>
        <w:p w14:paraId="2269E138" w14:textId="0728626D" w:rsidR="00976EA0" w:rsidRDefault="00976EA0">
          <w:pPr>
            <w:pStyle w:val="Inhopg2"/>
            <w:tabs>
              <w:tab w:val="right" w:leader="dot" w:pos="9403"/>
            </w:tabs>
            <w:rPr>
              <w:rFonts w:asciiTheme="minorHAnsi" w:eastAsiaTheme="minorEastAsia" w:hAnsiTheme="minorHAnsi" w:cstheme="minorBidi"/>
              <w:noProof/>
              <w:kern w:val="2"/>
              <w:sz w:val="24"/>
              <w:szCs w:val="24"/>
              <w14:ligatures w14:val="standardContextual"/>
            </w:rPr>
          </w:pPr>
          <w:hyperlink w:anchor="_Toc195788229" w:history="1">
            <w:r w:rsidRPr="00336536">
              <w:rPr>
                <w:rStyle w:val="Hyperlink"/>
                <w:noProof/>
              </w:rPr>
              <w:t>3.6</w:t>
            </w:r>
            <w:r>
              <w:rPr>
                <w:rFonts w:asciiTheme="minorHAnsi" w:eastAsiaTheme="minorEastAsia" w:hAnsiTheme="minorHAnsi" w:cstheme="minorBidi"/>
                <w:noProof/>
                <w:kern w:val="2"/>
                <w:sz w:val="24"/>
                <w:szCs w:val="24"/>
                <w14:ligatures w14:val="standardContextual"/>
              </w:rPr>
              <w:tab/>
            </w:r>
            <w:r w:rsidRPr="00336536">
              <w:rPr>
                <w:rStyle w:val="Hyperlink"/>
                <w:noProof/>
              </w:rPr>
              <w:t>Actualiseren aanslagregels</w:t>
            </w:r>
            <w:r>
              <w:rPr>
                <w:noProof/>
                <w:webHidden/>
              </w:rPr>
              <w:tab/>
            </w:r>
            <w:r>
              <w:rPr>
                <w:noProof/>
                <w:webHidden/>
              </w:rPr>
              <w:fldChar w:fldCharType="begin"/>
            </w:r>
            <w:r>
              <w:rPr>
                <w:noProof/>
                <w:webHidden/>
              </w:rPr>
              <w:instrText xml:space="preserve"> PAGEREF _Toc195788229 \h </w:instrText>
            </w:r>
            <w:r>
              <w:rPr>
                <w:noProof/>
                <w:webHidden/>
              </w:rPr>
            </w:r>
            <w:r>
              <w:rPr>
                <w:noProof/>
                <w:webHidden/>
              </w:rPr>
              <w:fldChar w:fldCharType="separate"/>
            </w:r>
            <w:r>
              <w:rPr>
                <w:noProof/>
                <w:webHidden/>
              </w:rPr>
              <w:t>20</w:t>
            </w:r>
            <w:r>
              <w:rPr>
                <w:noProof/>
                <w:webHidden/>
              </w:rPr>
              <w:fldChar w:fldCharType="end"/>
            </w:r>
          </w:hyperlink>
        </w:p>
        <w:p w14:paraId="52F1E53A" w14:textId="1A2708DB" w:rsidR="00976EA0" w:rsidRDefault="00976EA0">
          <w:pPr>
            <w:pStyle w:val="Inhopg2"/>
            <w:tabs>
              <w:tab w:val="right" w:leader="dot" w:pos="9403"/>
            </w:tabs>
            <w:rPr>
              <w:rFonts w:asciiTheme="minorHAnsi" w:eastAsiaTheme="minorEastAsia" w:hAnsiTheme="minorHAnsi" w:cstheme="minorBidi"/>
              <w:noProof/>
              <w:kern w:val="2"/>
              <w:sz w:val="24"/>
              <w:szCs w:val="24"/>
              <w14:ligatures w14:val="standardContextual"/>
            </w:rPr>
          </w:pPr>
          <w:hyperlink w:anchor="_Toc195788230" w:history="1">
            <w:r w:rsidRPr="00336536">
              <w:rPr>
                <w:rStyle w:val="Hyperlink"/>
                <w:noProof/>
              </w:rPr>
              <w:t>3.7</w:t>
            </w:r>
            <w:r>
              <w:rPr>
                <w:rFonts w:asciiTheme="minorHAnsi" w:eastAsiaTheme="minorEastAsia" w:hAnsiTheme="minorHAnsi" w:cstheme="minorBidi"/>
                <w:noProof/>
                <w:kern w:val="2"/>
                <w:sz w:val="24"/>
                <w:szCs w:val="24"/>
                <w14:ligatures w14:val="standardContextual"/>
              </w:rPr>
              <w:tab/>
            </w:r>
            <w:r w:rsidRPr="00336536">
              <w:rPr>
                <w:rStyle w:val="Hyperlink"/>
                <w:noProof/>
              </w:rPr>
              <w:t>Verzoek tot betalen</w:t>
            </w:r>
            <w:r>
              <w:rPr>
                <w:noProof/>
                <w:webHidden/>
              </w:rPr>
              <w:tab/>
            </w:r>
            <w:r>
              <w:rPr>
                <w:noProof/>
                <w:webHidden/>
              </w:rPr>
              <w:fldChar w:fldCharType="begin"/>
            </w:r>
            <w:r>
              <w:rPr>
                <w:noProof/>
                <w:webHidden/>
              </w:rPr>
              <w:instrText xml:space="preserve"> PAGEREF _Toc195788230 \h </w:instrText>
            </w:r>
            <w:r>
              <w:rPr>
                <w:noProof/>
                <w:webHidden/>
              </w:rPr>
            </w:r>
            <w:r>
              <w:rPr>
                <w:noProof/>
                <w:webHidden/>
              </w:rPr>
              <w:fldChar w:fldCharType="separate"/>
            </w:r>
            <w:r>
              <w:rPr>
                <w:noProof/>
                <w:webHidden/>
              </w:rPr>
              <w:t>23</w:t>
            </w:r>
            <w:r>
              <w:rPr>
                <w:noProof/>
                <w:webHidden/>
              </w:rPr>
              <w:fldChar w:fldCharType="end"/>
            </w:r>
          </w:hyperlink>
        </w:p>
        <w:p w14:paraId="24F3D1A4" w14:textId="49339037" w:rsidR="00976EA0" w:rsidRDefault="00976EA0">
          <w:pPr>
            <w:pStyle w:val="Inhopg2"/>
            <w:tabs>
              <w:tab w:val="right" w:leader="dot" w:pos="9403"/>
            </w:tabs>
            <w:rPr>
              <w:rFonts w:asciiTheme="minorHAnsi" w:eastAsiaTheme="minorEastAsia" w:hAnsiTheme="minorHAnsi" w:cstheme="minorBidi"/>
              <w:noProof/>
              <w:kern w:val="2"/>
              <w:sz w:val="24"/>
              <w:szCs w:val="24"/>
              <w14:ligatures w14:val="standardContextual"/>
            </w:rPr>
          </w:pPr>
          <w:hyperlink w:anchor="_Toc195788231" w:history="1">
            <w:r w:rsidRPr="00336536">
              <w:rPr>
                <w:rStyle w:val="Hyperlink"/>
                <w:noProof/>
              </w:rPr>
              <w:t>3.8</w:t>
            </w:r>
            <w:r>
              <w:rPr>
                <w:rFonts w:asciiTheme="minorHAnsi" w:eastAsiaTheme="minorEastAsia" w:hAnsiTheme="minorHAnsi" w:cstheme="minorBidi"/>
                <w:noProof/>
                <w:kern w:val="2"/>
                <w:sz w:val="24"/>
                <w:szCs w:val="24"/>
                <w14:ligatures w14:val="standardContextual"/>
              </w:rPr>
              <w:tab/>
            </w:r>
            <w:r w:rsidRPr="00336536">
              <w:rPr>
                <w:rStyle w:val="Hyperlink"/>
                <w:noProof/>
              </w:rPr>
              <w:t>Deurwaarders</w:t>
            </w:r>
            <w:r>
              <w:rPr>
                <w:noProof/>
                <w:webHidden/>
              </w:rPr>
              <w:tab/>
            </w:r>
            <w:r>
              <w:rPr>
                <w:noProof/>
                <w:webHidden/>
              </w:rPr>
              <w:fldChar w:fldCharType="begin"/>
            </w:r>
            <w:r>
              <w:rPr>
                <w:noProof/>
                <w:webHidden/>
              </w:rPr>
              <w:instrText xml:space="preserve"> PAGEREF _Toc195788231 \h </w:instrText>
            </w:r>
            <w:r>
              <w:rPr>
                <w:noProof/>
                <w:webHidden/>
              </w:rPr>
            </w:r>
            <w:r>
              <w:rPr>
                <w:noProof/>
                <w:webHidden/>
              </w:rPr>
              <w:fldChar w:fldCharType="separate"/>
            </w:r>
            <w:r>
              <w:rPr>
                <w:noProof/>
                <w:webHidden/>
              </w:rPr>
              <w:t>26</w:t>
            </w:r>
            <w:r>
              <w:rPr>
                <w:noProof/>
                <w:webHidden/>
              </w:rPr>
              <w:fldChar w:fldCharType="end"/>
            </w:r>
          </w:hyperlink>
        </w:p>
        <w:p w14:paraId="38BE45D0" w14:textId="744F3908" w:rsidR="00976EA0" w:rsidRDefault="00976EA0">
          <w:pPr>
            <w:pStyle w:val="Inhopg2"/>
            <w:tabs>
              <w:tab w:val="right" w:leader="dot" w:pos="9403"/>
            </w:tabs>
            <w:rPr>
              <w:rFonts w:asciiTheme="minorHAnsi" w:eastAsiaTheme="minorEastAsia" w:hAnsiTheme="minorHAnsi" w:cstheme="minorBidi"/>
              <w:noProof/>
              <w:kern w:val="2"/>
              <w:sz w:val="24"/>
              <w:szCs w:val="24"/>
              <w14:ligatures w14:val="standardContextual"/>
            </w:rPr>
          </w:pPr>
          <w:hyperlink w:anchor="_Toc195788232" w:history="1">
            <w:r w:rsidRPr="00336536">
              <w:rPr>
                <w:rStyle w:val="Hyperlink"/>
                <w:noProof/>
              </w:rPr>
              <w:t>3.9</w:t>
            </w:r>
            <w:r>
              <w:rPr>
                <w:rFonts w:asciiTheme="minorHAnsi" w:eastAsiaTheme="minorEastAsia" w:hAnsiTheme="minorHAnsi" w:cstheme="minorBidi"/>
                <w:noProof/>
                <w:kern w:val="2"/>
                <w:sz w:val="24"/>
                <w:szCs w:val="24"/>
                <w14:ligatures w14:val="standardContextual"/>
              </w:rPr>
              <w:tab/>
            </w:r>
            <w:r w:rsidRPr="00336536">
              <w:rPr>
                <w:rStyle w:val="Hyperlink"/>
                <w:noProof/>
              </w:rPr>
              <w:t>Afhandelen kwijtscheldingsverzoek</w:t>
            </w:r>
            <w:r>
              <w:rPr>
                <w:noProof/>
                <w:webHidden/>
              </w:rPr>
              <w:tab/>
            </w:r>
            <w:r>
              <w:rPr>
                <w:noProof/>
                <w:webHidden/>
              </w:rPr>
              <w:fldChar w:fldCharType="begin"/>
            </w:r>
            <w:r>
              <w:rPr>
                <w:noProof/>
                <w:webHidden/>
              </w:rPr>
              <w:instrText xml:space="preserve"> PAGEREF _Toc195788232 \h </w:instrText>
            </w:r>
            <w:r>
              <w:rPr>
                <w:noProof/>
                <w:webHidden/>
              </w:rPr>
            </w:r>
            <w:r>
              <w:rPr>
                <w:noProof/>
                <w:webHidden/>
              </w:rPr>
              <w:fldChar w:fldCharType="separate"/>
            </w:r>
            <w:r>
              <w:rPr>
                <w:noProof/>
                <w:webHidden/>
              </w:rPr>
              <w:t>28</w:t>
            </w:r>
            <w:r>
              <w:rPr>
                <w:noProof/>
                <w:webHidden/>
              </w:rPr>
              <w:fldChar w:fldCharType="end"/>
            </w:r>
          </w:hyperlink>
        </w:p>
        <w:p w14:paraId="7689101B" w14:textId="359F78F5" w:rsidR="00976EA0" w:rsidRDefault="00976EA0">
          <w:pPr>
            <w:pStyle w:val="Inhopg2"/>
            <w:tabs>
              <w:tab w:val="right" w:leader="dot" w:pos="9403"/>
            </w:tabs>
            <w:rPr>
              <w:rFonts w:asciiTheme="minorHAnsi" w:eastAsiaTheme="minorEastAsia" w:hAnsiTheme="minorHAnsi" w:cstheme="minorBidi"/>
              <w:noProof/>
              <w:kern w:val="2"/>
              <w:sz w:val="24"/>
              <w:szCs w:val="24"/>
              <w14:ligatures w14:val="standardContextual"/>
            </w:rPr>
          </w:pPr>
          <w:hyperlink w:anchor="_Toc195788233" w:history="1">
            <w:r w:rsidRPr="00336536">
              <w:rPr>
                <w:rStyle w:val="Hyperlink"/>
                <w:noProof/>
              </w:rPr>
              <w:t>3.10</w:t>
            </w:r>
            <w:r>
              <w:rPr>
                <w:rFonts w:asciiTheme="minorHAnsi" w:eastAsiaTheme="minorEastAsia" w:hAnsiTheme="minorHAnsi" w:cstheme="minorBidi"/>
                <w:noProof/>
                <w:kern w:val="2"/>
                <w:sz w:val="24"/>
                <w:szCs w:val="24"/>
                <w14:ligatures w14:val="standardContextual"/>
              </w:rPr>
              <w:tab/>
            </w:r>
            <w:r w:rsidRPr="00336536">
              <w:rPr>
                <w:rStyle w:val="Hyperlink"/>
                <w:noProof/>
              </w:rPr>
              <w:t>Afhandelen WOZ-bezwaar</w:t>
            </w:r>
            <w:r>
              <w:rPr>
                <w:noProof/>
                <w:webHidden/>
              </w:rPr>
              <w:tab/>
            </w:r>
            <w:r>
              <w:rPr>
                <w:noProof/>
                <w:webHidden/>
              </w:rPr>
              <w:fldChar w:fldCharType="begin"/>
            </w:r>
            <w:r>
              <w:rPr>
                <w:noProof/>
                <w:webHidden/>
              </w:rPr>
              <w:instrText xml:space="preserve"> PAGEREF _Toc195788233 \h </w:instrText>
            </w:r>
            <w:r>
              <w:rPr>
                <w:noProof/>
                <w:webHidden/>
              </w:rPr>
            </w:r>
            <w:r>
              <w:rPr>
                <w:noProof/>
                <w:webHidden/>
              </w:rPr>
              <w:fldChar w:fldCharType="separate"/>
            </w:r>
            <w:r>
              <w:rPr>
                <w:noProof/>
                <w:webHidden/>
              </w:rPr>
              <w:t>29</w:t>
            </w:r>
            <w:r>
              <w:rPr>
                <w:noProof/>
                <w:webHidden/>
              </w:rPr>
              <w:fldChar w:fldCharType="end"/>
            </w:r>
          </w:hyperlink>
        </w:p>
        <w:p w14:paraId="033BC9F5" w14:textId="1F3C8D3D" w:rsidR="00976EA0" w:rsidRDefault="00976EA0">
          <w:pPr>
            <w:pStyle w:val="Inhopg2"/>
            <w:tabs>
              <w:tab w:val="right" w:leader="dot" w:pos="9403"/>
            </w:tabs>
            <w:rPr>
              <w:rFonts w:asciiTheme="minorHAnsi" w:eastAsiaTheme="minorEastAsia" w:hAnsiTheme="minorHAnsi" w:cstheme="minorBidi"/>
              <w:noProof/>
              <w:kern w:val="2"/>
              <w:sz w:val="24"/>
              <w:szCs w:val="24"/>
              <w14:ligatures w14:val="standardContextual"/>
            </w:rPr>
          </w:pPr>
          <w:hyperlink w:anchor="_Toc195788234" w:history="1">
            <w:r w:rsidRPr="00336536">
              <w:rPr>
                <w:rStyle w:val="Hyperlink"/>
                <w:noProof/>
              </w:rPr>
              <w:t>3.11</w:t>
            </w:r>
            <w:r>
              <w:rPr>
                <w:rFonts w:asciiTheme="minorHAnsi" w:eastAsiaTheme="minorEastAsia" w:hAnsiTheme="minorHAnsi" w:cstheme="minorBidi"/>
                <w:noProof/>
                <w:kern w:val="2"/>
                <w:sz w:val="24"/>
                <w:szCs w:val="24"/>
                <w14:ligatures w14:val="standardContextual"/>
              </w:rPr>
              <w:tab/>
            </w:r>
            <w:r w:rsidRPr="00336536">
              <w:rPr>
                <w:rStyle w:val="Hyperlink"/>
                <w:noProof/>
              </w:rPr>
              <w:t>Afhandelen heffingsbezwaar, kostenbezwaar en parkeerbezwaar</w:t>
            </w:r>
            <w:r>
              <w:rPr>
                <w:noProof/>
                <w:webHidden/>
              </w:rPr>
              <w:tab/>
            </w:r>
            <w:r>
              <w:rPr>
                <w:noProof/>
                <w:webHidden/>
              </w:rPr>
              <w:fldChar w:fldCharType="begin"/>
            </w:r>
            <w:r>
              <w:rPr>
                <w:noProof/>
                <w:webHidden/>
              </w:rPr>
              <w:instrText xml:space="preserve"> PAGEREF _Toc195788234 \h </w:instrText>
            </w:r>
            <w:r>
              <w:rPr>
                <w:noProof/>
                <w:webHidden/>
              </w:rPr>
            </w:r>
            <w:r>
              <w:rPr>
                <w:noProof/>
                <w:webHidden/>
              </w:rPr>
              <w:fldChar w:fldCharType="separate"/>
            </w:r>
            <w:r>
              <w:rPr>
                <w:noProof/>
                <w:webHidden/>
              </w:rPr>
              <w:t>31</w:t>
            </w:r>
            <w:r>
              <w:rPr>
                <w:noProof/>
                <w:webHidden/>
              </w:rPr>
              <w:fldChar w:fldCharType="end"/>
            </w:r>
          </w:hyperlink>
        </w:p>
        <w:p w14:paraId="27BF7015" w14:textId="727948CC" w:rsidR="00976EA0" w:rsidRDefault="00976EA0">
          <w:pPr>
            <w:pStyle w:val="Inhopg2"/>
            <w:tabs>
              <w:tab w:val="right" w:leader="dot" w:pos="9403"/>
            </w:tabs>
            <w:rPr>
              <w:rFonts w:asciiTheme="minorHAnsi" w:eastAsiaTheme="minorEastAsia" w:hAnsiTheme="minorHAnsi" w:cstheme="minorBidi"/>
              <w:noProof/>
              <w:kern w:val="2"/>
              <w:sz w:val="24"/>
              <w:szCs w:val="24"/>
              <w14:ligatures w14:val="standardContextual"/>
            </w:rPr>
          </w:pPr>
          <w:hyperlink w:anchor="_Toc195788235" w:history="1">
            <w:r w:rsidRPr="00336536">
              <w:rPr>
                <w:rStyle w:val="Hyperlink"/>
                <w:noProof/>
              </w:rPr>
              <w:t>3.12</w:t>
            </w:r>
            <w:r>
              <w:rPr>
                <w:rFonts w:asciiTheme="minorHAnsi" w:eastAsiaTheme="minorEastAsia" w:hAnsiTheme="minorHAnsi" w:cstheme="minorBidi"/>
                <w:noProof/>
                <w:kern w:val="2"/>
                <w:sz w:val="24"/>
                <w:szCs w:val="24"/>
                <w14:ligatures w14:val="standardContextual"/>
              </w:rPr>
              <w:tab/>
            </w:r>
            <w:r w:rsidRPr="00336536">
              <w:rPr>
                <w:rStyle w:val="Hyperlink"/>
                <w:noProof/>
              </w:rPr>
              <w:t>Behandelen beroep</w:t>
            </w:r>
            <w:r>
              <w:rPr>
                <w:noProof/>
                <w:webHidden/>
              </w:rPr>
              <w:tab/>
            </w:r>
            <w:r>
              <w:rPr>
                <w:noProof/>
                <w:webHidden/>
              </w:rPr>
              <w:fldChar w:fldCharType="begin"/>
            </w:r>
            <w:r>
              <w:rPr>
                <w:noProof/>
                <w:webHidden/>
              </w:rPr>
              <w:instrText xml:space="preserve"> PAGEREF _Toc195788235 \h </w:instrText>
            </w:r>
            <w:r>
              <w:rPr>
                <w:noProof/>
                <w:webHidden/>
              </w:rPr>
            </w:r>
            <w:r>
              <w:rPr>
                <w:noProof/>
                <w:webHidden/>
              </w:rPr>
              <w:fldChar w:fldCharType="separate"/>
            </w:r>
            <w:r>
              <w:rPr>
                <w:noProof/>
                <w:webHidden/>
              </w:rPr>
              <w:t>32</w:t>
            </w:r>
            <w:r>
              <w:rPr>
                <w:noProof/>
                <w:webHidden/>
              </w:rPr>
              <w:fldChar w:fldCharType="end"/>
            </w:r>
          </w:hyperlink>
        </w:p>
        <w:p w14:paraId="763B9252" w14:textId="238990C3" w:rsidR="00976EA0" w:rsidRDefault="00976EA0">
          <w:pPr>
            <w:pStyle w:val="Inhopg2"/>
            <w:tabs>
              <w:tab w:val="right" w:leader="dot" w:pos="9403"/>
            </w:tabs>
            <w:rPr>
              <w:rFonts w:asciiTheme="minorHAnsi" w:eastAsiaTheme="minorEastAsia" w:hAnsiTheme="minorHAnsi" w:cstheme="minorBidi"/>
              <w:noProof/>
              <w:kern w:val="2"/>
              <w:sz w:val="24"/>
              <w:szCs w:val="24"/>
              <w14:ligatures w14:val="standardContextual"/>
            </w:rPr>
          </w:pPr>
          <w:hyperlink w:anchor="_Toc195788236" w:history="1">
            <w:r w:rsidRPr="00336536">
              <w:rPr>
                <w:rStyle w:val="Hyperlink"/>
                <w:noProof/>
              </w:rPr>
              <w:t>3.13</w:t>
            </w:r>
            <w:r>
              <w:rPr>
                <w:rFonts w:asciiTheme="minorHAnsi" w:eastAsiaTheme="minorEastAsia" w:hAnsiTheme="minorHAnsi" w:cstheme="minorBidi"/>
                <w:noProof/>
                <w:kern w:val="2"/>
                <w:sz w:val="24"/>
                <w:szCs w:val="24"/>
                <w14:ligatures w14:val="standardContextual"/>
              </w:rPr>
              <w:tab/>
            </w:r>
            <w:r w:rsidRPr="00336536">
              <w:rPr>
                <w:rStyle w:val="Hyperlink"/>
                <w:noProof/>
              </w:rPr>
              <w:t>Klantcontact</w:t>
            </w:r>
            <w:r>
              <w:rPr>
                <w:noProof/>
                <w:webHidden/>
              </w:rPr>
              <w:tab/>
            </w:r>
            <w:r>
              <w:rPr>
                <w:noProof/>
                <w:webHidden/>
              </w:rPr>
              <w:fldChar w:fldCharType="begin"/>
            </w:r>
            <w:r>
              <w:rPr>
                <w:noProof/>
                <w:webHidden/>
              </w:rPr>
              <w:instrText xml:space="preserve"> PAGEREF _Toc195788236 \h </w:instrText>
            </w:r>
            <w:r>
              <w:rPr>
                <w:noProof/>
                <w:webHidden/>
              </w:rPr>
            </w:r>
            <w:r>
              <w:rPr>
                <w:noProof/>
                <w:webHidden/>
              </w:rPr>
              <w:fldChar w:fldCharType="separate"/>
            </w:r>
            <w:r>
              <w:rPr>
                <w:noProof/>
                <w:webHidden/>
              </w:rPr>
              <w:t>33</w:t>
            </w:r>
            <w:r>
              <w:rPr>
                <w:noProof/>
                <w:webHidden/>
              </w:rPr>
              <w:fldChar w:fldCharType="end"/>
            </w:r>
          </w:hyperlink>
        </w:p>
        <w:p w14:paraId="66694993" w14:textId="6DB57FD5" w:rsidR="00976EA0" w:rsidRDefault="00976EA0">
          <w:pPr>
            <w:pStyle w:val="Inhopg2"/>
            <w:tabs>
              <w:tab w:val="right" w:leader="dot" w:pos="9403"/>
            </w:tabs>
            <w:rPr>
              <w:rFonts w:asciiTheme="minorHAnsi" w:eastAsiaTheme="minorEastAsia" w:hAnsiTheme="minorHAnsi" w:cstheme="minorBidi"/>
              <w:noProof/>
              <w:kern w:val="2"/>
              <w:sz w:val="24"/>
              <w:szCs w:val="24"/>
              <w14:ligatures w14:val="standardContextual"/>
            </w:rPr>
          </w:pPr>
          <w:hyperlink w:anchor="_Toc195788237" w:history="1">
            <w:r w:rsidRPr="00336536">
              <w:rPr>
                <w:rStyle w:val="Hyperlink"/>
                <w:noProof/>
              </w:rPr>
              <w:t>3.14</w:t>
            </w:r>
            <w:r>
              <w:rPr>
                <w:rFonts w:asciiTheme="minorHAnsi" w:eastAsiaTheme="minorEastAsia" w:hAnsiTheme="minorHAnsi" w:cstheme="minorBidi"/>
                <w:noProof/>
                <w:kern w:val="2"/>
                <w:sz w:val="24"/>
                <w:szCs w:val="24"/>
                <w14:ligatures w14:val="standardContextual"/>
              </w:rPr>
              <w:tab/>
            </w:r>
            <w:r w:rsidRPr="00336536">
              <w:rPr>
                <w:rStyle w:val="Hyperlink"/>
                <w:noProof/>
              </w:rPr>
              <w:t>Productieplanning</w:t>
            </w:r>
            <w:r>
              <w:rPr>
                <w:noProof/>
                <w:webHidden/>
              </w:rPr>
              <w:tab/>
            </w:r>
            <w:r>
              <w:rPr>
                <w:noProof/>
                <w:webHidden/>
              </w:rPr>
              <w:fldChar w:fldCharType="begin"/>
            </w:r>
            <w:r>
              <w:rPr>
                <w:noProof/>
                <w:webHidden/>
              </w:rPr>
              <w:instrText xml:space="preserve"> PAGEREF _Toc195788237 \h </w:instrText>
            </w:r>
            <w:r>
              <w:rPr>
                <w:noProof/>
                <w:webHidden/>
              </w:rPr>
            </w:r>
            <w:r>
              <w:rPr>
                <w:noProof/>
                <w:webHidden/>
              </w:rPr>
              <w:fldChar w:fldCharType="separate"/>
            </w:r>
            <w:r>
              <w:rPr>
                <w:noProof/>
                <w:webHidden/>
              </w:rPr>
              <w:t>34</w:t>
            </w:r>
            <w:r>
              <w:rPr>
                <w:noProof/>
                <w:webHidden/>
              </w:rPr>
              <w:fldChar w:fldCharType="end"/>
            </w:r>
          </w:hyperlink>
        </w:p>
        <w:p w14:paraId="70387AEB" w14:textId="6F94AF41" w:rsidR="00976EA0" w:rsidRDefault="00976EA0">
          <w:pPr>
            <w:pStyle w:val="Inhopg1"/>
            <w:tabs>
              <w:tab w:val="right" w:leader="dot" w:pos="9403"/>
            </w:tabs>
            <w:rPr>
              <w:rFonts w:asciiTheme="minorHAnsi" w:eastAsiaTheme="minorEastAsia" w:hAnsiTheme="minorHAnsi" w:cstheme="minorBidi"/>
              <w:b w:val="0"/>
              <w:noProof/>
              <w:kern w:val="2"/>
              <w:sz w:val="24"/>
              <w:szCs w:val="24"/>
              <w14:ligatures w14:val="standardContextual"/>
            </w:rPr>
          </w:pPr>
          <w:hyperlink w:anchor="_Toc195788238" w:history="1">
            <w:r w:rsidRPr="00336536">
              <w:rPr>
                <w:rStyle w:val="Hyperlink"/>
                <w:noProof/>
              </w:rPr>
              <w:t>4.</w:t>
            </w:r>
            <w:r>
              <w:rPr>
                <w:rFonts w:asciiTheme="minorHAnsi" w:eastAsiaTheme="minorEastAsia" w:hAnsiTheme="minorHAnsi" w:cstheme="minorBidi"/>
                <w:b w:val="0"/>
                <w:noProof/>
                <w:kern w:val="2"/>
                <w:sz w:val="24"/>
                <w:szCs w:val="24"/>
                <w14:ligatures w14:val="standardContextual"/>
              </w:rPr>
              <w:tab/>
            </w:r>
            <w:r w:rsidRPr="00336536">
              <w:rPr>
                <w:rStyle w:val="Hyperlink"/>
                <w:noProof/>
              </w:rPr>
              <w:t>Control beheersprocessen</w:t>
            </w:r>
            <w:r>
              <w:rPr>
                <w:noProof/>
                <w:webHidden/>
              </w:rPr>
              <w:tab/>
            </w:r>
            <w:r>
              <w:rPr>
                <w:noProof/>
                <w:webHidden/>
              </w:rPr>
              <w:fldChar w:fldCharType="begin"/>
            </w:r>
            <w:r>
              <w:rPr>
                <w:noProof/>
                <w:webHidden/>
              </w:rPr>
              <w:instrText xml:space="preserve"> PAGEREF _Toc195788238 \h </w:instrText>
            </w:r>
            <w:r>
              <w:rPr>
                <w:noProof/>
                <w:webHidden/>
              </w:rPr>
            </w:r>
            <w:r>
              <w:rPr>
                <w:noProof/>
                <w:webHidden/>
              </w:rPr>
              <w:fldChar w:fldCharType="separate"/>
            </w:r>
            <w:r>
              <w:rPr>
                <w:noProof/>
                <w:webHidden/>
              </w:rPr>
              <w:t>35</w:t>
            </w:r>
            <w:r>
              <w:rPr>
                <w:noProof/>
                <w:webHidden/>
              </w:rPr>
              <w:fldChar w:fldCharType="end"/>
            </w:r>
          </w:hyperlink>
        </w:p>
        <w:p w14:paraId="41D08680" w14:textId="53A52230" w:rsidR="00976EA0" w:rsidRDefault="00976EA0">
          <w:pPr>
            <w:pStyle w:val="Inhopg2"/>
            <w:tabs>
              <w:tab w:val="right" w:leader="dot" w:pos="9403"/>
            </w:tabs>
            <w:rPr>
              <w:rFonts w:asciiTheme="minorHAnsi" w:eastAsiaTheme="minorEastAsia" w:hAnsiTheme="minorHAnsi" w:cstheme="minorBidi"/>
              <w:noProof/>
              <w:kern w:val="2"/>
              <w:sz w:val="24"/>
              <w:szCs w:val="24"/>
              <w14:ligatures w14:val="standardContextual"/>
            </w:rPr>
          </w:pPr>
          <w:hyperlink w:anchor="_Toc195788239" w:history="1">
            <w:r w:rsidRPr="00336536">
              <w:rPr>
                <w:rStyle w:val="Hyperlink"/>
                <w:noProof/>
              </w:rPr>
              <w:t>4.1</w:t>
            </w:r>
            <w:r>
              <w:rPr>
                <w:rFonts w:asciiTheme="minorHAnsi" w:eastAsiaTheme="minorEastAsia" w:hAnsiTheme="minorHAnsi" w:cstheme="minorBidi"/>
                <w:noProof/>
                <w:kern w:val="2"/>
                <w:sz w:val="24"/>
                <w:szCs w:val="24"/>
                <w14:ligatures w14:val="standardContextual"/>
              </w:rPr>
              <w:tab/>
            </w:r>
            <w:r w:rsidRPr="00336536">
              <w:rPr>
                <w:rStyle w:val="Hyperlink"/>
                <w:noProof/>
              </w:rPr>
              <w:t>Personeel en Organisatie</w:t>
            </w:r>
            <w:r>
              <w:rPr>
                <w:noProof/>
                <w:webHidden/>
              </w:rPr>
              <w:tab/>
            </w:r>
            <w:r>
              <w:rPr>
                <w:noProof/>
                <w:webHidden/>
              </w:rPr>
              <w:fldChar w:fldCharType="begin"/>
            </w:r>
            <w:r>
              <w:rPr>
                <w:noProof/>
                <w:webHidden/>
              </w:rPr>
              <w:instrText xml:space="preserve"> PAGEREF _Toc195788239 \h </w:instrText>
            </w:r>
            <w:r>
              <w:rPr>
                <w:noProof/>
                <w:webHidden/>
              </w:rPr>
            </w:r>
            <w:r>
              <w:rPr>
                <w:noProof/>
                <w:webHidden/>
              </w:rPr>
              <w:fldChar w:fldCharType="separate"/>
            </w:r>
            <w:r>
              <w:rPr>
                <w:noProof/>
                <w:webHidden/>
              </w:rPr>
              <w:t>35</w:t>
            </w:r>
            <w:r>
              <w:rPr>
                <w:noProof/>
                <w:webHidden/>
              </w:rPr>
              <w:fldChar w:fldCharType="end"/>
            </w:r>
          </w:hyperlink>
        </w:p>
        <w:p w14:paraId="77C4C386" w14:textId="2B296551" w:rsidR="00976EA0" w:rsidRDefault="00976EA0">
          <w:pPr>
            <w:pStyle w:val="Inhopg2"/>
            <w:tabs>
              <w:tab w:val="right" w:leader="dot" w:pos="9403"/>
            </w:tabs>
            <w:rPr>
              <w:rFonts w:asciiTheme="minorHAnsi" w:eastAsiaTheme="minorEastAsia" w:hAnsiTheme="minorHAnsi" w:cstheme="minorBidi"/>
              <w:noProof/>
              <w:kern w:val="2"/>
              <w:sz w:val="24"/>
              <w:szCs w:val="24"/>
              <w14:ligatures w14:val="standardContextual"/>
            </w:rPr>
          </w:pPr>
          <w:hyperlink w:anchor="_Toc195788240" w:history="1">
            <w:r w:rsidRPr="00336536">
              <w:rPr>
                <w:rStyle w:val="Hyperlink"/>
                <w:noProof/>
              </w:rPr>
              <w:t>4.2</w:t>
            </w:r>
            <w:r>
              <w:rPr>
                <w:rFonts w:asciiTheme="minorHAnsi" w:eastAsiaTheme="minorEastAsia" w:hAnsiTheme="minorHAnsi" w:cstheme="minorBidi"/>
                <w:noProof/>
                <w:kern w:val="2"/>
                <w:sz w:val="24"/>
                <w:szCs w:val="24"/>
                <w14:ligatures w14:val="standardContextual"/>
              </w:rPr>
              <w:tab/>
            </w:r>
            <w:r w:rsidRPr="00336536">
              <w:rPr>
                <w:rStyle w:val="Hyperlink"/>
                <w:noProof/>
              </w:rPr>
              <w:t>Inkoop</w:t>
            </w:r>
            <w:r>
              <w:rPr>
                <w:noProof/>
                <w:webHidden/>
              </w:rPr>
              <w:tab/>
            </w:r>
            <w:r>
              <w:rPr>
                <w:noProof/>
                <w:webHidden/>
              </w:rPr>
              <w:fldChar w:fldCharType="begin"/>
            </w:r>
            <w:r>
              <w:rPr>
                <w:noProof/>
                <w:webHidden/>
              </w:rPr>
              <w:instrText xml:space="preserve"> PAGEREF _Toc195788240 \h </w:instrText>
            </w:r>
            <w:r>
              <w:rPr>
                <w:noProof/>
                <w:webHidden/>
              </w:rPr>
            </w:r>
            <w:r>
              <w:rPr>
                <w:noProof/>
                <w:webHidden/>
              </w:rPr>
              <w:fldChar w:fldCharType="separate"/>
            </w:r>
            <w:r>
              <w:rPr>
                <w:noProof/>
                <w:webHidden/>
              </w:rPr>
              <w:t>36</w:t>
            </w:r>
            <w:r>
              <w:rPr>
                <w:noProof/>
                <w:webHidden/>
              </w:rPr>
              <w:fldChar w:fldCharType="end"/>
            </w:r>
          </w:hyperlink>
        </w:p>
        <w:p w14:paraId="528DE284" w14:textId="5936BBE8" w:rsidR="00976EA0" w:rsidRDefault="00976EA0">
          <w:pPr>
            <w:pStyle w:val="Inhopg2"/>
            <w:tabs>
              <w:tab w:val="right" w:leader="dot" w:pos="9403"/>
            </w:tabs>
            <w:rPr>
              <w:rFonts w:asciiTheme="minorHAnsi" w:eastAsiaTheme="minorEastAsia" w:hAnsiTheme="minorHAnsi" w:cstheme="minorBidi"/>
              <w:noProof/>
              <w:kern w:val="2"/>
              <w:sz w:val="24"/>
              <w:szCs w:val="24"/>
              <w14:ligatures w14:val="standardContextual"/>
            </w:rPr>
          </w:pPr>
          <w:hyperlink w:anchor="_Toc195788241" w:history="1">
            <w:r w:rsidRPr="00336536">
              <w:rPr>
                <w:rStyle w:val="Hyperlink"/>
                <w:noProof/>
              </w:rPr>
              <w:t>4.3</w:t>
            </w:r>
            <w:r>
              <w:rPr>
                <w:rFonts w:asciiTheme="minorHAnsi" w:eastAsiaTheme="minorEastAsia" w:hAnsiTheme="minorHAnsi" w:cstheme="minorBidi"/>
                <w:noProof/>
                <w:kern w:val="2"/>
                <w:sz w:val="24"/>
                <w:szCs w:val="24"/>
                <w14:ligatures w14:val="standardContextual"/>
              </w:rPr>
              <w:tab/>
            </w:r>
            <w:r w:rsidRPr="00336536">
              <w:rPr>
                <w:rStyle w:val="Hyperlink"/>
                <w:noProof/>
              </w:rPr>
              <w:t>Financiën</w:t>
            </w:r>
            <w:r>
              <w:rPr>
                <w:noProof/>
                <w:webHidden/>
              </w:rPr>
              <w:tab/>
            </w:r>
            <w:r>
              <w:rPr>
                <w:noProof/>
                <w:webHidden/>
              </w:rPr>
              <w:fldChar w:fldCharType="begin"/>
            </w:r>
            <w:r>
              <w:rPr>
                <w:noProof/>
                <w:webHidden/>
              </w:rPr>
              <w:instrText xml:space="preserve"> PAGEREF _Toc195788241 \h </w:instrText>
            </w:r>
            <w:r>
              <w:rPr>
                <w:noProof/>
                <w:webHidden/>
              </w:rPr>
            </w:r>
            <w:r>
              <w:rPr>
                <w:noProof/>
                <w:webHidden/>
              </w:rPr>
              <w:fldChar w:fldCharType="separate"/>
            </w:r>
            <w:r>
              <w:rPr>
                <w:noProof/>
                <w:webHidden/>
              </w:rPr>
              <w:t>37</w:t>
            </w:r>
            <w:r>
              <w:rPr>
                <w:noProof/>
                <w:webHidden/>
              </w:rPr>
              <w:fldChar w:fldCharType="end"/>
            </w:r>
          </w:hyperlink>
        </w:p>
        <w:p w14:paraId="2837BF17" w14:textId="43DC7059" w:rsidR="00976EA0" w:rsidRDefault="00976EA0">
          <w:pPr>
            <w:pStyle w:val="Inhopg2"/>
            <w:tabs>
              <w:tab w:val="right" w:leader="dot" w:pos="9403"/>
            </w:tabs>
            <w:rPr>
              <w:rFonts w:asciiTheme="minorHAnsi" w:eastAsiaTheme="minorEastAsia" w:hAnsiTheme="minorHAnsi" w:cstheme="minorBidi"/>
              <w:noProof/>
              <w:kern w:val="2"/>
              <w:sz w:val="24"/>
              <w:szCs w:val="24"/>
              <w14:ligatures w14:val="standardContextual"/>
            </w:rPr>
          </w:pPr>
          <w:hyperlink w:anchor="_Toc195788242" w:history="1">
            <w:r w:rsidRPr="00336536">
              <w:rPr>
                <w:rStyle w:val="Hyperlink"/>
                <w:noProof/>
              </w:rPr>
              <w:t>4.4</w:t>
            </w:r>
            <w:r>
              <w:rPr>
                <w:rFonts w:asciiTheme="minorHAnsi" w:eastAsiaTheme="minorEastAsia" w:hAnsiTheme="minorHAnsi" w:cstheme="minorBidi"/>
                <w:noProof/>
                <w:kern w:val="2"/>
                <w:sz w:val="24"/>
                <w:szCs w:val="24"/>
                <w14:ligatures w14:val="standardContextual"/>
              </w:rPr>
              <w:tab/>
            </w:r>
            <w:r w:rsidRPr="00336536">
              <w:rPr>
                <w:rStyle w:val="Hyperlink"/>
                <w:noProof/>
              </w:rPr>
              <w:t>Proces- en informatiemanagement &amp; Automatisering</w:t>
            </w:r>
            <w:r>
              <w:rPr>
                <w:noProof/>
                <w:webHidden/>
              </w:rPr>
              <w:tab/>
            </w:r>
            <w:r>
              <w:rPr>
                <w:noProof/>
                <w:webHidden/>
              </w:rPr>
              <w:fldChar w:fldCharType="begin"/>
            </w:r>
            <w:r>
              <w:rPr>
                <w:noProof/>
                <w:webHidden/>
              </w:rPr>
              <w:instrText xml:space="preserve"> PAGEREF _Toc195788242 \h </w:instrText>
            </w:r>
            <w:r>
              <w:rPr>
                <w:noProof/>
                <w:webHidden/>
              </w:rPr>
            </w:r>
            <w:r>
              <w:rPr>
                <w:noProof/>
                <w:webHidden/>
              </w:rPr>
              <w:fldChar w:fldCharType="separate"/>
            </w:r>
            <w:r>
              <w:rPr>
                <w:noProof/>
                <w:webHidden/>
              </w:rPr>
              <w:t>39</w:t>
            </w:r>
            <w:r>
              <w:rPr>
                <w:noProof/>
                <w:webHidden/>
              </w:rPr>
              <w:fldChar w:fldCharType="end"/>
            </w:r>
          </w:hyperlink>
        </w:p>
        <w:p w14:paraId="7DAAA6B9" w14:textId="575F5E14" w:rsidR="00976EA0" w:rsidRDefault="00976EA0">
          <w:pPr>
            <w:pStyle w:val="Inhopg2"/>
            <w:tabs>
              <w:tab w:val="right" w:leader="dot" w:pos="9403"/>
            </w:tabs>
            <w:rPr>
              <w:rFonts w:asciiTheme="minorHAnsi" w:eastAsiaTheme="minorEastAsia" w:hAnsiTheme="minorHAnsi" w:cstheme="minorBidi"/>
              <w:noProof/>
              <w:kern w:val="2"/>
              <w:sz w:val="24"/>
              <w:szCs w:val="24"/>
              <w14:ligatures w14:val="standardContextual"/>
            </w:rPr>
          </w:pPr>
          <w:hyperlink w:anchor="_Toc195788243" w:history="1">
            <w:r w:rsidRPr="00336536">
              <w:rPr>
                <w:rStyle w:val="Hyperlink"/>
                <w:noProof/>
              </w:rPr>
              <w:t>4.5</w:t>
            </w:r>
            <w:r>
              <w:rPr>
                <w:rFonts w:asciiTheme="minorHAnsi" w:eastAsiaTheme="minorEastAsia" w:hAnsiTheme="minorHAnsi" w:cstheme="minorBidi"/>
                <w:noProof/>
                <w:kern w:val="2"/>
                <w:sz w:val="24"/>
                <w:szCs w:val="24"/>
                <w14:ligatures w14:val="standardContextual"/>
              </w:rPr>
              <w:tab/>
            </w:r>
            <w:r w:rsidRPr="00336536">
              <w:rPr>
                <w:rStyle w:val="Hyperlink"/>
                <w:noProof/>
              </w:rPr>
              <w:t>Communicatie</w:t>
            </w:r>
            <w:r>
              <w:rPr>
                <w:noProof/>
                <w:webHidden/>
              </w:rPr>
              <w:tab/>
            </w:r>
            <w:r>
              <w:rPr>
                <w:noProof/>
                <w:webHidden/>
              </w:rPr>
              <w:fldChar w:fldCharType="begin"/>
            </w:r>
            <w:r>
              <w:rPr>
                <w:noProof/>
                <w:webHidden/>
              </w:rPr>
              <w:instrText xml:space="preserve"> PAGEREF _Toc195788243 \h </w:instrText>
            </w:r>
            <w:r>
              <w:rPr>
                <w:noProof/>
                <w:webHidden/>
              </w:rPr>
            </w:r>
            <w:r>
              <w:rPr>
                <w:noProof/>
                <w:webHidden/>
              </w:rPr>
              <w:fldChar w:fldCharType="separate"/>
            </w:r>
            <w:r>
              <w:rPr>
                <w:noProof/>
                <w:webHidden/>
              </w:rPr>
              <w:t>41</w:t>
            </w:r>
            <w:r>
              <w:rPr>
                <w:noProof/>
                <w:webHidden/>
              </w:rPr>
              <w:fldChar w:fldCharType="end"/>
            </w:r>
          </w:hyperlink>
        </w:p>
        <w:p w14:paraId="05DAB815" w14:textId="16CB1174" w:rsidR="00791873" w:rsidRDefault="00791873">
          <w:r>
            <w:rPr>
              <w:rFonts w:ascii="Calibri" w:hAnsi="Calibri"/>
              <w:sz w:val="20"/>
            </w:rPr>
            <w:fldChar w:fldCharType="end"/>
          </w:r>
        </w:p>
      </w:sdtContent>
    </w:sdt>
    <w:p w14:paraId="4C65F881" w14:textId="1A4D73EB" w:rsidR="002567D8" w:rsidRDefault="002567D8" w:rsidP="004B6D3C">
      <w:pPr>
        <w:ind w:left="0"/>
      </w:pPr>
    </w:p>
    <w:p w14:paraId="7F4D9998" w14:textId="7F5D3B84" w:rsidR="004A2356" w:rsidRDefault="004A2356"/>
    <w:p w14:paraId="57D22CC1" w14:textId="55621C13" w:rsidR="6A0A3916" w:rsidRDefault="6A0A3916"/>
    <w:p w14:paraId="32501C05" w14:textId="4D3DA36D" w:rsidR="28AEF117" w:rsidRDefault="28AEF117"/>
    <w:p w14:paraId="2457694C" w14:textId="4E20425D" w:rsidR="28AEF117" w:rsidRDefault="28AEF117"/>
    <w:p w14:paraId="05DCC06A" w14:textId="545269B0" w:rsidR="28AEF117" w:rsidRDefault="28AEF117">
      <w:r>
        <w:br w:type="page"/>
      </w:r>
    </w:p>
    <w:p w14:paraId="301C2750" w14:textId="43BC5A48" w:rsidR="28AEF117" w:rsidRDefault="28AEF117"/>
    <w:p w14:paraId="32B3C0D6" w14:textId="1BB11906" w:rsidR="00331AC4" w:rsidRDefault="00331AC4" w:rsidP="00132B7D">
      <w:pPr>
        <w:ind w:left="0"/>
        <w:rPr>
          <w:rFonts w:ascii="Calibri" w:hAnsi="Calibri" w:cs="Calibri"/>
          <w:sz w:val="22"/>
          <w:szCs w:val="22"/>
        </w:rPr>
      </w:pPr>
    </w:p>
    <w:p w14:paraId="50894075" w14:textId="2C98482C" w:rsidR="0032552C" w:rsidRPr="00A1474A" w:rsidRDefault="00A237E4" w:rsidP="28AEF117">
      <w:pPr>
        <w:pStyle w:val="Kop1"/>
      </w:pPr>
      <w:bookmarkStart w:id="3" w:name="_Toc159929051"/>
      <w:bookmarkStart w:id="4" w:name="_Toc161396873"/>
      <w:bookmarkStart w:id="5" w:name="_Toc149022208"/>
      <w:bookmarkStart w:id="6" w:name="_Toc178664924"/>
      <w:bookmarkStart w:id="7" w:name="_Toc195788209"/>
      <w:r>
        <w:t>Inleiding: control bij BghU</w:t>
      </w:r>
      <w:bookmarkEnd w:id="0"/>
      <w:bookmarkEnd w:id="3"/>
      <w:bookmarkEnd w:id="4"/>
      <w:bookmarkEnd w:id="5"/>
      <w:bookmarkEnd w:id="6"/>
      <w:bookmarkEnd w:id="7"/>
    </w:p>
    <w:p w14:paraId="3D6100D9" w14:textId="559397FD" w:rsidR="00C20235" w:rsidRDefault="00A237E4" w:rsidP="00F030DC">
      <w:pPr>
        <w:rPr>
          <w:rFonts w:ascii="Calibri" w:hAnsi="Calibri" w:cs="Calibri"/>
          <w:sz w:val="22"/>
          <w:szCs w:val="22"/>
        </w:rPr>
      </w:pPr>
      <w:r>
        <w:rPr>
          <w:rFonts w:ascii="Calibri" w:hAnsi="Calibri" w:cs="Calibri"/>
          <w:sz w:val="22"/>
          <w:szCs w:val="22"/>
        </w:rPr>
        <w:t>‘In control zijn’ is een diffuus en abstract begrip. Er is geen standaarddefinitie voor het in control zijn van een organisatie. Veel hangt ook af van perceptie. Een bestuurder kan de organisatie in control vinden als er geen grote ongelukken met bestuurlijke consequenties gebeuren, terwijl een controller op hetzelfde moment vindt dat de sturing op de kosten niet in control is. Tegelijkertijd kan bij het management de overtuiging leven dat de organisatie te veel afhankelijk is van externe factoren en daar niet adequaat op kan reageren</w:t>
      </w:r>
      <w:r w:rsidR="003325AF">
        <w:rPr>
          <w:rFonts w:ascii="Calibri" w:hAnsi="Calibri" w:cs="Calibri"/>
          <w:sz w:val="22"/>
          <w:szCs w:val="22"/>
        </w:rPr>
        <w:t>,</w:t>
      </w:r>
      <w:r>
        <w:rPr>
          <w:rFonts w:ascii="Calibri" w:hAnsi="Calibri" w:cs="Calibri"/>
          <w:sz w:val="22"/>
          <w:szCs w:val="22"/>
        </w:rPr>
        <w:t xml:space="preserve"> omdat de financiële middelen niet beschikbaar zijn. Er is, kortom, geen standaardomschrijving voor ‘in control zijn’. </w:t>
      </w:r>
    </w:p>
    <w:p w14:paraId="05DE313A" w14:textId="77777777" w:rsidR="00C20235" w:rsidRDefault="00C20235" w:rsidP="00F030DC">
      <w:pPr>
        <w:rPr>
          <w:rFonts w:ascii="Calibri" w:hAnsi="Calibri" w:cs="Calibri"/>
          <w:sz w:val="22"/>
          <w:szCs w:val="22"/>
        </w:rPr>
      </w:pPr>
    </w:p>
    <w:p w14:paraId="54CAC93C" w14:textId="2947651E" w:rsidR="00C20235" w:rsidRDefault="00A237E4" w:rsidP="00F030DC">
      <w:pPr>
        <w:rPr>
          <w:rFonts w:ascii="Calibri" w:hAnsi="Calibri" w:cs="Calibri"/>
          <w:sz w:val="22"/>
          <w:szCs w:val="22"/>
        </w:rPr>
      </w:pPr>
      <w:r>
        <w:rPr>
          <w:rFonts w:ascii="Calibri" w:hAnsi="Calibri" w:cs="Calibri"/>
          <w:sz w:val="22"/>
          <w:szCs w:val="22"/>
        </w:rPr>
        <w:t xml:space="preserve">Juist daarom ligt nu het controlplan </w:t>
      </w:r>
      <w:r w:rsidR="00DE376E">
        <w:rPr>
          <w:rFonts w:ascii="Calibri" w:hAnsi="Calibri" w:cs="Calibri"/>
          <w:sz w:val="22"/>
          <w:szCs w:val="22"/>
        </w:rPr>
        <w:t xml:space="preserve">+ VIC </w:t>
      </w:r>
      <w:r>
        <w:rPr>
          <w:rFonts w:ascii="Calibri" w:hAnsi="Calibri" w:cs="Calibri"/>
          <w:sz w:val="22"/>
          <w:szCs w:val="22"/>
        </w:rPr>
        <w:t xml:space="preserve">BghU voor. Vanuit de overtuiging dat iedere organisatie een systeem van procesinrichting, toetsing, controles en gegevensbeheer nodig heeft. Dat systeem, in verregaande mate ontwikkeld of niet, heeft een duidelijk doel: bijdragen aan een adequate control van de organisatie. </w:t>
      </w:r>
    </w:p>
    <w:p w14:paraId="73360CE1" w14:textId="77777777" w:rsidR="00C20235" w:rsidRDefault="00C20235" w:rsidP="00F030DC">
      <w:pPr>
        <w:rPr>
          <w:rFonts w:ascii="Calibri" w:hAnsi="Calibri" w:cs="Calibri"/>
          <w:sz w:val="22"/>
          <w:szCs w:val="22"/>
        </w:rPr>
      </w:pPr>
    </w:p>
    <w:p w14:paraId="797D2565" w14:textId="1381C944" w:rsidR="005176C9" w:rsidRDefault="00A237E4" w:rsidP="00F030DC">
      <w:pPr>
        <w:rPr>
          <w:rFonts w:ascii="Calibri" w:hAnsi="Calibri" w:cs="Calibri"/>
          <w:sz w:val="22"/>
          <w:szCs w:val="22"/>
        </w:rPr>
      </w:pPr>
      <w:r>
        <w:rPr>
          <w:rFonts w:ascii="Calibri" w:hAnsi="Calibri" w:cs="Calibri"/>
          <w:sz w:val="22"/>
          <w:szCs w:val="22"/>
        </w:rPr>
        <w:t xml:space="preserve">Er is bij de BghU sprake van een adequate control als “het management de beheersing zodanig heeft gepland en ontworpen, dat het een redelijke zekerheid biedt dat de risico’s van de organisatie doeltreffend worden gemanaged en dat de beoogde resultaten en doelstellingen doelmatig, rechtmatig en economisch worden gerealiseerd”. Control gaat in deze definitie dus vooral om het beheersen van de risico’s en het leveren van de producten aan de deelnemers op een manier die past in de context waarin BghU opereert. </w:t>
      </w:r>
    </w:p>
    <w:p w14:paraId="0CCB7FFD" w14:textId="77777777" w:rsidR="00EF00B5" w:rsidRDefault="00EF00B5" w:rsidP="00F030DC">
      <w:pPr>
        <w:rPr>
          <w:rFonts w:ascii="Calibri" w:hAnsi="Calibri" w:cs="Calibri"/>
          <w:sz w:val="22"/>
          <w:szCs w:val="22"/>
        </w:rPr>
      </w:pPr>
    </w:p>
    <w:p w14:paraId="08E64CAF" w14:textId="5E73B1E2" w:rsidR="00EF00B5" w:rsidRPr="00A100D9" w:rsidRDefault="00EF00B5" w:rsidP="00F030DC">
      <w:pPr>
        <w:rPr>
          <w:rFonts w:ascii="Calibri" w:hAnsi="Calibri" w:cs="Calibri"/>
          <w:b/>
          <w:bCs/>
          <w:sz w:val="22"/>
          <w:szCs w:val="22"/>
        </w:rPr>
      </w:pPr>
      <w:r w:rsidRPr="245E631B">
        <w:rPr>
          <w:rFonts w:ascii="Calibri" w:hAnsi="Calibri" w:cs="Calibri"/>
          <w:b/>
          <w:bCs/>
          <w:sz w:val="22"/>
          <w:szCs w:val="22"/>
        </w:rPr>
        <w:t>De ‘Verbijzondering’ van dit controlplan betreft de controle op de aanwezigheid en werking van de gehele control</w:t>
      </w:r>
      <w:r w:rsidR="00AE4BD3" w:rsidRPr="245E631B">
        <w:rPr>
          <w:rFonts w:ascii="Calibri" w:hAnsi="Calibri" w:cs="Calibri"/>
          <w:b/>
          <w:bCs/>
          <w:sz w:val="22"/>
          <w:szCs w:val="22"/>
        </w:rPr>
        <w:t>-</w:t>
      </w:r>
      <w:r w:rsidRPr="245E631B">
        <w:rPr>
          <w:rFonts w:ascii="Calibri" w:hAnsi="Calibri" w:cs="Calibri"/>
          <w:b/>
          <w:bCs/>
          <w:sz w:val="22"/>
          <w:szCs w:val="22"/>
        </w:rPr>
        <w:t>cyclus door de businesscontroller van BghU.</w:t>
      </w:r>
      <w:r w:rsidR="00FF0B1C" w:rsidRPr="245E631B">
        <w:rPr>
          <w:rFonts w:ascii="Calibri" w:hAnsi="Calibri" w:cs="Calibri"/>
          <w:b/>
          <w:bCs/>
          <w:sz w:val="22"/>
          <w:szCs w:val="22"/>
        </w:rPr>
        <w:t xml:space="preserve"> Deze heeft de verantwoordelijk</w:t>
      </w:r>
      <w:r w:rsidR="75E2A5E2" w:rsidRPr="245E631B">
        <w:rPr>
          <w:rFonts w:ascii="Calibri" w:hAnsi="Calibri" w:cs="Calibri"/>
          <w:b/>
          <w:bCs/>
          <w:sz w:val="22"/>
          <w:szCs w:val="22"/>
        </w:rPr>
        <w:t>heid</w:t>
      </w:r>
      <w:r w:rsidR="00FF0B1C" w:rsidRPr="245E631B">
        <w:rPr>
          <w:rFonts w:ascii="Calibri" w:hAnsi="Calibri" w:cs="Calibri"/>
          <w:b/>
          <w:bCs/>
          <w:sz w:val="22"/>
          <w:szCs w:val="22"/>
        </w:rPr>
        <w:t xml:space="preserve"> toe te zien op de werking en rapporteert </w:t>
      </w:r>
      <w:r w:rsidR="00A100D9" w:rsidRPr="245E631B">
        <w:rPr>
          <w:rFonts w:ascii="Calibri" w:hAnsi="Calibri" w:cs="Calibri"/>
          <w:b/>
          <w:bCs/>
          <w:sz w:val="22"/>
          <w:szCs w:val="22"/>
        </w:rPr>
        <w:t xml:space="preserve">hierover </w:t>
      </w:r>
      <w:r w:rsidR="00FF0B1C" w:rsidRPr="245E631B">
        <w:rPr>
          <w:rFonts w:ascii="Calibri" w:hAnsi="Calibri" w:cs="Calibri"/>
          <w:b/>
          <w:bCs/>
          <w:sz w:val="22"/>
          <w:szCs w:val="22"/>
        </w:rPr>
        <w:t>aan de directeur</w:t>
      </w:r>
      <w:r w:rsidR="00A100D9" w:rsidRPr="245E631B">
        <w:rPr>
          <w:rFonts w:ascii="Calibri" w:hAnsi="Calibri" w:cs="Calibri"/>
          <w:b/>
          <w:bCs/>
          <w:sz w:val="22"/>
          <w:szCs w:val="22"/>
        </w:rPr>
        <w:t xml:space="preserve"> én aan het bestuur.</w:t>
      </w:r>
    </w:p>
    <w:p w14:paraId="00889216" w14:textId="77777777" w:rsidR="005176C9" w:rsidRDefault="005176C9" w:rsidP="00F030DC">
      <w:pPr>
        <w:rPr>
          <w:rFonts w:ascii="Calibri" w:hAnsi="Calibri" w:cs="Calibri"/>
          <w:sz w:val="22"/>
          <w:szCs w:val="22"/>
        </w:rPr>
      </w:pPr>
    </w:p>
    <w:p w14:paraId="68BF2BD1" w14:textId="088DD146" w:rsidR="006D63F1" w:rsidRDefault="00A237E4" w:rsidP="00F030DC">
      <w:pPr>
        <w:rPr>
          <w:rFonts w:ascii="Calibri" w:hAnsi="Calibri" w:cs="Calibri"/>
          <w:sz w:val="22"/>
          <w:szCs w:val="22"/>
        </w:rPr>
      </w:pPr>
      <w:r>
        <w:rPr>
          <w:rFonts w:ascii="Calibri" w:hAnsi="Calibri" w:cs="Calibri"/>
          <w:sz w:val="22"/>
          <w:szCs w:val="22"/>
        </w:rPr>
        <w:t>Het controlplan</w:t>
      </w:r>
      <w:r w:rsidR="001A35D0">
        <w:rPr>
          <w:rFonts w:ascii="Calibri" w:hAnsi="Calibri" w:cs="Calibri"/>
          <w:sz w:val="22"/>
          <w:szCs w:val="22"/>
        </w:rPr>
        <w:t xml:space="preserve"> + VIC</w:t>
      </w:r>
      <w:r>
        <w:rPr>
          <w:rFonts w:ascii="Calibri" w:hAnsi="Calibri" w:cs="Calibri"/>
          <w:sz w:val="22"/>
          <w:szCs w:val="22"/>
        </w:rPr>
        <w:t xml:space="preserve"> bevat de interne sturing op de beheersing per deelonderwerp. Hierbij maakt het plan onderscheid tussen enerzijds het primaire proces (de BAG, WOZ, belastingen en aanpalende processen) en anderzijds de beheerstaken van de organisatie. Op beide onderdelen vindt een toets door de accountant plaats: enerzijds voor de deelverklaringen die aan de deelnemers worden verstrekt over de rechtmatigheid en getrouwheid van de belastingopbrengsten, anderzijds met de accountantsverklaring die wij als BghU ontvangen voor onze jaarrekening en de mate waarin deze een getrouw en rechtmatig beeld geeft.</w:t>
      </w:r>
    </w:p>
    <w:p w14:paraId="3FC0A3AA" w14:textId="77777777" w:rsidR="00F030DC" w:rsidRDefault="00F030DC" w:rsidP="00F030DC">
      <w:pPr>
        <w:rPr>
          <w:rFonts w:ascii="Calibri" w:hAnsi="Calibri" w:cs="Calibri"/>
          <w:sz w:val="22"/>
          <w:szCs w:val="22"/>
        </w:rPr>
      </w:pPr>
    </w:p>
    <w:p w14:paraId="16882F21" w14:textId="00770749" w:rsidR="0032552C" w:rsidRPr="00A1474A" w:rsidRDefault="00A237E4" w:rsidP="00215980">
      <w:pPr>
        <w:pStyle w:val="Kop2"/>
      </w:pPr>
      <w:bookmarkStart w:id="8" w:name="_Toc158921326"/>
      <w:bookmarkStart w:id="9" w:name="_Toc159929052"/>
      <w:bookmarkStart w:id="10" w:name="_Toc161396874"/>
      <w:bookmarkStart w:id="11" w:name="_Toc1007276271"/>
      <w:bookmarkStart w:id="12" w:name="_Toc178664925"/>
      <w:bookmarkStart w:id="13" w:name="_Toc195788210"/>
      <w:r>
        <w:t>Positionering control t.o.v. organisatie en bestuur</w:t>
      </w:r>
      <w:bookmarkEnd w:id="8"/>
      <w:bookmarkEnd w:id="9"/>
      <w:bookmarkEnd w:id="10"/>
      <w:bookmarkEnd w:id="11"/>
      <w:bookmarkEnd w:id="12"/>
      <w:bookmarkEnd w:id="13"/>
      <w:r>
        <w:t xml:space="preserve"> </w:t>
      </w:r>
    </w:p>
    <w:p w14:paraId="0986D166" w14:textId="157051D9" w:rsidR="00FC6843" w:rsidRDefault="00A237E4" w:rsidP="00F030DC">
      <w:pPr>
        <w:rPr>
          <w:rFonts w:ascii="Calibri" w:hAnsi="Calibri" w:cs="Calibri"/>
          <w:sz w:val="22"/>
          <w:szCs w:val="22"/>
        </w:rPr>
      </w:pPr>
      <w:r>
        <w:rPr>
          <w:rFonts w:ascii="Calibri" w:hAnsi="Calibri" w:cs="Calibri"/>
          <w:sz w:val="22"/>
          <w:szCs w:val="22"/>
        </w:rPr>
        <w:t xml:space="preserve">In het sturingsvierkant van BghU neemt de controller een onafhankelijke positie in en stuurt hij of zij de planning en control cyclus aan. </w:t>
      </w:r>
      <w:r w:rsidR="003B3E87">
        <w:rPr>
          <w:rFonts w:ascii="Calibri" w:hAnsi="Calibri" w:cs="Calibri"/>
          <w:sz w:val="22"/>
          <w:szCs w:val="22"/>
        </w:rPr>
        <w:t xml:space="preserve"> </w:t>
      </w:r>
    </w:p>
    <w:p w14:paraId="0C624906" w14:textId="77777777" w:rsidR="00FC6843" w:rsidRDefault="00FC6843" w:rsidP="00F030DC">
      <w:pPr>
        <w:rPr>
          <w:rFonts w:ascii="Calibri" w:hAnsi="Calibri" w:cs="Calibri"/>
          <w:sz w:val="22"/>
          <w:szCs w:val="22"/>
        </w:rPr>
      </w:pPr>
    </w:p>
    <w:p w14:paraId="4E920BE9" w14:textId="06432B6D" w:rsidR="00207EB2" w:rsidRPr="00FD0A82" w:rsidRDefault="00827EF4" w:rsidP="00FD0A82">
      <w:pPr>
        <w:rPr>
          <w:rFonts w:ascii="Calibri" w:hAnsi="Calibri" w:cs="Calibri"/>
          <w:sz w:val="22"/>
          <w:szCs w:val="22"/>
        </w:rPr>
      </w:pPr>
      <w:r>
        <w:rPr>
          <w:rFonts w:ascii="Calibri" w:hAnsi="Calibri" w:cs="Calibri"/>
          <w:noProof/>
          <w:sz w:val="22"/>
          <w:szCs w:val="22"/>
        </w:rPr>
        <w:drawing>
          <wp:inline distT="0" distB="0" distL="0" distR="0" wp14:anchorId="49B76517" wp14:editId="228C952A">
            <wp:extent cx="2486025" cy="162877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86025" cy="1628775"/>
                    </a:xfrm>
                    <a:prstGeom prst="rect">
                      <a:avLst/>
                    </a:prstGeom>
                    <a:noFill/>
                    <a:ln>
                      <a:noFill/>
                    </a:ln>
                  </pic:spPr>
                </pic:pic>
              </a:graphicData>
            </a:graphic>
          </wp:inline>
        </w:drawing>
      </w:r>
    </w:p>
    <w:p w14:paraId="4EA9895B" w14:textId="77777777" w:rsidR="00B3464A" w:rsidRDefault="00B3464A" w:rsidP="00F030DC">
      <w:pPr>
        <w:rPr>
          <w:rFonts w:ascii="Calibri" w:hAnsi="Calibri" w:cs="Calibri"/>
          <w:sz w:val="22"/>
          <w:szCs w:val="22"/>
        </w:rPr>
      </w:pPr>
    </w:p>
    <w:p w14:paraId="62858716" w14:textId="77777777" w:rsidR="00E52A67" w:rsidRDefault="00A237E4" w:rsidP="00F030DC">
      <w:pPr>
        <w:rPr>
          <w:rFonts w:ascii="Calibri" w:hAnsi="Calibri" w:cs="Calibri"/>
          <w:sz w:val="22"/>
          <w:szCs w:val="22"/>
        </w:rPr>
      </w:pPr>
      <w:r>
        <w:rPr>
          <w:rFonts w:ascii="Calibri" w:hAnsi="Calibri" w:cs="Calibri"/>
          <w:sz w:val="22"/>
          <w:szCs w:val="22"/>
        </w:rPr>
        <w:t>Daarnaast bestaat de mogelijkheid om gevraagd en</w:t>
      </w:r>
      <w:r w:rsidR="0032552C">
        <w:rPr>
          <w:rFonts w:ascii="Calibri" w:hAnsi="Calibri" w:cs="Calibri"/>
          <w:sz w:val="22"/>
          <w:szCs w:val="22"/>
        </w:rPr>
        <w:t xml:space="preserve"> </w:t>
      </w:r>
      <w:r>
        <w:rPr>
          <w:rFonts w:ascii="Calibri" w:hAnsi="Calibri" w:cs="Calibri"/>
          <w:sz w:val="22"/>
          <w:szCs w:val="22"/>
        </w:rPr>
        <w:t xml:space="preserve">ongevraagd te rapporteren aan het bestuur en is de controller verantwoordelijk voor de accountantscontrole en het (interne) control framework. </w:t>
      </w:r>
    </w:p>
    <w:p w14:paraId="7F51DE4E" w14:textId="77777777" w:rsidR="00E52A67" w:rsidRDefault="00E52A67" w:rsidP="00F030DC">
      <w:pPr>
        <w:rPr>
          <w:rFonts w:ascii="Calibri" w:hAnsi="Calibri" w:cs="Calibri"/>
          <w:sz w:val="22"/>
          <w:szCs w:val="22"/>
        </w:rPr>
      </w:pPr>
    </w:p>
    <w:p w14:paraId="16D34BD6" w14:textId="6E9D17F2" w:rsidR="00E52A67" w:rsidRDefault="00A237E4" w:rsidP="00C174CC">
      <w:pPr>
        <w:rPr>
          <w:rFonts w:ascii="Calibri" w:hAnsi="Calibri" w:cs="Calibri"/>
          <w:sz w:val="22"/>
          <w:szCs w:val="22"/>
        </w:rPr>
      </w:pPr>
      <w:r>
        <w:rPr>
          <w:rFonts w:ascii="Calibri" w:hAnsi="Calibri" w:cs="Calibri"/>
          <w:sz w:val="22"/>
          <w:szCs w:val="22"/>
        </w:rPr>
        <w:t xml:space="preserve">Het </w:t>
      </w:r>
      <w:r w:rsidR="0088735C">
        <w:rPr>
          <w:rFonts w:ascii="Calibri" w:hAnsi="Calibri" w:cs="Calibri"/>
          <w:sz w:val="22"/>
          <w:szCs w:val="22"/>
        </w:rPr>
        <w:t xml:space="preserve">controleplan </w:t>
      </w:r>
      <w:r>
        <w:rPr>
          <w:rFonts w:ascii="Calibri" w:hAnsi="Calibri" w:cs="Calibri"/>
          <w:sz w:val="22"/>
          <w:szCs w:val="22"/>
        </w:rPr>
        <w:t>biedt richtlijnen voor de interne beheersing en een overzicht van de belangrijkste criteria waartegen de processen getoetst worden. Daarmee vormt het control</w:t>
      </w:r>
      <w:r w:rsidR="0088735C">
        <w:rPr>
          <w:rFonts w:ascii="Calibri" w:hAnsi="Calibri" w:cs="Calibri"/>
          <w:sz w:val="22"/>
          <w:szCs w:val="22"/>
        </w:rPr>
        <w:t>e</w:t>
      </w:r>
      <w:r>
        <w:rPr>
          <w:rFonts w:ascii="Calibri" w:hAnsi="Calibri" w:cs="Calibri"/>
          <w:sz w:val="22"/>
          <w:szCs w:val="22"/>
        </w:rPr>
        <w:t>plan ook de basis voor de door het bestuur af te geven ‘in control statement’, een streven voor de komende jaren. Ook bevat het control</w:t>
      </w:r>
      <w:r w:rsidR="0088735C">
        <w:rPr>
          <w:rFonts w:ascii="Calibri" w:hAnsi="Calibri" w:cs="Calibri"/>
          <w:sz w:val="22"/>
          <w:szCs w:val="22"/>
        </w:rPr>
        <w:t>e</w:t>
      </w:r>
      <w:r>
        <w:rPr>
          <w:rFonts w:ascii="Calibri" w:hAnsi="Calibri" w:cs="Calibri"/>
          <w:sz w:val="22"/>
          <w:szCs w:val="22"/>
        </w:rPr>
        <w:t>plan handvatten voor het ontwikkelen van de KPI’s op de kritieke resultaten van de organisatie, waarmee BghU de interne sturing op resultaten verder kan versterken.</w:t>
      </w:r>
    </w:p>
    <w:p w14:paraId="7FA8FF73" w14:textId="77777777" w:rsidR="00137CF4" w:rsidRDefault="00137CF4" w:rsidP="00F030DC">
      <w:pPr>
        <w:rPr>
          <w:rFonts w:ascii="Calibri" w:hAnsi="Calibri" w:cs="Calibri"/>
          <w:sz w:val="22"/>
          <w:szCs w:val="22"/>
        </w:rPr>
      </w:pPr>
    </w:p>
    <w:p w14:paraId="435CDAAC" w14:textId="60670CA8" w:rsidR="00DD6AAC" w:rsidRPr="00A1474A" w:rsidRDefault="00DD6AAC" w:rsidP="00137CF4">
      <w:pPr>
        <w:pStyle w:val="Kop2"/>
      </w:pPr>
      <w:bookmarkStart w:id="14" w:name="_Toc158921327"/>
      <w:bookmarkStart w:id="15" w:name="_Toc159929053"/>
      <w:bookmarkStart w:id="16" w:name="_Toc161396875"/>
      <w:bookmarkStart w:id="17" w:name="_Toc995097098"/>
      <w:bookmarkStart w:id="18" w:name="_Toc178664926"/>
      <w:bookmarkStart w:id="19" w:name="_Toc195788211"/>
      <w:r>
        <w:t>Verdedigingslinies control</w:t>
      </w:r>
      <w:bookmarkEnd w:id="14"/>
      <w:bookmarkEnd w:id="15"/>
      <w:bookmarkEnd w:id="16"/>
      <w:bookmarkEnd w:id="17"/>
      <w:bookmarkEnd w:id="18"/>
      <w:bookmarkEnd w:id="19"/>
    </w:p>
    <w:p w14:paraId="5F69FAF6" w14:textId="3FF98914" w:rsidR="00C0611D" w:rsidRDefault="00DD6AAC" w:rsidP="00F030DC">
      <w:pPr>
        <w:rPr>
          <w:rFonts w:ascii="Calibri" w:hAnsi="Calibri" w:cs="Calibri"/>
          <w:sz w:val="22"/>
          <w:szCs w:val="22"/>
        </w:rPr>
      </w:pPr>
      <w:r>
        <w:rPr>
          <w:rFonts w:ascii="Calibri" w:hAnsi="Calibri" w:cs="Calibri"/>
          <w:sz w:val="22"/>
          <w:szCs w:val="22"/>
        </w:rPr>
        <w:t xml:space="preserve">Om de taakverdeling in de organisatie scherp te krijgen, bouwt BghU op het ‘Three Lines of Defence’ model. Dit model </w:t>
      </w:r>
      <w:r w:rsidR="00220F58">
        <w:rPr>
          <w:rFonts w:ascii="Calibri" w:hAnsi="Calibri" w:cs="Calibri"/>
          <w:sz w:val="22"/>
          <w:szCs w:val="22"/>
        </w:rPr>
        <w:t>kent</w:t>
      </w:r>
      <w:r>
        <w:rPr>
          <w:rFonts w:ascii="Calibri" w:hAnsi="Calibri" w:cs="Calibri"/>
          <w:sz w:val="22"/>
          <w:szCs w:val="22"/>
        </w:rPr>
        <w:t xml:space="preserve"> 3 verdedigingslinies die er voor moeten zorgen dat de risico’s voor een organisatie beheersbaar blijven en dat er een effectieve en werkbare taakverdeling ontstaat. Hieronder staat schematisch wat dit voor BghU betekent: </w:t>
      </w:r>
    </w:p>
    <w:p w14:paraId="3D47E56A" w14:textId="77777777" w:rsidR="009C7450" w:rsidRDefault="009C7450" w:rsidP="00F030DC">
      <w:pPr>
        <w:rPr>
          <w:rFonts w:ascii="Calibri" w:hAnsi="Calibri" w:cs="Calibri"/>
          <w:sz w:val="22"/>
          <w:szCs w:val="22"/>
        </w:rPr>
      </w:pPr>
    </w:p>
    <w:p w14:paraId="465AB0F8" w14:textId="1F1F0681" w:rsidR="009C7450" w:rsidRDefault="00827EF4" w:rsidP="00F030DC">
      <w:pPr>
        <w:rPr>
          <w:rFonts w:ascii="Calibri" w:hAnsi="Calibri" w:cs="Calibri"/>
          <w:sz w:val="22"/>
          <w:szCs w:val="22"/>
        </w:rPr>
      </w:pPr>
      <w:r>
        <w:rPr>
          <w:rFonts w:ascii="Calibri" w:hAnsi="Calibri" w:cs="Calibri"/>
          <w:noProof/>
          <w:sz w:val="22"/>
          <w:szCs w:val="22"/>
        </w:rPr>
        <w:drawing>
          <wp:inline distT="0" distB="0" distL="0" distR="0" wp14:anchorId="65F47F2C" wp14:editId="0AB36464">
            <wp:extent cx="5943600" cy="345757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3457575"/>
                    </a:xfrm>
                    <a:prstGeom prst="rect">
                      <a:avLst/>
                    </a:prstGeom>
                    <a:noFill/>
                    <a:ln>
                      <a:noFill/>
                    </a:ln>
                  </pic:spPr>
                </pic:pic>
              </a:graphicData>
            </a:graphic>
          </wp:inline>
        </w:drawing>
      </w:r>
    </w:p>
    <w:p w14:paraId="7572561A" w14:textId="77777777" w:rsidR="00610F3F" w:rsidRDefault="00610F3F" w:rsidP="00F030DC">
      <w:pPr>
        <w:rPr>
          <w:rFonts w:ascii="Calibri" w:hAnsi="Calibri" w:cs="Calibri"/>
          <w:sz w:val="22"/>
          <w:szCs w:val="22"/>
        </w:rPr>
      </w:pPr>
    </w:p>
    <w:p w14:paraId="32997F33" w14:textId="4B406B51" w:rsidR="00810330" w:rsidRDefault="00DD6AAC" w:rsidP="00F030DC">
      <w:pPr>
        <w:rPr>
          <w:rFonts w:ascii="Calibri" w:hAnsi="Calibri" w:cs="Calibri"/>
          <w:sz w:val="22"/>
          <w:szCs w:val="22"/>
        </w:rPr>
      </w:pPr>
      <w:r w:rsidRPr="00B800CF">
        <w:rPr>
          <w:rFonts w:ascii="Calibri" w:hAnsi="Calibri" w:cs="Calibri"/>
          <w:b/>
          <w:bCs/>
          <w:sz w:val="22"/>
          <w:szCs w:val="22"/>
        </w:rPr>
        <w:t>De eerste lijn</w:t>
      </w:r>
      <w:r>
        <w:rPr>
          <w:rFonts w:ascii="Calibri" w:hAnsi="Calibri" w:cs="Calibri"/>
          <w:sz w:val="22"/>
          <w:szCs w:val="22"/>
        </w:rPr>
        <w:t xml:space="preserve"> </w:t>
      </w:r>
      <w:r w:rsidR="001E46D7">
        <w:rPr>
          <w:rFonts w:ascii="Calibri" w:hAnsi="Calibri" w:cs="Calibri"/>
          <w:sz w:val="22"/>
          <w:szCs w:val="22"/>
        </w:rPr>
        <w:t>zijn dus de coördinatoren</w:t>
      </w:r>
      <w:r>
        <w:rPr>
          <w:rFonts w:ascii="Calibri" w:hAnsi="Calibri" w:cs="Calibri"/>
          <w:sz w:val="22"/>
          <w:szCs w:val="22"/>
        </w:rPr>
        <w:t xml:space="preserve">, </w:t>
      </w:r>
      <w:r w:rsidR="001E46D7">
        <w:rPr>
          <w:rFonts w:ascii="Calibri" w:hAnsi="Calibri" w:cs="Calibri"/>
          <w:sz w:val="22"/>
          <w:szCs w:val="22"/>
        </w:rPr>
        <w:t>die</w:t>
      </w:r>
      <w:r>
        <w:rPr>
          <w:rFonts w:ascii="Calibri" w:hAnsi="Calibri" w:cs="Calibri"/>
          <w:sz w:val="22"/>
          <w:szCs w:val="22"/>
        </w:rPr>
        <w:t xml:space="preserve"> verantwoordelijk </w:t>
      </w:r>
      <w:r w:rsidR="001E46D7">
        <w:rPr>
          <w:rFonts w:ascii="Calibri" w:hAnsi="Calibri" w:cs="Calibri"/>
          <w:sz w:val="22"/>
          <w:szCs w:val="22"/>
        </w:rPr>
        <w:t>zijn</w:t>
      </w:r>
      <w:r>
        <w:rPr>
          <w:rFonts w:ascii="Calibri" w:hAnsi="Calibri" w:cs="Calibri"/>
          <w:sz w:val="22"/>
          <w:szCs w:val="22"/>
        </w:rPr>
        <w:t xml:space="preserve"> voor</w:t>
      </w:r>
      <w:r w:rsidR="001E46D7">
        <w:rPr>
          <w:rFonts w:ascii="Calibri" w:hAnsi="Calibri" w:cs="Calibri"/>
          <w:sz w:val="22"/>
          <w:szCs w:val="22"/>
        </w:rPr>
        <w:t xml:space="preserve"> de </w:t>
      </w:r>
      <w:r w:rsidR="003C3CC0">
        <w:rPr>
          <w:rFonts w:ascii="Calibri" w:hAnsi="Calibri" w:cs="Calibri"/>
          <w:sz w:val="22"/>
          <w:szCs w:val="22"/>
        </w:rPr>
        <w:t>uitvoering</w:t>
      </w:r>
      <w:r>
        <w:rPr>
          <w:rFonts w:ascii="Calibri" w:hAnsi="Calibri" w:cs="Calibri"/>
          <w:sz w:val="22"/>
          <w:szCs w:val="22"/>
        </w:rPr>
        <w:t xml:space="preserve"> van de processen</w:t>
      </w:r>
      <w:r w:rsidR="00862214">
        <w:rPr>
          <w:rFonts w:ascii="Calibri" w:hAnsi="Calibri" w:cs="Calibri"/>
          <w:sz w:val="22"/>
          <w:szCs w:val="22"/>
        </w:rPr>
        <w:t xml:space="preserve"> en resultaten (volledigheid, betrouwbaarheid</w:t>
      </w:r>
      <w:r w:rsidR="00336DD2">
        <w:rPr>
          <w:rFonts w:ascii="Calibri" w:hAnsi="Calibri" w:cs="Calibri"/>
          <w:sz w:val="22"/>
          <w:szCs w:val="22"/>
        </w:rPr>
        <w:t xml:space="preserve">, </w:t>
      </w:r>
      <w:r w:rsidR="00BB152E">
        <w:rPr>
          <w:rFonts w:ascii="Calibri" w:hAnsi="Calibri" w:cs="Calibri"/>
          <w:sz w:val="22"/>
          <w:szCs w:val="22"/>
        </w:rPr>
        <w:t>doorlooptijden</w:t>
      </w:r>
      <w:r w:rsidR="00862214">
        <w:rPr>
          <w:rFonts w:ascii="Calibri" w:hAnsi="Calibri" w:cs="Calibri"/>
          <w:sz w:val="22"/>
          <w:szCs w:val="22"/>
        </w:rPr>
        <w:t>)</w:t>
      </w:r>
      <w:r>
        <w:rPr>
          <w:rFonts w:ascii="Calibri" w:hAnsi="Calibri" w:cs="Calibri"/>
          <w:sz w:val="22"/>
          <w:szCs w:val="22"/>
        </w:rPr>
        <w:t>.</w:t>
      </w:r>
      <w:r w:rsidR="00C0611D">
        <w:rPr>
          <w:rFonts w:ascii="Calibri" w:hAnsi="Calibri" w:cs="Calibri"/>
          <w:sz w:val="22"/>
          <w:szCs w:val="22"/>
        </w:rPr>
        <w:t xml:space="preserve"> </w:t>
      </w:r>
      <w:r w:rsidR="00B27A61">
        <w:rPr>
          <w:rFonts w:ascii="Calibri" w:hAnsi="Calibri" w:cs="Calibri"/>
          <w:sz w:val="22"/>
          <w:szCs w:val="22"/>
        </w:rPr>
        <w:t>Zij</w:t>
      </w:r>
      <w:r w:rsidR="008A6A9A">
        <w:rPr>
          <w:rFonts w:ascii="Calibri" w:hAnsi="Calibri" w:cs="Calibri"/>
          <w:sz w:val="22"/>
          <w:szCs w:val="22"/>
        </w:rPr>
        <w:t xml:space="preserve"> </w:t>
      </w:r>
      <w:r w:rsidR="00183925">
        <w:rPr>
          <w:rFonts w:ascii="Calibri" w:hAnsi="Calibri" w:cs="Calibri"/>
          <w:sz w:val="22"/>
          <w:szCs w:val="22"/>
        </w:rPr>
        <w:t>zijn v</w:t>
      </w:r>
      <w:r w:rsidR="003C666B">
        <w:rPr>
          <w:rFonts w:ascii="Calibri" w:hAnsi="Calibri" w:cs="Calibri"/>
          <w:sz w:val="22"/>
          <w:szCs w:val="22"/>
        </w:rPr>
        <w:t xml:space="preserve">erantwoordelijk voor de inhoud </w:t>
      </w:r>
      <w:r w:rsidR="002E4953">
        <w:rPr>
          <w:rFonts w:ascii="Calibri" w:hAnsi="Calibri" w:cs="Calibri"/>
          <w:sz w:val="22"/>
          <w:szCs w:val="22"/>
        </w:rPr>
        <w:t xml:space="preserve">en </w:t>
      </w:r>
      <w:r w:rsidR="009F7907">
        <w:rPr>
          <w:rFonts w:ascii="Calibri" w:hAnsi="Calibri" w:cs="Calibri"/>
          <w:sz w:val="22"/>
          <w:szCs w:val="22"/>
        </w:rPr>
        <w:t>sturen op</w:t>
      </w:r>
      <w:r w:rsidR="002E4953">
        <w:rPr>
          <w:rFonts w:ascii="Calibri" w:hAnsi="Calibri" w:cs="Calibri"/>
          <w:sz w:val="22"/>
          <w:szCs w:val="22"/>
        </w:rPr>
        <w:t xml:space="preserve"> de </w:t>
      </w:r>
      <w:r w:rsidR="009F7907">
        <w:rPr>
          <w:rFonts w:ascii="Calibri" w:hAnsi="Calibri" w:cs="Calibri"/>
          <w:sz w:val="22"/>
          <w:szCs w:val="22"/>
        </w:rPr>
        <w:t>KPI’s</w:t>
      </w:r>
      <w:r w:rsidR="002E4953">
        <w:rPr>
          <w:rFonts w:ascii="Calibri" w:hAnsi="Calibri" w:cs="Calibri"/>
          <w:sz w:val="22"/>
          <w:szCs w:val="22"/>
        </w:rPr>
        <w:t xml:space="preserve"> </w:t>
      </w:r>
      <w:r w:rsidR="009F7907">
        <w:rPr>
          <w:rFonts w:ascii="Calibri" w:hAnsi="Calibri" w:cs="Calibri"/>
          <w:sz w:val="22"/>
          <w:szCs w:val="22"/>
        </w:rPr>
        <w:t xml:space="preserve">in de primaire werkprocessen. </w:t>
      </w:r>
    </w:p>
    <w:p w14:paraId="1D28C4B8" w14:textId="1BCFC895" w:rsidR="00796017" w:rsidRDefault="00575227" w:rsidP="0021472C">
      <w:pPr>
        <w:rPr>
          <w:rFonts w:ascii="Calibri" w:hAnsi="Calibri" w:cs="Calibri"/>
          <w:sz w:val="22"/>
          <w:szCs w:val="22"/>
        </w:rPr>
      </w:pPr>
      <w:r w:rsidRPr="00B800CF">
        <w:rPr>
          <w:rFonts w:ascii="Calibri" w:hAnsi="Calibri" w:cs="Calibri"/>
          <w:b/>
          <w:bCs/>
          <w:sz w:val="22"/>
          <w:szCs w:val="22"/>
        </w:rPr>
        <w:t>De tweede lijn</w:t>
      </w:r>
      <w:r>
        <w:rPr>
          <w:rFonts w:ascii="Calibri" w:hAnsi="Calibri" w:cs="Calibri"/>
          <w:sz w:val="22"/>
          <w:szCs w:val="22"/>
        </w:rPr>
        <w:t xml:space="preserve"> </w:t>
      </w:r>
      <w:r w:rsidR="00E234D0">
        <w:rPr>
          <w:rFonts w:ascii="Calibri" w:hAnsi="Calibri" w:cs="Calibri"/>
          <w:sz w:val="22"/>
          <w:szCs w:val="22"/>
        </w:rPr>
        <w:t>is de verantwoordelijkheid van het management</w:t>
      </w:r>
      <w:r w:rsidR="00796017">
        <w:rPr>
          <w:rFonts w:ascii="Calibri" w:hAnsi="Calibri" w:cs="Calibri"/>
          <w:sz w:val="22"/>
          <w:szCs w:val="22"/>
        </w:rPr>
        <w:t>:</w:t>
      </w:r>
      <w:r w:rsidR="00796017" w:rsidRPr="00796017">
        <w:rPr>
          <w:rFonts w:ascii="Calibri" w:hAnsi="Calibri" w:cs="Calibri"/>
          <w:sz w:val="22"/>
          <w:szCs w:val="22"/>
        </w:rPr>
        <w:t xml:space="preserve"> </w:t>
      </w:r>
      <w:r w:rsidR="00796017">
        <w:rPr>
          <w:rFonts w:ascii="Calibri" w:hAnsi="Calibri" w:cs="Calibri"/>
          <w:sz w:val="22"/>
          <w:szCs w:val="22"/>
        </w:rPr>
        <w:t xml:space="preserve">het managen en rapporteren van potentiële risico’s en issues. </w:t>
      </w:r>
      <w:r w:rsidR="005C6190">
        <w:rPr>
          <w:rFonts w:ascii="Calibri" w:hAnsi="Calibri" w:cs="Calibri"/>
          <w:sz w:val="22"/>
          <w:szCs w:val="22"/>
        </w:rPr>
        <w:t xml:space="preserve">Het management controleert de processen door middel van </w:t>
      </w:r>
      <w:r w:rsidR="0021472C">
        <w:rPr>
          <w:rFonts w:ascii="Calibri" w:hAnsi="Calibri" w:cs="Calibri"/>
          <w:sz w:val="22"/>
          <w:szCs w:val="22"/>
        </w:rPr>
        <w:t>informatie, overzichten en dashboards. Hiermee ziet het management toe op de werking van de interne controle processen in de eerste lijn. Het management voert in de tweede lijn haar controles uit op de werking en kwaliteit van processen én houdt risicoregisters bij van alle mogelijke risico’s in werkprocessen en andere activiteiten en projecten.</w:t>
      </w:r>
    </w:p>
    <w:p w14:paraId="6A4E3DA3" w14:textId="33D56C70" w:rsidR="00AC7C6F" w:rsidRDefault="00A417FC" w:rsidP="00360EA7">
      <w:pPr>
        <w:rPr>
          <w:rFonts w:ascii="Calibri" w:hAnsi="Calibri" w:cs="Calibri"/>
          <w:sz w:val="22"/>
          <w:szCs w:val="22"/>
        </w:rPr>
      </w:pPr>
      <w:r>
        <w:rPr>
          <w:rFonts w:ascii="Calibri" w:hAnsi="Calibri" w:cs="Calibri"/>
          <w:sz w:val="22"/>
          <w:szCs w:val="22"/>
        </w:rPr>
        <w:t>In de</w:t>
      </w:r>
      <w:r w:rsidR="00DD6AAC">
        <w:rPr>
          <w:rFonts w:ascii="Calibri" w:hAnsi="Calibri" w:cs="Calibri"/>
          <w:sz w:val="22"/>
          <w:szCs w:val="22"/>
        </w:rPr>
        <w:t xml:space="preserve"> </w:t>
      </w:r>
      <w:r w:rsidR="00DD6AAC" w:rsidRPr="00B800CF">
        <w:rPr>
          <w:rFonts w:ascii="Calibri" w:hAnsi="Calibri" w:cs="Calibri"/>
          <w:b/>
          <w:bCs/>
          <w:sz w:val="22"/>
          <w:szCs w:val="22"/>
        </w:rPr>
        <w:t>derde lijn</w:t>
      </w:r>
      <w:r w:rsidR="00DD6AAC">
        <w:rPr>
          <w:rFonts w:ascii="Calibri" w:hAnsi="Calibri" w:cs="Calibri"/>
          <w:sz w:val="22"/>
          <w:szCs w:val="22"/>
        </w:rPr>
        <w:t xml:space="preserve"> </w:t>
      </w:r>
      <w:r>
        <w:rPr>
          <w:rFonts w:ascii="Calibri" w:hAnsi="Calibri" w:cs="Calibri"/>
          <w:sz w:val="22"/>
          <w:szCs w:val="22"/>
        </w:rPr>
        <w:t>staat de business controller</w:t>
      </w:r>
      <w:r w:rsidR="005D6252">
        <w:rPr>
          <w:rFonts w:ascii="Calibri" w:hAnsi="Calibri" w:cs="Calibri"/>
          <w:sz w:val="22"/>
          <w:szCs w:val="22"/>
        </w:rPr>
        <w:t>, die</w:t>
      </w:r>
      <w:r w:rsidR="00B800CF">
        <w:rPr>
          <w:rFonts w:ascii="Calibri" w:hAnsi="Calibri" w:cs="Calibri"/>
          <w:sz w:val="22"/>
          <w:szCs w:val="22"/>
        </w:rPr>
        <w:t xml:space="preserve"> audits</w:t>
      </w:r>
      <w:r w:rsidR="00393630">
        <w:rPr>
          <w:rFonts w:ascii="Calibri" w:hAnsi="Calibri" w:cs="Calibri"/>
          <w:sz w:val="22"/>
          <w:szCs w:val="22"/>
        </w:rPr>
        <w:t xml:space="preserve"> laat </w:t>
      </w:r>
      <w:r w:rsidR="00B800CF">
        <w:rPr>
          <w:rFonts w:ascii="Calibri" w:hAnsi="Calibri" w:cs="Calibri"/>
          <w:sz w:val="22"/>
          <w:szCs w:val="22"/>
        </w:rPr>
        <w:t>uit</w:t>
      </w:r>
      <w:r w:rsidR="005D6252">
        <w:rPr>
          <w:rFonts w:ascii="Calibri" w:hAnsi="Calibri" w:cs="Calibri"/>
          <w:sz w:val="22"/>
          <w:szCs w:val="22"/>
        </w:rPr>
        <w:t>voer</w:t>
      </w:r>
      <w:r w:rsidR="00393630">
        <w:rPr>
          <w:rFonts w:ascii="Calibri" w:hAnsi="Calibri" w:cs="Calibri"/>
          <w:sz w:val="22"/>
          <w:szCs w:val="22"/>
        </w:rPr>
        <w:t>en</w:t>
      </w:r>
      <w:r w:rsidR="00B800CF">
        <w:rPr>
          <w:rFonts w:ascii="Calibri" w:hAnsi="Calibri" w:cs="Calibri"/>
          <w:sz w:val="22"/>
          <w:szCs w:val="22"/>
        </w:rPr>
        <w:t xml:space="preserve"> op alle primaire processen</w:t>
      </w:r>
      <w:r w:rsidR="00DD6AAC">
        <w:rPr>
          <w:rFonts w:ascii="Calibri" w:hAnsi="Calibri" w:cs="Calibri"/>
          <w:sz w:val="22"/>
          <w:szCs w:val="22"/>
        </w:rPr>
        <w:t xml:space="preserve">. Dit is gericht op het verkrijgen van extra zekerheid over de genomen maatregelen en zal in de vorm van een jaarlijks intern </w:t>
      </w:r>
      <w:r w:rsidR="008B525B">
        <w:rPr>
          <w:rFonts w:ascii="Calibri" w:hAnsi="Calibri" w:cs="Calibri"/>
          <w:sz w:val="22"/>
          <w:szCs w:val="22"/>
        </w:rPr>
        <w:t>audit</w:t>
      </w:r>
      <w:r w:rsidR="00DD6AAC">
        <w:rPr>
          <w:rFonts w:ascii="Calibri" w:hAnsi="Calibri" w:cs="Calibri"/>
          <w:sz w:val="22"/>
          <w:szCs w:val="22"/>
        </w:rPr>
        <w:t>plan vorm krijgen.</w:t>
      </w:r>
      <w:r w:rsidR="00B769C3">
        <w:rPr>
          <w:rFonts w:ascii="Calibri" w:hAnsi="Calibri" w:cs="Calibri"/>
          <w:sz w:val="22"/>
          <w:szCs w:val="22"/>
        </w:rPr>
        <w:t xml:space="preserve"> </w:t>
      </w:r>
    </w:p>
    <w:p w14:paraId="5D7B44ED" w14:textId="77777777" w:rsidR="00BD6412" w:rsidRPr="00A6294D" w:rsidRDefault="00E823C9" w:rsidP="00BD6412">
      <w:pPr>
        <w:rPr>
          <w:rFonts w:ascii="Calibri" w:hAnsi="Calibri" w:cs="Calibri"/>
          <w:sz w:val="22"/>
          <w:szCs w:val="22"/>
        </w:rPr>
      </w:pPr>
      <w:r w:rsidRPr="000A5070">
        <w:rPr>
          <w:rFonts w:ascii="Calibri" w:hAnsi="Calibri" w:cs="Calibri"/>
          <w:b/>
          <w:bCs/>
          <w:sz w:val="22"/>
          <w:szCs w:val="22"/>
        </w:rPr>
        <w:t>De verbijzonderde controle</w:t>
      </w:r>
      <w:r>
        <w:rPr>
          <w:rFonts w:ascii="Calibri" w:hAnsi="Calibri" w:cs="Calibri"/>
          <w:sz w:val="22"/>
          <w:szCs w:val="22"/>
        </w:rPr>
        <w:t xml:space="preserve"> is de taak en verantwoordelijkheid van de businesscontroller die moet toezien op de </w:t>
      </w:r>
      <w:r w:rsidR="000D39B2">
        <w:rPr>
          <w:rFonts w:ascii="Calibri" w:hAnsi="Calibri" w:cs="Calibri"/>
          <w:sz w:val="22"/>
          <w:szCs w:val="22"/>
        </w:rPr>
        <w:t>aanwezigheid en werking van de gehele Interne Controle cyclus en rapporteert hierover aan de directie en bestuur.</w:t>
      </w:r>
      <w:r w:rsidR="00522470">
        <w:rPr>
          <w:rFonts w:ascii="Calibri" w:hAnsi="Calibri" w:cs="Calibri"/>
          <w:sz w:val="22"/>
          <w:szCs w:val="22"/>
        </w:rPr>
        <w:t xml:space="preserve"> Als onderdeel van de verbijzonderde controle maakt de businesscontroller gebruik van landelijke </w:t>
      </w:r>
      <w:r w:rsidR="000A5070">
        <w:rPr>
          <w:rFonts w:ascii="Calibri" w:hAnsi="Calibri" w:cs="Calibri"/>
          <w:sz w:val="22"/>
          <w:szCs w:val="22"/>
        </w:rPr>
        <w:t>controle formats.</w:t>
      </w:r>
      <w:r w:rsidR="00BD6412">
        <w:rPr>
          <w:rFonts w:ascii="Calibri" w:hAnsi="Calibri" w:cs="Calibri"/>
          <w:sz w:val="22"/>
          <w:szCs w:val="22"/>
        </w:rPr>
        <w:t xml:space="preserve"> </w:t>
      </w:r>
      <w:r w:rsidR="00BD6412" w:rsidRPr="00A6294D">
        <w:rPr>
          <w:rFonts w:ascii="Calibri" w:hAnsi="Calibri" w:cs="Calibri"/>
          <w:sz w:val="22"/>
          <w:szCs w:val="22"/>
        </w:rPr>
        <w:t>Daarbij moet gebruik gemaakt worden van de volgende beoordelingsprotocollen van de waarderingskamer:</w:t>
      </w:r>
    </w:p>
    <w:p w14:paraId="5947E15B" w14:textId="01F2F36A" w:rsidR="00C174CC" w:rsidRDefault="00FE7165" w:rsidP="00C174CC">
      <w:pPr>
        <w:rPr>
          <w:rStyle w:val="Hyperlink"/>
        </w:rPr>
      </w:pPr>
      <w:hyperlink r:id="rId14" w:history="1">
        <w:r w:rsidRPr="00FE7165">
          <w:rPr>
            <w:rStyle w:val="Hyperlink"/>
          </w:rPr>
          <w:t>https://www.waarderingskamer.nl/voor-gemeenten/hulpmiddelen</w:t>
        </w:r>
      </w:hyperlink>
    </w:p>
    <w:p w14:paraId="26759C73" w14:textId="3BD1CED2" w:rsidR="00641676" w:rsidRDefault="00641676" w:rsidP="00C174CC">
      <w:pPr>
        <w:rPr>
          <w:rFonts w:ascii="Calibri" w:hAnsi="Calibri" w:cs="Calibri"/>
          <w:sz w:val="22"/>
          <w:szCs w:val="22"/>
        </w:rPr>
      </w:pPr>
      <w:r w:rsidRPr="00641676">
        <w:rPr>
          <w:rFonts w:ascii="Calibri" w:hAnsi="Calibri" w:cs="Calibri"/>
          <w:sz w:val="22"/>
          <w:szCs w:val="22"/>
        </w:rPr>
        <w:t>De three lines of defence hebben als doel om in gezamenlijkheid risico’s inzichtelijk te maken en beter te kunnen sturen op de kwaliteit van het werk van BghU. Het signaleren van risico’s en sturen op KPI’s zorgt ervoor dat BghU meer grip krijgt op haar processen en preventief kan handelen in plaats van reactief.</w:t>
      </w:r>
    </w:p>
    <w:p w14:paraId="4190A9A1" w14:textId="77777777" w:rsidR="00641676" w:rsidRDefault="00641676" w:rsidP="00C174CC">
      <w:pPr>
        <w:rPr>
          <w:rFonts w:ascii="Calibri" w:hAnsi="Calibri" w:cs="Calibri"/>
          <w:sz w:val="22"/>
          <w:szCs w:val="22"/>
        </w:rPr>
      </w:pPr>
    </w:p>
    <w:p w14:paraId="3AFE1A49" w14:textId="0FE52A75" w:rsidR="003F6BC6" w:rsidRDefault="003F6BC6" w:rsidP="003F6BC6">
      <w:pPr>
        <w:pStyle w:val="Kop2"/>
        <w:ind w:left="935" w:hanging="578"/>
      </w:pPr>
      <w:bookmarkStart w:id="20" w:name="_Toc195788212"/>
      <w:r>
        <w:t>Risico’s en issues</w:t>
      </w:r>
      <w:bookmarkEnd w:id="20"/>
    </w:p>
    <w:p w14:paraId="7D1811F1" w14:textId="07741D6D" w:rsidR="00AE5DB0" w:rsidRPr="00AE5DB0" w:rsidRDefault="00AE5DB0" w:rsidP="003F6BC6">
      <w:pPr>
        <w:rPr>
          <w:rFonts w:asciiTheme="minorHAnsi" w:hAnsiTheme="minorHAnsi" w:cstheme="minorHAnsi"/>
          <w:sz w:val="22"/>
          <w:szCs w:val="24"/>
        </w:rPr>
      </w:pPr>
      <w:r w:rsidRPr="00AE5DB0">
        <w:rPr>
          <w:rFonts w:asciiTheme="minorHAnsi" w:hAnsiTheme="minorHAnsi" w:cstheme="minorHAnsi"/>
          <w:sz w:val="22"/>
          <w:szCs w:val="24"/>
        </w:rPr>
        <w:t xml:space="preserve">Een risico is een potentiële gebeurtenis of omstandigheid die een negatieve invloed kan hebben op de doelstellingen van </w:t>
      </w:r>
      <w:r w:rsidR="00FE1B5F">
        <w:rPr>
          <w:rFonts w:asciiTheme="minorHAnsi" w:hAnsiTheme="minorHAnsi" w:cstheme="minorHAnsi"/>
          <w:sz w:val="22"/>
          <w:szCs w:val="24"/>
        </w:rPr>
        <w:t>de</w:t>
      </w:r>
      <w:r w:rsidRPr="00AE5DB0">
        <w:rPr>
          <w:rFonts w:asciiTheme="minorHAnsi" w:hAnsiTheme="minorHAnsi" w:cstheme="minorHAnsi"/>
          <w:sz w:val="22"/>
          <w:szCs w:val="24"/>
        </w:rPr>
        <w:t xml:space="preserve"> organisatie. Het omvat zowel de kans dat een ongewenste gebeurtenis zich voordoet als de mogelijke impact ervan. Effectief risicomanagement richt zich op het identificeren, beoordelen en beheersen van deze risico's om de kans op verstoringen te minimaliseren en om de beoogde doelen veilig te stellen.</w:t>
      </w:r>
    </w:p>
    <w:p w14:paraId="22BC1472" w14:textId="77777777" w:rsidR="00AE5DB0" w:rsidRPr="00AE5DB0" w:rsidRDefault="00AE5DB0" w:rsidP="003F6BC6">
      <w:pPr>
        <w:rPr>
          <w:rFonts w:asciiTheme="minorHAnsi" w:hAnsiTheme="minorHAnsi" w:cstheme="minorHAnsi"/>
          <w:sz w:val="22"/>
          <w:szCs w:val="24"/>
        </w:rPr>
      </w:pPr>
    </w:p>
    <w:p w14:paraId="0ADD8E14" w14:textId="5304D791" w:rsidR="003F6BC6" w:rsidRPr="00AE5DB0" w:rsidRDefault="003F6BC6" w:rsidP="003F6BC6">
      <w:pPr>
        <w:rPr>
          <w:rFonts w:asciiTheme="minorHAnsi" w:hAnsiTheme="minorHAnsi" w:cstheme="minorHAnsi"/>
          <w:sz w:val="22"/>
          <w:szCs w:val="24"/>
        </w:rPr>
      </w:pPr>
      <w:r w:rsidRPr="00AE5DB0">
        <w:rPr>
          <w:rFonts w:asciiTheme="minorHAnsi" w:hAnsiTheme="minorHAnsi" w:cstheme="minorHAnsi"/>
          <w:sz w:val="22"/>
          <w:szCs w:val="24"/>
        </w:rPr>
        <w:t>Een issue is een relevante, ongeplande gebeurtenis of situatie in relatie tot de processen of doelstellingen, waarbij is vastgesteld dat een bestaand risico, proces of controlemaatregel niet voldoende effectief is.</w:t>
      </w:r>
    </w:p>
    <w:p w14:paraId="70A05554" w14:textId="77777777" w:rsidR="003F6BC6" w:rsidRPr="00AE5DB0" w:rsidRDefault="003F6BC6" w:rsidP="003F6BC6">
      <w:pPr>
        <w:rPr>
          <w:rFonts w:asciiTheme="minorHAnsi" w:hAnsiTheme="minorHAnsi" w:cstheme="minorHAnsi"/>
          <w:sz w:val="22"/>
          <w:szCs w:val="24"/>
        </w:rPr>
      </w:pPr>
      <w:r w:rsidRPr="00AE5DB0">
        <w:rPr>
          <w:rFonts w:asciiTheme="minorHAnsi" w:hAnsiTheme="minorHAnsi" w:cstheme="minorHAnsi"/>
          <w:sz w:val="22"/>
          <w:szCs w:val="24"/>
        </w:rPr>
        <w:t>Dit vereist managementactie om mogelijke schade, inefficiëntie of niet-naleving van wet- en regelgeving te voorkomen of te verhelpen.</w:t>
      </w:r>
    </w:p>
    <w:p w14:paraId="51F65CF8" w14:textId="77777777" w:rsidR="003F6BC6" w:rsidRPr="00AE5DB0" w:rsidRDefault="003F6BC6" w:rsidP="003F6BC6">
      <w:pPr>
        <w:rPr>
          <w:rFonts w:asciiTheme="minorHAnsi" w:hAnsiTheme="minorHAnsi" w:cstheme="minorHAnsi"/>
          <w:sz w:val="22"/>
          <w:szCs w:val="24"/>
        </w:rPr>
      </w:pPr>
      <w:r w:rsidRPr="00AE5DB0">
        <w:rPr>
          <w:rFonts w:asciiTheme="minorHAnsi" w:hAnsiTheme="minorHAnsi" w:cstheme="minorHAnsi"/>
          <w:sz w:val="22"/>
          <w:szCs w:val="24"/>
        </w:rPr>
        <w:t xml:space="preserve"> </w:t>
      </w:r>
    </w:p>
    <w:p w14:paraId="73596DD5" w14:textId="77777777" w:rsidR="003F6BC6" w:rsidRPr="00AE5DB0" w:rsidRDefault="003F6BC6" w:rsidP="003F6BC6">
      <w:pPr>
        <w:rPr>
          <w:rFonts w:asciiTheme="minorHAnsi" w:hAnsiTheme="minorHAnsi" w:cstheme="minorHAnsi"/>
          <w:sz w:val="22"/>
          <w:szCs w:val="24"/>
        </w:rPr>
      </w:pPr>
      <w:r w:rsidRPr="00AE5DB0">
        <w:rPr>
          <w:rFonts w:asciiTheme="minorHAnsi" w:hAnsiTheme="minorHAnsi" w:cstheme="minorHAnsi"/>
          <w:sz w:val="22"/>
          <w:szCs w:val="24"/>
        </w:rPr>
        <w:t>In het issueregister van BghU worden situaties opgenomen die:</w:t>
      </w:r>
    </w:p>
    <w:p w14:paraId="48D7791E" w14:textId="77777777" w:rsidR="003F6BC6" w:rsidRPr="00AE5DB0" w:rsidRDefault="003F6BC6" w:rsidP="003F6BC6">
      <w:pPr>
        <w:rPr>
          <w:rFonts w:asciiTheme="minorHAnsi" w:hAnsiTheme="minorHAnsi" w:cstheme="minorHAnsi"/>
          <w:sz w:val="22"/>
          <w:szCs w:val="24"/>
        </w:rPr>
      </w:pPr>
      <w:r w:rsidRPr="00AE5DB0">
        <w:rPr>
          <w:rFonts w:asciiTheme="minorHAnsi" w:hAnsiTheme="minorHAnsi" w:cstheme="minorHAnsi"/>
          <w:sz w:val="22"/>
          <w:szCs w:val="24"/>
        </w:rPr>
        <w:t xml:space="preserve"> </w:t>
      </w:r>
    </w:p>
    <w:p w14:paraId="0D4E4DBE" w14:textId="77777777" w:rsidR="003F6BC6" w:rsidRPr="00AE5DB0" w:rsidRDefault="003F6BC6" w:rsidP="003F6BC6">
      <w:pPr>
        <w:rPr>
          <w:rFonts w:asciiTheme="minorHAnsi" w:hAnsiTheme="minorHAnsi" w:cstheme="minorHAnsi"/>
          <w:sz w:val="22"/>
          <w:szCs w:val="24"/>
        </w:rPr>
      </w:pPr>
      <w:r w:rsidRPr="00AE5DB0">
        <w:rPr>
          <w:rFonts w:asciiTheme="minorHAnsi" w:hAnsiTheme="minorHAnsi" w:cstheme="minorHAnsi"/>
          <w:sz w:val="22"/>
          <w:szCs w:val="24"/>
        </w:rPr>
        <w:t>•</w:t>
      </w:r>
      <w:r w:rsidRPr="00AE5DB0">
        <w:rPr>
          <w:rFonts w:asciiTheme="minorHAnsi" w:hAnsiTheme="minorHAnsi" w:cstheme="minorHAnsi"/>
          <w:sz w:val="22"/>
          <w:szCs w:val="24"/>
        </w:rPr>
        <w:tab/>
        <w:t>Ongepland en relevant zijn voor de processen of doelen van de organisatie.</w:t>
      </w:r>
    </w:p>
    <w:p w14:paraId="10091D56" w14:textId="77777777" w:rsidR="003F6BC6" w:rsidRPr="00AE5DB0" w:rsidRDefault="003F6BC6" w:rsidP="003F6BC6">
      <w:pPr>
        <w:rPr>
          <w:rFonts w:asciiTheme="minorHAnsi" w:hAnsiTheme="minorHAnsi" w:cstheme="minorHAnsi"/>
          <w:sz w:val="22"/>
          <w:szCs w:val="24"/>
        </w:rPr>
      </w:pPr>
      <w:r w:rsidRPr="00AE5DB0">
        <w:rPr>
          <w:rFonts w:asciiTheme="minorHAnsi" w:hAnsiTheme="minorHAnsi" w:cstheme="minorHAnsi"/>
          <w:sz w:val="22"/>
          <w:szCs w:val="24"/>
        </w:rPr>
        <w:t>•</w:t>
      </w:r>
      <w:r w:rsidRPr="00AE5DB0">
        <w:rPr>
          <w:rFonts w:asciiTheme="minorHAnsi" w:hAnsiTheme="minorHAnsi" w:cstheme="minorHAnsi"/>
          <w:sz w:val="22"/>
          <w:szCs w:val="24"/>
        </w:rPr>
        <w:tab/>
        <w:t>Afwijkingen van beleid, procedures of controlemaatregelen bevatten.</w:t>
      </w:r>
    </w:p>
    <w:p w14:paraId="48B71F45" w14:textId="77777777" w:rsidR="003F6BC6" w:rsidRPr="00AE5DB0" w:rsidRDefault="003F6BC6" w:rsidP="003F6BC6">
      <w:pPr>
        <w:rPr>
          <w:rFonts w:asciiTheme="minorHAnsi" w:hAnsiTheme="minorHAnsi" w:cstheme="minorHAnsi"/>
          <w:sz w:val="22"/>
          <w:szCs w:val="24"/>
        </w:rPr>
      </w:pPr>
      <w:r w:rsidRPr="00AE5DB0">
        <w:rPr>
          <w:rFonts w:asciiTheme="minorHAnsi" w:hAnsiTheme="minorHAnsi" w:cstheme="minorHAnsi"/>
          <w:sz w:val="22"/>
          <w:szCs w:val="24"/>
        </w:rPr>
        <w:t>•</w:t>
      </w:r>
      <w:r w:rsidRPr="00AE5DB0">
        <w:rPr>
          <w:rFonts w:asciiTheme="minorHAnsi" w:hAnsiTheme="minorHAnsi" w:cstheme="minorHAnsi"/>
          <w:sz w:val="22"/>
          <w:szCs w:val="24"/>
        </w:rPr>
        <w:tab/>
        <w:t>Managementactie vereisen om het probleem te adresseren.</w:t>
      </w:r>
    </w:p>
    <w:p w14:paraId="3437684B" w14:textId="77777777" w:rsidR="003F6BC6" w:rsidRPr="00AE5DB0" w:rsidRDefault="003F6BC6" w:rsidP="003F6BC6">
      <w:pPr>
        <w:rPr>
          <w:rFonts w:asciiTheme="minorHAnsi" w:hAnsiTheme="minorHAnsi" w:cstheme="minorHAnsi"/>
          <w:sz w:val="22"/>
          <w:szCs w:val="24"/>
        </w:rPr>
      </w:pPr>
      <w:r w:rsidRPr="00AE5DB0">
        <w:rPr>
          <w:rFonts w:asciiTheme="minorHAnsi" w:hAnsiTheme="minorHAnsi" w:cstheme="minorHAnsi"/>
          <w:sz w:val="22"/>
          <w:szCs w:val="24"/>
        </w:rPr>
        <w:t>•</w:t>
      </w:r>
      <w:r w:rsidRPr="00AE5DB0">
        <w:rPr>
          <w:rFonts w:asciiTheme="minorHAnsi" w:hAnsiTheme="minorHAnsi" w:cstheme="minorHAnsi"/>
          <w:sz w:val="22"/>
          <w:szCs w:val="24"/>
        </w:rPr>
        <w:tab/>
        <w:t>Risico's of tekortkomingen in de uitvoering blootleggen die mogelijk tot financiële, reputatie- of operationele schade kunnen leiden.</w:t>
      </w:r>
    </w:p>
    <w:p w14:paraId="4CA8D100" w14:textId="77777777" w:rsidR="003F6BC6" w:rsidRPr="00AE5DB0" w:rsidRDefault="003F6BC6" w:rsidP="003F6BC6">
      <w:pPr>
        <w:rPr>
          <w:rFonts w:asciiTheme="minorHAnsi" w:hAnsiTheme="minorHAnsi" w:cstheme="minorHAnsi"/>
          <w:sz w:val="22"/>
          <w:szCs w:val="24"/>
        </w:rPr>
      </w:pPr>
    </w:p>
    <w:p w14:paraId="72C8D8E3" w14:textId="0366B8FB" w:rsidR="003F6BC6" w:rsidRPr="00AE5DB0" w:rsidRDefault="003F6BC6" w:rsidP="003F6BC6">
      <w:pPr>
        <w:rPr>
          <w:rFonts w:asciiTheme="minorHAnsi" w:hAnsiTheme="minorHAnsi" w:cstheme="minorHAnsi"/>
          <w:sz w:val="22"/>
          <w:szCs w:val="24"/>
        </w:rPr>
      </w:pPr>
      <w:r w:rsidRPr="00AE5DB0">
        <w:rPr>
          <w:rFonts w:asciiTheme="minorHAnsi" w:hAnsiTheme="minorHAnsi" w:cstheme="minorHAnsi"/>
          <w:sz w:val="22"/>
          <w:szCs w:val="24"/>
        </w:rPr>
        <w:t>Een issue is dus meer dan alleen een potentieel risico. Het is een actuele gebeurtenis of situatie die directe aandacht en oplossing vereist.</w:t>
      </w:r>
    </w:p>
    <w:p w14:paraId="62BAD50B" w14:textId="364CC58F" w:rsidR="003F6BC6" w:rsidRPr="003F6BC6" w:rsidRDefault="003F6BC6" w:rsidP="003F6BC6"/>
    <w:p w14:paraId="03C68576" w14:textId="77777777" w:rsidR="003F6BC6" w:rsidRPr="00C174CC" w:rsidRDefault="003F6BC6" w:rsidP="00C174CC">
      <w:pPr>
        <w:rPr>
          <w:rFonts w:ascii="Calibri" w:hAnsi="Calibri" w:cs="Calibri"/>
          <w:sz w:val="22"/>
          <w:szCs w:val="22"/>
        </w:rPr>
      </w:pPr>
    </w:p>
    <w:p w14:paraId="6D4FAC61" w14:textId="0A6FB552" w:rsidR="00C174CC" w:rsidRDefault="00C174CC" w:rsidP="00C174CC">
      <w:pPr>
        <w:pStyle w:val="Kop2"/>
      </w:pPr>
      <w:bookmarkStart w:id="21" w:name="_Toc1571160038"/>
      <w:bookmarkStart w:id="22" w:name="_Toc178664927"/>
      <w:bookmarkStart w:id="23" w:name="_Toc195788213"/>
      <w:r>
        <w:t>Risicomanagement</w:t>
      </w:r>
      <w:bookmarkEnd w:id="21"/>
      <w:bookmarkEnd w:id="22"/>
      <w:bookmarkEnd w:id="23"/>
    </w:p>
    <w:p w14:paraId="63E21F6F" w14:textId="58769BE7" w:rsidR="008A21B2" w:rsidRDefault="008A21B2" w:rsidP="004B2A10">
      <w:pPr>
        <w:rPr>
          <w:rFonts w:ascii="Calibri" w:hAnsi="Calibri" w:cs="Calibri"/>
          <w:sz w:val="22"/>
          <w:szCs w:val="22"/>
        </w:rPr>
      </w:pPr>
      <w:r>
        <w:rPr>
          <w:rFonts w:ascii="Calibri" w:hAnsi="Calibri" w:cs="Calibri"/>
          <w:sz w:val="22"/>
          <w:szCs w:val="22"/>
        </w:rPr>
        <w:t>De 2</w:t>
      </w:r>
      <w:r>
        <w:rPr>
          <w:rFonts w:ascii="Calibri" w:hAnsi="Calibri" w:cs="Calibri"/>
          <w:sz w:val="22"/>
          <w:szCs w:val="22"/>
          <w:vertAlign w:val="superscript"/>
        </w:rPr>
        <w:t>e</w:t>
      </w:r>
      <w:r>
        <w:rPr>
          <w:rFonts w:ascii="Calibri" w:hAnsi="Calibri" w:cs="Calibri"/>
          <w:sz w:val="22"/>
          <w:szCs w:val="22"/>
        </w:rPr>
        <w:t xml:space="preserve"> lijn is verantwoordelijk voor het risicomanagement: het signaleren, sturen en bijhouden van risico’s die zich voordoen binnen de processen van BghU. Dit gebeurt in de </w:t>
      </w:r>
      <w:r>
        <w:rPr>
          <w:rFonts w:ascii="Calibri" w:hAnsi="Calibri" w:cs="Calibri"/>
          <w:b/>
          <w:bCs/>
          <w:sz w:val="22"/>
          <w:szCs w:val="22"/>
        </w:rPr>
        <w:t>risicoregisters</w:t>
      </w:r>
      <w:r>
        <w:rPr>
          <w:rFonts w:ascii="Calibri" w:hAnsi="Calibri" w:cs="Calibri"/>
          <w:sz w:val="22"/>
          <w:szCs w:val="22"/>
        </w:rPr>
        <w:t xml:space="preserve">. De risicoregisters zijn ingedeeld in de processen en projecten van BghU. Iedere manager en projectleider vult de risicolijsten in van het proces en/of project waar hij of zij verantwoording voor draagt. Per gesignaleerd risico wordt aangegeven wie de eigenaar is. Diegene is verantwoordelijk voor het inzetten van de maatregel ter voorkoming van het risico. </w:t>
      </w:r>
    </w:p>
    <w:p w14:paraId="74DCCF32" w14:textId="29D5E83E" w:rsidR="008A21B2" w:rsidRDefault="006A68E3" w:rsidP="004B2A10">
      <w:pPr>
        <w:rPr>
          <w:rFonts w:ascii="Roboto" w:hAnsi="Roboto"/>
        </w:rPr>
      </w:pPr>
      <w:r w:rsidRPr="006A68E3">
        <w:rPr>
          <w:rFonts w:ascii="Roboto" w:hAnsi="Roboto"/>
          <w:noProof/>
        </w:rPr>
        <w:lastRenderedPageBreak/>
        <w:drawing>
          <wp:inline distT="0" distB="0" distL="0" distR="0" wp14:anchorId="0E3B4E18" wp14:editId="55A11F93">
            <wp:extent cx="5151966" cy="2861960"/>
            <wp:effectExtent l="0" t="0" r="0" b="0"/>
            <wp:docPr id="1482384138" name="Afbeelding 1" descr="Afbeelding met tekst, schermopname, nummer&#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384138" name="Afbeelding 1" descr="Afbeelding met tekst, schermopname, nummer&#10;&#10;Door AI gegenereerde inhoud is mogelijk onjuist."/>
                    <pic:cNvPicPr/>
                  </pic:nvPicPr>
                  <pic:blipFill>
                    <a:blip r:embed="rId15"/>
                    <a:stretch>
                      <a:fillRect/>
                    </a:stretch>
                  </pic:blipFill>
                  <pic:spPr>
                    <a:xfrm>
                      <a:off x="0" y="0"/>
                      <a:ext cx="5160940" cy="2866945"/>
                    </a:xfrm>
                    <a:prstGeom prst="rect">
                      <a:avLst/>
                    </a:prstGeom>
                  </pic:spPr>
                </pic:pic>
              </a:graphicData>
            </a:graphic>
          </wp:inline>
        </w:drawing>
      </w:r>
    </w:p>
    <w:p w14:paraId="5605A441" w14:textId="4003B907" w:rsidR="008A21B2" w:rsidRDefault="008A21B2" w:rsidP="004B2A10">
      <w:pPr>
        <w:rPr>
          <w:rFonts w:ascii="Roboto" w:hAnsi="Roboto"/>
        </w:rPr>
      </w:pPr>
    </w:p>
    <w:p w14:paraId="317B2B74" w14:textId="77777777" w:rsidR="008A21B2" w:rsidRDefault="008A21B2" w:rsidP="004B2A10">
      <w:pPr>
        <w:rPr>
          <w:rFonts w:ascii="Roboto" w:hAnsi="Roboto"/>
        </w:rPr>
      </w:pPr>
    </w:p>
    <w:p w14:paraId="5D3ED2D0" w14:textId="36A42B46" w:rsidR="008A21B2" w:rsidRDefault="008A21B2" w:rsidP="004B2A10">
      <w:pPr>
        <w:rPr>
          <w:rFonts w:ascii="Calibri" w:hAnsi="Calibri" w:cs="Calibri"/>
          <w:sz w:val="22"/>
          <w:szCs w:val="22"/>
        </w:rPr>
      </w:pPr>
      <w:r>
        <w:rPr>
          <w:rFonts w:ascii="Calibri" w:hAnsi="Calibri" w:cs="Calibri"/>
          <w:sz w:val="22"/>
          <w:szCs w:val="22"/>
        </w:rPr>
        <w:t xml:space="preserve">Wanneer een KPI niet </w:t>
      </w:r>
      <w:r w:rsidR="005D0358">
        <w:rPr>
          <w:rFonts w:ascii="Calibri" w:hAnsi="Calibri" w:cs="Calibri"/>
          <w:sz w:val="22"/>
          <w:szCs w:val="22"/>
        </w:rPr>
        <w:t>is</w:t>
      </w:r>
      <w:r>
        <w:rPr>
          <w:rFonts w:ascii="Calibri" w:hAnsi="Calibri" w:cs="Calibri"/>
          <w:sz w:val="22"/>
          <w:szCs w:val="22"/>
        </w:rPr>
        <w:t xml:space="preserve"> gehaald of het vervolg van een proces in gevaar is, dan wordt dit gemeld in het </w:t>
      </w:r>
      <w:r>
        <w:rPr>
          <w:rFonts w:ascii="Calibri" w:hAnsi="Calibri" w:cs="Calibri"/>
          <w:b/>
          <w:bCs/>
          <w:sz w:val="22"/>
          <w:szCs w:val="22"/>
        </w:rPr>
        <w:t>issueregister</w:t>
      </w:r>
      <w:r>
        <w:rPr>
          <w:rFonts w:ascii="Calibri" w:hAnsi="Calibri" w:cs="Calibri"/>
          <w:i/>
          <w:iCs/>
          <w:sz w:val="22"/>
          <w:szCs w:val="22"/>
        </w:rPr>
        <w:t>.</w:t>
      </w:r>
      <w:r>
        <w:rPr>
          <w:rFonts w:ascii="Calibri" w:hAnsi="Calibri" w:cs="Calibri"/>
          <w:sz w:val="22"/>
          <w:szCs w:val="22"/>
        </w:rPr>
        <w:t xml:space="preserve"> Het issueregister geeft voor ieder gedefinieerd proces en project aan welke issues zijn gedefinieerd en welke acties of besluiten genomen worden om de issues zo goed mogelijk te managen. Daarbij wordt ook vermeld wie de actiehouder is: de persoon die de taken uitvoert om het issue op te lossen. De eigenaar is eindverantwoordelijk voor het managen en besturen van het proces rondom het betreffende issue.</w:t>
      </w:r>
      <w:r w:rsidR="00C174CC">
        <w:rPr>
          <w:rFonts w:ascii="Calibri" w:hAnsi="Calibri" w:cs="Calibri"/>
          <w:sz w:val="22"/>
          <w:szCs w:val="22"/>
        </w:rPr>
        <w:t xml:space="preserve"> </w:t>
      </w:r>
    </w:p>
    <w:p w14:paraId="6236B4D7" w14:textId="77777777" w:rsidR="007D0614" w:rsidRDefault="007D0614" w:rsidP="004B2A10">
      <w:pPr>
        <w:rPr>
          <w:rFonts w:ascii="Calibri" w:hAnsi="Calibri" w:cs="Calibri"/>
          <w:sz w:val="22"/>
          <w:szCs w:val="22"/>
        </w:rPr>
      </w:pPr>
    </w:p>
    <w:p w14:paraId="7C121B5A" w14:textId="7748966E" w:rsidR="007D0614" w:rsidRDefault="007D0614" w:rsidP="004B2A10">
      <w:pPr>
        <w:rPr>
          <w:rFonts w:ascii="Calibri" w:hAnsi="Calibri" w:cs="Calibri"/>
          <w:sz w:val="22"/>
          <w:szCs w:val="22"/>
        </w:rPr>
      </w:pPr>
      <w:r w:rsidRPr="007D0614">
        <w:rPr>
          <w:rFonts w:ascii="Calibri" w:hAnsi="Calibri" w:cs="Calibri"/>
          <w:noProof/>
          <w:sz w:val="22"/>
          <w:szCs w:val="22"/>
        </w:rPr>
        <w:drawing>
          <wp:inline distT="0" distB="0" distL="0" distR="0" wp14:anchorId="36BFFDFC" wp14:editId="4089D70E">
            <wp:extent cx="5977255" cy="2145665"/>
            <wp:effectExtent l="0" t="0" r="4445" b="6985"/>
            <wp:docPr id="1130048379"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048379" name=""/>
                    <pic:cNvPicPr/>
                  </pic:nvPicPr>
                  <pic:blipFill rotWithShape="1">
                    <a:blip r:embed="rId16"/>
                    <a:srcRect/>
                    <a:stretch/>
                  </pic:blipFill>
                  <pic:spPr bwMode="auto">
                    <a:xfrm>
                      <a:off x="0" y="0"/>
                      <a:ext cx="5977255" cy="2145665"/>
                    </a:xfrm>
                    <a:prstGeom prst="rect">
                      <a:avLst/>
                    </a:prstGeom>
                    <a:ln>
                      <a:noFill/>
                    </a:ln>
                    <a:extLst>
                      <a:ext uri="{53640926-AAD7-44D8-BBD7-CCE9431645EC}">
                        <a14:shadowObscured xmlns:a14="http://schemas.microsoft.com/office/drawing/2010/main"/>
                      </a:ext>
                    </a:extLst>
                  </pic:spPr>
                </pic:pic>
              </a:graphicData>
            </a:graphic>
          </wp:inline>
        </w:drawing>
      </w:r>
    </w:p>
    <w:p w14:paraId="74802027" w14:textId="2B366990" w:rsidR="00395CA8" w:rsidRDefault="00395CA8" w:rsidP="004B2A10">
      <w:pPr>
        <w:rPr>
          <w:rFonts w:ascii="Calibri" w:hAnsi="Calibri" w:cs="Calibri"/>
          <w:sz w:val="22"/>
          <w:szCs w:val="22"/>
        </w:rPr>
      </w:pPr>
    </w:p>
    <w:p w14:paraId="4E2A4EF4" w14:textId="5FB99B2D" w:rsidR="008A21B2" w:rsidRDefault="008A21B2" w:rsidP="004B2A10">
      <w:pPr>
        <w:rPr>
          <w:rFonts w:ascii="Roboto" w:hAnsi="Roboto"/>
        </w:rPr>
      </w:pPr>
    </w:p>
    <w:p w14:paraId="4823B4DE" w14:textId="77777777" w:rsidR="008A21B2" w:rsidRPr="00E017F7" w:rsidRDefault="008A21B2" w:rsidP="004B2A10">
      <w:pPr>
        <w:rPr>
          <w:rFonts w:ascii="Roboto" w:hAnsi="Roboto"/>
        </w:rPr>
      </w:pPr>
    </w:p>
    <w:p w14:paraId="361D07A1" w14:textId="2D0D14BB" w:rsidR="00D12590" w:rsidRDefault="00C174CC" w:rsidP="00F030DC">
      <w:pPr>
        <w:rPr>
          <w:rFonts w:ascii="Calibri" w:hAnsi="Calibri" w:cs="Calibri"/>
          <w:sz w:val="22"/>
          <w:szCs w:val="22"/>
        </w:rPr>
      </w:pPr>
      <w:r>
        <w:rPr>
          <w:rFonts w:ascii="Calibri" w:hAnsi="Calibri" w:cs="Calibri"/>
          <w:sz w:val="22"/>
          <w:szCs w:val="22"/>
        </w:rPr>
        <w:br w:type="page"/>
      </w:r>
    </w:p>
    <w:p w14:paraId="7B27B8D0" w14:textId="115CECEB" w:rsidR="000275DC" w:rsidRPr="00A1474A" w:rsidRDefault="000275DC" w:rsidP="00137CF4">
      <w:pPr>
        <w:pStyle w:val="Kop2"/>
      </w:pPr>
      <w:bookmarkStart w:id="24" w:name="_Toc158921328"/>
      <w:bookmarkStart w:id="25" w:name="_Toc159929054"/>
      <w:bookmarkStart w:id="26" w:name="_Toc161396876"/>
      <w:bookmarkStart w:id="27" w:name="_Toc780745580"/>
      <w:bookmarkStart w:id="28" w:name="_Toc178664928"/>
      <w:bookmarkStart w:id="29" w:name="_Toc195788214"/>
      <w:r>
        <w:lastRenderedPageBreak/>
        <w:t>Normenkader interne controle en rechtmatigheidsverklaring</w:t>
      </w:r>
      <w:bookmarkEnd w:id="24"/>
      <w:bookmarkEnd w:id="25"/>
      <w:bookmarkEnd w:id="26"/>
      <w:bookmarkEnd w:id="27"/>
      <w:bookmarkEnd w:id="28"/>
      <w:bookmarkEnd w:id="29"/>
    </w:p>
    <w:p w14:paraId="0AAB260E" w14:textId="3A2F7C4C" w:rsidR="000275DC" w:rsidRDefault="000275DC" w:rsidP="00F030DC">
      <w:pPr>
        <w:rPr>
          <w:rFonts w:ascii="Calibri" w:hAnsi="Calibri" w:cs="Calibri"/>
          <w:sz w:val="22"/>
          <w:szCs w:val="22"/>
        </w:rPr>
      </w:pPr>
      <w:r>
        <w:rPr>
          <w:rFonts w:ascii="Calibri" w:hAnsi="Calibri" w:cs="Calibri"/>
          <w:sz w:val="22"/>
          <w:szCs w:val="22"/>
        </w:rPr>
        <w:t>Bij het bepalen van de risico’s in de processen is het onderstaande normenkader van kracht. Dit normenkader bevat alle criteria die binnen bepaalde processen van kracht kunnen zijn.</w:t>
      </w:r>
    </w:p>
    <w:p w14:paraId="1EDE974E" w14:textId="2733C23D" w:rsidR="00DA3A09" w:rsidRDefault="00B4454F" w:rsidP="00F030DC">
      <w:pPr>
        <w:rPr>
          <w:rFonts w:ascii="Calibri" w:hAnsi="Calibri" w:cs="Calibri"/>
          <w:sz w:val="22"/>
          <w:szCs w:val="22"/>
        </w:rPr>
      </w:pPr>
      <w:r>
        <w:rPr>
          <w:rFonts w:ascii="Calibri" w:hAnsi="Calibri" w:cs="Calibri"/>
          <w:sz w:val="22"/>
          <w:szCs w:val="22"/>
        </w:rPr>
        <w:t> </w:t>
      </w:r>
    </w:p>
    <w:tbl>
      <w:tblPr>
        <w:tblW w:w="8930" w:type="dxa"/>
        <w:tblInd w:w="441"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2071"/>
        <w:gridCol w:w="3457"/>
        <w:gridCol w:w="3402"/>
      </w:tblGrid>
      <w:tr w:rsidR="00B4454F" w:rsidRPr="001D4CF0" w14:paraId="4CAF1D43" w14:textId="77777777" w:rsidTr="00965A07">
        <w:trPr>
          <w:trHeight w:val="396"/>
        </w:trPr>
        <w:tc>
          <w:tcPr>
            <w:tcW w:w="2071" w:type="dxa"/>
            <w:tcBorders>
              <w:top w:val="single" w:sz="6" w:space="0" w:color="FBFBFB"/>
              <w:left w:val="single" w:sz="6" w:space="0" w:color="FBFBFB"/>
              <w:bottom w:val="single" w:sz="6" w:space="0" w:color="FBFBFB"/>
              <w:right w:val="single" w:sz="6" w:space="0" w:color="FBFBFB"/>
            </w:tcBorders>
            <w:shd w:val="clear" w:color="auto" w:fill="CA4C58"/>
            <w:hideMark/>
          </w:tcPr>
          <w:p w14:paraId="12DC937F" w14:textId="77777777" w:rsidR="00B4454F" w:rsidRDefault="00B4454F" w:rsidP="008307A3">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Criterium​</w:t>
            </w:r>
          </w:p>
        </w:tc>
        <w:tc>
          <w:tcPr>
            <w:tcW w:w="3457" w:type="dxa"/>
            <w:tcBorders>
              <w:top w:val="single" w:sz="6" w:space="0" w:color="FBFBFB"/>
              <w:left w:val="single" w:sz="6" w:space="0" w:color="FBFBFB"/>
              <w:bottom w:val="single" w:sz="6" w:space="0" w:color="FBFBFB"/>
              <w:right w:val="single" w:sz="6" w:space="0" w:color="FBFBFB"/>
            </w:tcBorders>
            <w:shd w:val="clear" w:color="auto" w:fill="CA4C58"/>
            <w:hideMark/>
          </w:tcPr>
          <w:p w14:paraId="331335B8" w14:textId="77777777" w:rsidR="00B4454F" w:rsidRDefault="00B4454F" w:rsidP="008307A3">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Omschrijving​</w:t>
            </w:r>
          </w:p>
        </w:tc>
        <w:tc>
          <w:tcPr>
            <w:tcW w:w="3402" w:type="dxa"/>
            <w:tcBorders>
              <w:top w:val="single" w:sz="6" w:space="0" w:color="FBFBFB"/>
              <w:left w:val="single" w:sz="6" w:space="0" w:color="FBFBFB"/>
              <w:bottom w:val="single" w:sz="6" w:space="0" w:color="FBFBFB"/>
              <w:right w:val="single" w:sz="6" w:space="0" w:color="FBFBFB"/>
            </w:tcBorders>
            <w:shd w:val="clear" w:color="auto" w:fill="CA4C58"/>
            <w:hideMark/>
          </w:tcPr>
          <w:p w14:paraId="0300B1BC" w14:textId="77777777" w:rsidR="00B4454F" w:rsidRDefault="00B4454F" w:rsidP="008307A3">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Voorbeelden bij BghU​</w:t>
            </w:r>
          </w:p>
        </w:tc>
      </w:tr>
      <w:tr w:rsidR="00B4454F" w:rsidRPr="001D4CF0" w14:paraId="24813D58" w14:textId="77777777" w:rsidTr="00965A07">
        <w:trPr>
          <w:trHeight w:val="570"/>
        </w:trPr>
        <w:tc>
          <w:tcPr>
            <w:tcW w:w="2071" w:type="dxa"/>
            <w:tcBorders>
              <w:top w:val="single" w:sz="6" w:space="0" w:color="FBFBFB"/>
              <w:left w:val="single" w:sz="6" w:space="0" w:color="FBFBFB"/>
              <w:bottom w:val="single" w:sz="6" w:space="0" w:color="FBFBFB"/>
              <w:right w:val="single" w:sz="6" w:space="0" w:color="FBFBFB"/>
            </w:tcBorders>
            <w:shd w:val="clear" w:color="auto" w:fill="ECD0D1"/>
            <w:hideMark/>
          </w:tcPr>
          <w:p w14:paraId="7502745F" w14:textId="77777777" w:rsidR="00B4454F" w:rsidRDefault="00B4454F" w:rsidP="008307A3">
            <w:pPr>
              <w:spacing w:line="240" w:lineRule="auto"/>
              <w:ind w:left="113" w:right="113"/>
              <w:rPr>
                <w:rFonts w:ascii="Calibri" w:hAnsi="Calibri" w:cs="Calibri"/>
                <w:sz w:val="22"/>
                <w:szCs w:val="22"/>
              </w:rPr>
            </w:pPr>
            <w:r>
              <w:rPr>
                <w:rFonts w:ascii="Calibri" w:hAnsi="Calibri" w:cs="Calibri"/>
                <w:sz w:val="22"/>
                <w:szCs w:val="22"/>
              </w:rPr>
              <w:t>Calculatie​</w:t>
            </w:r>
          </w:p>
        </w:tc>
        <w:tc>
          <w:tcPr>
            <w:tcW w:w="3457" w:type="dxa"/>
            <w:tcBorders>
              <w:top w:val="single" w:sz="6" w:space="0" w:color="FBFBFB"/>
              <w:left w:val="single" w:sz="6" w:space="0" w:color="FBFBFB"/>
              <w:bottom w:val="single" w:sz="6" w:space="0" w:color="FBFBFB"/>
              <w:right w:val="single" w:sz="6" w:space="0" w:color="FBFBFB"/>
            </w:tcBorders>
            <w:shd w:val="clear" w:color="auto" w:fill="ECD0D1"/>
            <w:hideMark/>
          </w:tcPr>
          <w:p w14:paraId="7A3759F8" w14:textId="77777777" w:rsidR="00B4454F" w:rsidRDefault="00B4454F" w:rsidP="008307A3">
            <w:pPr>
              <w:spacing w:line="240" w:lineRule="auto"/>
              <w:ind w:left="113" w:right="113"/>
              <w:rPr>
                <w:rFonts w:ascii="Calibri" w:hAnsi="Calibri" w:cs="Calibri"/>
                <w:sz w:val="22"/>
                <w:szCs w:val="22"/>
              </w:rPr>
            </w:pPr>
            <w:r>
              <w:rPr>
                <w:rFonts w:ascii="Calibri" w:hAnsi="Calibri" w:cs="Calibri"/>
                <w:sz w:val="22"/>
                <w:szCs w:val="22"/>
              </w:rPr>
              <w:t>De vastgestelde bedragen, objecten en waardegegevens zijn juist berekend.​</w:t>
            </w:r>
          </w:p>
        </w:tc>
        <w:tc>
          <w:tcPr>
            <w:tcW w:w="3402" w:type="dxa"/>
            <w:tcBorders>
              <w:top w:val="single" w:sz="6" w:space="0" w:color="FBFBFB"/>
              <w:left w:val="single" w:sz="6" w:space="0" w:color="FBFBFB"/>
              <w:bottom w:val="single" w:sz="6" w:space="0" w:color="FBFBFB"/>
              <w:right w:val="single" w:sz="6" w:space="0" w:color="FBFBFB"/>
            </w:tcBorders>
            <w:shd w:val="clear" w:color="auto" w:fill="ECD0D1"/>
            <w:hideMark/>
          </w:tcPr>
          <w:p w14:paraId="388369DE" w14:textId="77777777" w:rsidR="00B4454F" w:rsidRDefault="00B4454F" w:rsidP="008307A3">
            <w:pPr>
              <w:spacing w:line="240" w:lineRule="auto"/>
              <w:ind w:left="113" w:right="113"/>
              <w:rPr>
                <w:rFonts w:ascii="Calibri" w:hAnsi="Calibri" w:cs="Calibri"/>
                <w:sz w:val="22"/>
                <w:szCs w:val="22"/>
              </w:rPr>
            </w:pPr>
            <w:r>
              <w:rPr>
                <w:rFonts w:ascii="Calibri" w:hAnsi="Calibri" w:cs="Calibri"/>
                <w:sz w:val="22"/>
                <w:szCs w:val="22"/>
              </w:rPr>
              <w:t>Aantallen van belasting- en WOZ-objecten, WOZ-waardes, aanslagen en facturen.​</w:t>
            </w:r>
          </w:p>
        </w:tc>
      </w:tr>
      <w:tr w:rsidR="00B4454F" w:rsidRPr="001D4CF0" w14:paraId="369EB67E" w14:textId="77777777" w:rsidTr="00965A07">
        <w:trPr>
          <w:trHeight w:val="570"/>
        </w:trPr>
        <w:tc>
          <w:tcPr>
            <w:tcW w:w="2071" w:type="dxa"/>
            <w:tcBorders>
              <w:top w:val="single" w:sz="6" w:space="0" w:color="FBFBFB"/>
              <w:left w:val="single" w:sz="6" w:space="0" w:color="FBFBFB"/>
              <w:bottom w:val="single" w:sz="6" w:space="0" w:color="FBFBFB"/>
              <w:right w:val="single" w:sz="6" w:space="0" w:color="FBFBFB"/>
            </w:tcBorders>
            <w:shd w:val="clear" w:color="auto" w:fill="F6E9EA"/>
            <w:hideMark/>
          </w:tcPr>
          <w:p w14:paraId="0D1B2EB1" w14:textId="77777777" w:rsidR="00B4454F" w:rsidRDefault="00B4454F" w:rsidP="008307A3">
            <w:pPr>
              <w:spacing w:line="240" w:lineRule="auto"/>
              <w:ind w:left="113" w:right="113"/>
              <w:rPr>
                <w:rFonts w:ascii="Calibri" w:hAnsi="Calibri" w:cs="Calibri"/>
                <w:sz w:val="22"/>
                <w:szCs w:val="22"/>
              </w:rPr>
            </w:pPr>
            <w:r>
              <w:rPr>
                <w:rFonts w:ascii="Calibri" w:hAnsi="Calibri" w:cs="Calibri"/>
                <w:sz w:val="22"/>
                <w:szCs w:val="22"/>
              </w:rPr>
              <w:t>Valutering​</w:t>
            </w:r>
          </w:p>
        </w:tc>
        <w:tc>
          <w:tcPr>
            <w:tcW w:w="3457" w:type="dxa"/>
            <w:tcBorders>
              <w:top w:val="single" w:sz="6" w:space="0" w:color="FBFBFB"/>
              <w:left w:val="single" w:sz="6" w:space="0" w:color="FBFBFB"/>
              <w:bottom w:val="single" w:sz="6" w:space="0" w:color="FBFBFB"/>
              <w:right w:val="single" w:sz="6" w:space="0" w:color="FBFBFB"/>
            </w:tcBorders>
            <w:shd w:val="clear" w:color="auto" w:fill="F6E9EA"/>
            <w:hideMark/>
          </w:tcPr>
          <w:p w14:paraId="66DAE7FB" w14:textId="77777777" w:rsidR="00B4454F" w:rsidRDefault="00B4454F" w:rsidP="008307A3">
            <w:pPr>
              <w:spacing w:line="240" w:lineRule="auto"/>
              <w:ind w:left="113" w:right="113"/>
              <w:rPr>
                <w:rFonts w:ascii="Calibri" w:hAnsi="Calibri" w:cs="Calibri"/>
                <w:sz w:val="22"/>
                <w:szCs w:val="22"/>
              </w:rPr>
            </w:pPr>
            <w:r>
              <w:rPr>
                <w:rFonts w:ascii="Calibri" w:hAnsi="Calibri" w:cs="Calibri"/>
                <w:sz w:val="22"/>
                <w:szCs w:val="22"/>
              </w:rPr>
              <w:t>Het tijdstip van betaling en de verantwoording van verplichtingen is juist.​</w:t>
            </w:r>
          </w:p>
        </w:tc>
        <w:tc>
          <w:tcPr>
            <w:tcW w:w="3402" w:type="dxa"/>
            <w:tcBorders>
              <w:top w:val="single" w:sz="6" w:space="0" w:color="FBFBFB"/>
              <w:left w:val="single" w:sz="6" w:space="0" w:color="FBFBFB"/>
              <w:bottom w:val="single" w:sz="6" w:space="0" w:color="FBFBFB"/>
              <w:right w:val="single" w:sz="6" w:space="0" w:color="FBFBFB"/>
            </w:tcBorders>
            <w:shd w:val="clear" w:color="auto" w:fill="F6E9EA"/>
            <w:hideMark/>
          </w:tcPr>
          <w:p w14:paraId="77028469" w14:textId="77777777" w:rsidR="00B4454F" w:rsidRDefault="00B4454F" w:rsidP="008307A3">
            <w:pPr>
              <w:spacing w:line="240" w:lineRule="auto"/>
              <w:ind w:left="113" w:right="113"/>
              <w:rPr>
                <w:rFonts w:ascii="Calibri" w:hAnsi="Calibri" w:cs="Calibri"/>
                <w:sz w:val="22"/>
                <w:szCs w:val="22"/>
              </w:rPr>
            </w:pPr>
            <w:r>
              <w:rPr>
                <w:rFonts w:ascii="Calibri" w:hAnsi="Calibri" w:cs="Calibri"/>
                <w:sz w:val="22"/>
                <w:szCs w:val="22"/>
              </w:rPr>
              <w:t>Aangaan en verantwoording van contracten en verplichtingen.​</w:t>
            </w:r>
          </w:p>
        </w:tc>
      </w:tr>
      <w:tr w:rsidR="00B4454F" w:rsidRPr="001D4CF0" w14:paraId="434779D1" w14:textId="77777777" w:rsidTr="00965A07">
        <w:trPr>
          <w:trHeight w:val="570"/>
        </w:trPr>
        <w:tc>
          <w:tcPr>
            <w:tcW w:w="2071" w:type="dxa"/>
            <w:tcBorders>
              <w:top w:val="single" w:sz="6" w:space="0" w:color="FBFBFB"/>
              <w:left w:val="single" w:sz="6" w:space="0" w:color="FBFBFB"/>
              <w:bottom w:val="single" w:sz="6" w:space="0" w:color="FBFBFB"/>
              <w:right w:val="single" w:sz="6" w:space="0" w:color="FBFBFB"/>
            </w:tcBorders>
            <w:shd w:val="clear" w:color="auto" w:fill="ECD0D1"/>
            <w:hideMark/>
          </w:tcPr>
          <w:p w14:paraId="01CBCD7A" w14:textId="77777777" w:rsidR="00B4454F" w:rsidRDefault="00B4454F" w:rsidP="008307A3">
            <w:pPr>
              <w:spacing w:line="240" w:lineRule="auto"/>
              <w:ind w:left="113" w:right="113"/>
              <w:rPr>
                <w:rFonts w:ascii="Calibri" w:hAnsi="Calibri" w:cs="Calibri"/>
                <w:sz w:val="22"/>
                <w:szCs w:val="22"/>
              </w:rPr>
            </w:pPr>
            <w:r>
              <w:rPr>
                <w:rFonts w:ascii="Calibri" w:hAnsi="Calibri" w:cs="Calibri"/>
                <w:sz w:val="22"/>
                <w:szCs w:val="22"/>
              </w:rPr>
              <w:t>Levering​</w:t>
            </w:r>
          </w:p>
        </w:tc>
        <w:tc>
          <w:tcPr>
            <w:tcW w:w="3457" w:type="dxa"/>
            <w:tcBorders>
              <w:top w:val="single" w:sz="6" w:space="0" w:color="FBFBFB"/>
              <w:left w:val="single" w:sz="6" w:space="0" w:color="FBFBFB"/>
              <w:bottom w:val="single" w:sz="6" w:space="0" w:color="FBFBFB"/>
              <w:right w:val="single" w:sz="6" w:space="0" w:color="FBFBFB"/>
            </w:tcBorders>
            <w:shd w:val="clear" w:color="auto" w:fill="ECD0D1"/>
            <w:hideMark/>
          </w:tcPr>
          <w:p w14:paraId="029682A9" w14:textId="77777777" w:rsidR="00B4454F" w:rsidRDefault="00B4454F" w:rsidP="008307A3">
            <w:pPr>
              <w:spacing w:line="240" w:lineRule="auto"/>
              <w:ind w:left="113" w:right="113"/>
              <w:rPr>
                <w:rFonts w:ascii="Calibri" w:hAnsi="Calibri" w:cs="Calibri"/>
                <w:sz w:val="22"/>
                <w:szCs w:val="22"/>
              </w:rPr>
            </w:pPr>
            <w:r>
              <w:rPr>
                <w:rFonts w:ascii="Calibri" w:hAnsi="Calibri" w:cs="Calibri"/>
                <w:sz w:val="22"/>
                <w:szCs w:val="22"/>
              </w:rPr>
              <w:t>Juistheid van ontvangen informatie, goederen en diensten/ diensten.​</w:t>
            </w:r>
          </w:p>
        </w:tc>
        <w:tc>
          <w:tcPr>
            <w:tcW w:w="3402" w:type="dxa"/>
            <w:tcBorders>
              <w:top w:val="single" w:sz="6" w:space="0" w:color="FBFBFB"/>
              <w:left w:val="single" w:sz="6" w:space="0" w:color="FBFBFB"/>
              <w:bottom w:val="single" w:sz="6" w:space="0" w:color="FBFBFB"/>
              <w:right w:val="single" w:sz="6" w:space="0" w:color="FBFBFB"/>
            </w:tcBorders>
            <w:shd w:val="clear" w:color="auto" w:fill="ECD0D1"/>
            <w:hideMark/>
          </w:tcPr>
          <w:p w14:paraId="631F4FDB" w14:textId="77777777" w:rsidR="00B4454F" w:rsidRDefault="00B4454F" w:rsidP="008307A3">
            <w:pPr>
              <w:spacing w:line="240" w:lineRule="auto"/>
              <w:ind w:left="113" w:right="113"/>
              <w:rPr>
                <w:rFonts w:ascii="Calibri" w:hAnsi="Calibri" w:cs="Calibri"/>
                <w:sz w:val="22"/>
                <w:szCs w:val="22"/>
              </w:rPr>
            </w:pPr>
            <w:r>
              <w:rPr>
                <w:rFonts w:ascii="Calibri" w:hAnsi="Calibri" w:cs="Calibri"/>
                <w:sz w:val="22"/>
                <w:szCs w:val="22"/>
              </w:rPr>
              <w:t>Aanlevering van aanslaggegevens, inkoop van goederen.​</w:t>
            </w:r>
          </w:p>
        </w:tc>
      </w:tr>
      <w:tr w:rsidR="00B4454F" w:rsidRPr="001D4CF0" w14:paraId="653EF686" w14:textId="77777777" w:rsidTr="00965A07">
        <w:trPr>
          <w:trHeight w:val="570"/>
        </w:trPr>
        <w:tc>
          <w:tcPr>
            <w:tcW w:w="2071" w:type="dxa"/>
            <w:tcBorders>
              <w:top w:val="single" w:sz="6" w:space="0" w:color="FBFBFB"/>
              <w:left w:val="single" w:sz="6" w:space="0" w:color="FBFBFB"/>
              <w:bottom w:val="single" w:sz="6" w:space="0" w:color="FBFBFB"/>
              <w:right w:val="single" w:sz="6" w:space="0" w:color="FBFBFB"/>
            </w:tcBorders>
            <w:shd w:val="clear" w:color="auto" w:fill="F6E9EA"/>
            <w:hideMark/>
          </w:tcPr>
          <w:p w14:paraId="28192364" w14:textId="77777777" w:rsidR="00B4454F" w:rsidRDefault="00B4454F" w:rsidP="008307A3">
            <w:pPr>
              <w:spacing w:line="240" w:lineRule="auto"/>
              <w:ind w:left="113" w:right="113"/>
              <w:rPr>
                <w:rFonts w:ascii="Calibri" w:hAnsi="Calibri" w:cs="Calibri"/>
                <w:sz w:val="22"/>
                <w:szCs w:val="22"/>
              </w:rPr>
            </w:pPr>
            <w:r>
              <w:rPr>
                <w:rFonts w:ascii="Calibri" w:hAnsi="Calibri" w:cs="Calibri"/>
                <w:sz w:val="22"/>
                <w:szCs w:val="22"/>
              </w:rPr>
              <w:t>Adressering​</w:t>
            </w:r>
          </w:p>
        </w:tc>
        <w:tc>
          <w:tcPr>
            <w:tcW w:w="3457" w:type="dxa"/>
            <w:tcBorders>
              <w:top w:val="single" w:sz="6" w:space="0" w:color="FBFBFB"/>
              <w:left w:val="single" w:sz="6" w:space="0" w:color="FBFBFB"/>
              <w:bottom w:val="single" w:sz="6" w:space="0" w:color="FBFBFB"/>
              <w:right w:val="single" w:sz="6" w:space="0" w:color="FBFBFB"/>
            </w:tcBorders>
            <w:shd w:val="clear" w:color="auto" w:fill="F6E9EA"/>
            <w:hideMark/>
          </w:tcPr>
          <w:p w14:paraId="676F6C59" w14:textId="77777777" w:rsidR="00B4454F" w:rsidRDefault="00B4454F" w:rsidP="008307A3">
            <w:pPr>
              <w:spacing w:line="240" w:lineRule="auto"/>
              <w:ind w:left="113" w:right="113"/>
              <w:rPr>
                <w:rFonts w:ascii="Calibri" w:hAnsi="Calibri" w:cs="Calibri"/>
                <w:sz w:val="22"/>
                <w:szCs w:val="22"/>
              </w:rPr>
            </w:pPr>
            <w:r>
              <w:rPr>
                <w:rFonts w:ascii="Calibri" w:hAnsi="Calibri" w:cs="Calibri"/>
                <w:sz w:val="22"/>
                <w:szCs w:val="22"/>
              </w:rPr>
              <w:t>De persoon of organisatie waar een financiële stroom naar toe is gegaan, is juist (rechthebbende).​</w:t>
            </w:r>
          </w:p>
        </w:tc>
        <w:tc>
          <w:tcPr>
            <w:tcW w:w="3402" w:type="dxa"/>
            <w:tcBorders>
              <w:top w:val="single" w:sz="6" w:space="0" w:color="FBFBFB"/>
              <w:left w:val="single" w:sz="6" w:space="0" w:color="FBFBFB"/>
              <w:bottom w:val="single" w:sz="6" w:space="0" w:color="FBFBFB"/>
              <w:right w:val="single" w:sz="6" w:space="0" w:color="FBFBFB"/>
            </w:tcBorders>
            <w:shd w:val="clear" w:color="auto" w:fill="F6E9EA"/>
            <w:hideMark/>
          </w:tcPr>
          <w:p w14:paraId="389C74F0" w14:textId="77777777" w:rsidR="00B4454F" w:rsidRDefault="00B4454F" w:rsidP="008307A3">
            <w:pPr>
              <w:spacing w:line="240" w:lineRule="auto"/>
              <w:ind w:left="113" w:right="113"/>
              <w:rPr>
                <w:rFonts w:ascii="Calibri" w:hAnsi="Calibri" w:cs="Calibri"/>
                <w:sz w:val="22"/>
                <w:szCs w:val="22"/>
              </w:rPr>
            </w:pPr>
            <w:r>
              <w:rPr>
                <w:rFonts w:ascii="Calibri" w:hAnsi="Calibri" w:cs="Calibri"/>
                <w:sz w:val="22"/>
                <w:szCs w:val="22"/>
              </w:rPr>
              <w:t>Betalingsverkeer.​</w:t>
            </w:r>
          </w:p>
        </w:tc>
      </w:tr>
      <w:tr w:rsidR="00B4454F" w:rsidRPr="001D4CF0" w14:paraId="6E40FDCA" w14:textId="77777777" w:rsidTr="00965A07">
        <w:trPr>
          <w:trHeight w:val="570"/>
        </w:trPr>
        <w:tc>
          <w:tcPr>
            <w:tcW w:w="2071" w:type="dxa"/>
            <w:tcBorders>
              <w:top w:val="single" w:sz="6" w:space="0" w:color="FBFBFB"/>
              <w:left w:val="single" w:sz="6" w:space="0" w:color="FBFBFB"/>
              <w:bottom w:val="single" w:sz="6" w:space="0" w:color="FBFBFB"/>
              <w:right w:val="single" w:sz="6" w:space="0" w:color="FBFBFB"/>
            </w:tcBorders>
            <w:shd w:val="clear" w:color="auto" w:fill="ECD0D1"/>
            <w:hideMark/>
          </w:tcPr>
          <w:p w14:paraId="3B845CA1" w14:textId="77777777" w:rsidR="00B4454F" w:rsidRDefault="00B4454F" w:rsidP="008307A3">
            <w:pPr>
              <w:spacing w:line="240" w:lineRule="auto"/>
              <w:ind w:left="113" w:right="113"/>
              <w:rPr>
                <w:rFonts w:ascii="Calibri" w:hAnsi="Calibri" w:cs="Calibri"/>
                <w:sz w:val="22"/>
                <w:szCs w:val="22"/>
              </w:rPr>
            </w:pPr>
            <w:r>
              <w:rPr>
                <w:rFonts w:ascii="Calibri" w:hAnsi="Calibri" w:cs="Calibri"/>
                <w:sz w:val="22"/>
                <w:szCs w:val="22"/>
              </w:rPr>
              <w:t>Volledigheid​</w:t>
            </w:r>
          </w:p>
        </w:tc>
        <w:tc>
          <w:tcPr>
            <w:tcW w:w="3457" w:type="dxa"/>
            <w:tcBorders>
              <w:top w:val="single" w:sz="6" w:space="0" w:color="FBFBFB"/>
              <w:left w:val="single" w:sz="6" w:space="0" w:color="FBFBFB"/>
              <w:bottom w:val="single" w:sz="6" w:space="0" w:color="FBFBFB"/>
              <w:right w:val="single" w:sz="6" w:space="0" w:color="FBFBFB"/>
            </w:tcBorders>
            <w:shd w:val="clear" w:color="auto" w:fill="ECD0D1"/>
            <w:hideMark/>
          </w:tcPr>
          <w:p w14:paraId="5FE2602E" w14:textId="77777777" w:rsidR="00B4454F" w:rsidRDefault="00B4454F" w:rsidP="008307A3">
            <w:pPr>
              <w:spacing w:line="240" w:lineRule="auto"/>
              <w:ind w:left="113" w:right="113"/>
              <w:rPr>
                <w:rFonts w:ascii="Calibri" w:hAnsi="Calibri" w:cs="Calibri"/>
                <w:sz w:val="22"/>
                <w:szCs w:val="22"/>
              </w:rPr>
            </w:pPr>
            <w:r>
              <w:rPr>
                <w:rFonts w:ascii="Calibri" w:hAnsi="Calibri" w:cs="Calibri"/>
                <w:sz w:val="22"/>
                <w:szCs w:val="22"/>
              </w:rPr>
              <w:t>Alle opbrengstmutaties die verantwoord zouden moeten zijn, zijn ook verantwoord.​</w:t>
            </w:r>
          </w:p>
        </w:tc>
        <w:tc>
          <w:tcPr>
            <w:tcW w:w="3402" w:type="dxa"/>
            <w:tcBorders>
              <w:top w:val="single" w:sz="6" w:space="0" w:color="FBFBFB"/>
              <w:left w:val="single" w:sz="6" w:space="0" w:color="FBFBFB"/>
              <w:bottom w:val="single" w:sz="6" w:space="0" w:color="FBFBFB"/>
              <w:right w:val="single" w:sz="6" w:space="0" w:color="FBFBFB"/>
            </w:tcBorders>
            <w:shd w:val="clear" w:color="auto" w:fill="ECD0D1"/>
            <w:hideMark/>
          </w:tcPr>
          <w:p w14:paraId="0A90C0CC" w14:textId="1EEE2999" w:rsidR="00B4454F" w:rsidRDefault="00B4454F" w:rsidP="008307A3">
            <w:pPr>
              <w:spacing w:line="240" w:lineRule="auto"/>
              <w:ind w:left="113" w:right="113"/>
              <w:rPr>
                <w:rFonts w:ascii="Calibri" w:hAnsi="Calibri" w:cs="Calibri"/>
                <w:sz w:val="22"/>
                <w:szCs w:val="22"/>
              </w:rPr>
            </w:pPr>
            <w:r>
              <w:rPr>
                <w:rFonts w:ascii="Calibri" w:hAnsi="Calibri" w:cs="Calibri"/>
                <w:sz w:val="22"/>
                <w:szCs w:val="22"/>
              </w:rPr>
              <w:t>OZB, rioolrechten, afvalstoffenheffing,</w:t>
            </w:r>
            <w:r w:rsidR="00DA3A09">
              <w:rPr>
                <w:rFonts w:ascii="Calibri" w:hAnsi="Calibri" w:cs="Calibri"/>
                <w:sz w:val="22"/>
                <w:szCs w:val="22"/>
              </w:rPr>
              <w:t xml:space="preserve"> </w:t>
            </w:r>
            <w:r>
              <w:rPr>
                <w:rFonts w:ascii="Calibri" w:hAnsi="Calibri" w:cs="Calibri"/>
                <w:sz w:val="22"/>
                <w:szCs w:val="22"/>
              </w:rPr>
              <w:t>waterschapsheffing, kwijtscheldingen.​</w:t>
            </w:r>
          </w:p>
        </w:tc>
      </w:tr>
      <w:tr w:rsidR="00B4454F" w:rsidRPr="001D4CF0" w14:paraId="059E8D92" w14:textId="77777777" w:rsidTr="00965A07">
        <w:trPr>
          <w:trHeight w:val="570"/>
        </w:trPr>
        <w:tc>
          <w:tcPr>
            <w:tcW w:w="2071" w:type="dxa"/>
            <w:tcBorders>
              <w:top w:val="single" w:sz="6" w:space="0" w:color="FBFBFB"/>
              <w:left w:val="single" w:sz="6" w:space="0" w:color="FBFBFB"/>
              <w:bottom w:val="single" w:sz="6" w:space="0" w:color="FBFBFB"/>
              <w:right w:val="single" w:sz="6" w:space="0" w:color="FBFBFB"/>
            </w:tcBorders>
            <w:shd w:val="clear" w:color="auto" w:fill="F6E9EA"/>
            <w:hideMark/>
          </w:tcPr>
          <w:p w14:paraId="4E552A9D" w14:textId="77777777" w:rsidR="00B4454F" w:rsidRDefault="00B4454F" w:rsidP="008307A3">
            <w:pPr>
              <w:spacing w:line="240" w:lineRule="auto"/>
              <w:ind w:left="113" w:right="113"/>
              <w:rPr>
                <w:rFonts w:ascii="Calibri" w:hAnsi="Calibri" w:cs="Calibri"/>
                <w:sz w:val="22"/>
                <w:szCs w:val="22"/>
              </w:rPr>
            </w:pPr>
            <w:r>
              <w:rPr>
                <w:rFonts w:ascii="Calibri" w:hAnsi="Calibri" w:cs="Calibri"/>
                <w:sz w:val="22"/>
                <w:szCs w:val="22"/>
              </w:rPr>
              <w:t>Aanvaardbaarheid​</w:t>
            </w:r>
          </w:p>
        </w:tc>
        <w:tc>
          <w:tcPr>
            <w:tcW w:w="3457" w:type="dxa"/>
            <w:tcBorders>
              <w:top w:val="single" w:sz="6" w:space="0" w:color="FBFBFB"/>
              <w:left w:val="single" w:sz="6" w:space="0" w:color="FBFBFB"/>
              <w:bottom w:val="single" w:sz="6" w:space="0" w:color="FBFBFB"/>
              <w:right w:val="single" w:sz="6" w:space="0" w:color="FBFBFB"/>
            </w:tcBorders>
            <w:shd w:val="clear" w:color="auto" w:fill="F6E9EA"/>
            <w:hideMark/>
          </w:tcPr>
          <w:p w14:paraId="3450A92B" w14:textId="77777777" w:rsidR="00B4454F" w:rsidRDefault="00B4454F" w:rsidP="008307A3">
            <w:pPr>
              <w:spacing w:line="240" w:lineRule="auto"/>
              <w:ind w:left="113" w:right="113"/>
              <w:rPr>
                <w:rFonts w:ascii="Calibri" w:hAnsi="Calibri" w:cs="Calibri"/>
                <w:sz w:val="22"/>
                <w:szCs w:val="22"/>
              </w:rPr>
            </w:pPr>
            <w:r>
              <w:rPr>
                <w:rFonts w:ascii="Calibri" w:hAnsi="Calibri" w:cs="Calibri"/>
                <w:sz w:val="22"/>
                <w:szCs w:val="22"/>
              </w:rPr>
              <w:t>De financiële beheershandeling past bij de activiteiten van de BghU en in relatie tot de kosten is een aanvaardbare tegenprestatie overeengekomen.​</w:t>
            </w:r>
          </w:p>
        </w:tc>
        <w:tc>
          <w:tcPr>
            <w:tcW w:w="3402" w:type="dxa"/>
            <w:tcBorders>
              <w:top w:val="single" w:sz="6" w:space="0" w:color="FBFBFB"/>
              <w:left w:val="single" w:sz="6" w:space="0" w:color="FBFBFB"/>
              <w:bottom w:val="single" w:sz="6" w:space="0" w:color="FBFBFB"/>
              <w:right w:val="single" w:sz="6" w:space="0" w:color="FBFBFB"/>
            </w:tcBorders>
            <w:shd w:val="clear" w:color="auto" w:fill="F6E9EA"/>
            <w:hideMark/>
          </w:tcPr>
          <w:p w14:paraId="1576B230" w14:textId="77777777" w:rsidR="00B4454F" w:rsidRDefault="00B4454F" w:rsidP="008307A3">
            <w:pPr>
              <w:spacing w:line="240" w:lineRule="auto"/>
              <w:ind w:left="113" w:right="113"/>
              <w:rPr>
                <w:rFonts w:ascii="Calibri" w:hAnsi="Calibri" w:cs="Calibri"/>
                <w:sz w:val="22"/>
                <w:szCs w:val="22"/>
              </w:rPr>
            </w:pPr>
            <w:r>
              <w:rPr>
                <w:rFonts w:ascii="Calibri" w:hAnsi="Calibri" w:cs="Calibri"/>
                <w:sz w:val="22"/>
                <w:szCs w:val="22"/>
              </w:rPr>
              <w:t>Inkoop en levering van informatie, goederen en diensten.​</w:t>
            </w:r>
          </w:p>
        </w:tc>
      </w:tr>
      <w:tr w:rsidR="00F024FC" w:rsidRPr="001D4CF0" w14:paraId="3DC8F8AC" w14:textId="77777777" w:rsidTr="00965A07">
        <w:trPr>
          <w:trHeight w:val="630"/>
        </w:trPr>
        <w:tc>
          <w:tcPr>
            <w:tcW w:w="2071" w:type="dxa"/>
            <w:tcBorders>
              <w:top w:val="single" w:sz="6" w:space="0" w:color="FBFBFB"/>
              <w:left w:val="single" w:sz="6" w:space="0" w:color="FBFBFB"/>
              <w:bottom w:val="single" w:sz="6" w:space="0" w:color="FBFBFB"/>
              <w:right w:val="single" w:sz="6" w:space="0" w:color="FBFBFB"/>
            </w:tcBorders>
            <w:shd w:val="clear" w:color="auto" w:fill="ECD0D1"/>
            <w:hideMark/>
          </w:tcPr>
          <w:p w14:paraId="1EE50345" w14:textId="77777777" w:rsidR="00F024FC" w:rsidRDefault="00F024FC" w:rsidP="008307A3">
            <w:pPr>
              <w:spacing w:line="240" w:lineRule="auto"/>
              <w:ind w:left="113" w:right="113"/>
              <w:rPr>
                <w:rFonts w:ascii="Calibri" w:hAnsi="Calibri" w:cs="Calibri"/>
                <w:sz w:val="22"/>
                <w:szCs w:val="22"/>
              </w:rPr>
            </w:pPr>
            <w:r>
              <w:rPr>
                <w:rFonts w:ascii="Calibri" w:hAnsi="Calibri" w:cs="Calibri"/>
                <w:sz w:val="22"/>
                <w:szCs w:val="22"/>
              </w:rPr>
              <w:t>Voorwaarden​</w:t>
            </w:r>
          </w:p>
        </w:tc>
        <w:tc>
          <w:tcPr>
            <w:tcW w:w="3457" w:type="dxa"/>
            <w:tcBorders>
              <w:top w:val="single" w:sz="6" w:space="0" w:color="FBFBFB"/>
              <w:left w:val="single" w:sz="6" w:space="0" w:color="FBFBFB"/>
              <w:bottom w:val="single" w:sz="6" w:space="0" w:color="FBFBFB"/>
              <w:right w:val="single" w:sz="6" w:space="0" w:color="FBFBFB"/>
            </w:tcBorders>
            <w:shd w:val="clear" w:color="auto" w:fill="ECD0D1"/>
            <w:hideMark/>
          </w:tcPr>
          <w:p w14:paraId="52BB2AAF" w14:textId="77777777" w:rsidR="00F024FC" w:rsidRDefault="00F024FC" w:rsidP="008307A3">
            <w:pPr>
              <w:spacing w:line="240" w:lineRule="auto"/>
              <w:ind w:left="113" w:right="113"/>
              <w:rPr>
                <w:rFonts w:ascii="Calibri" w:hAnsi="Calibri" w:cs="Calibri"/>
                <w:sz w:val="22"/>
                <w:szCs w:val="22"/>
              </w:rPr>
            </w:pPr>
            <w:r>
              <w:rPr>
                <w:rFonts w:ascii="Calibri" w:hAnsi="Calibri" w:cs="Calibri"/>
                <w:sz w:val="22"/>
                <w:szCs w:val="22"/>
              </w:rPr>
              <w:t>Nadere eisen afkomstig uit intern en externe regelgeving die worden gesteld bij de uitvoering van financiële beheers-handelingen​</w:t>
            </w:r>
          </w:p>
        </w:tc>
        <w:tc>
          <w:tcPr>
            <w:tcW w:w="3402" w:type="dxa"/>
            <w:tcBorders>
              <w:top w:val="single" w:sz="6" w:space="0" w:color="FBFBFB"/>
              <w:left w:val="single" w:sz="6" w:space="0" w:color="FBFBFB"/>
              <w:bottom w:val="single" w:sz="6" w:space="0" w:color="FBFBFB"/>
              <w:right w:val="single" w:sz="6" w:space="0" w:color="FBFBFB"/>
            </w:tcBorders>
            <w:shd w:val="clear" w:color="auto" w:fill="ECD0D1"/>
            <w:hideMark/>
          </w:tcPr>
          <w:p w14:paraId="71615363" w14:textId="77777777" w:rsidR="00F024FC" w:rsidRDefault="00F024FC" w:rsidP="008307A3">
            <w:pPr>
              <w:spacing w:line="240" w:lineRule="auto"/>
              <w:ind w:left="113" w:right="113"/>
              <w:rPr>
                <w:rFonts w:ascii="Calibri" w:hAnsi="Calibri" w:cs="Calibri"/>
                <w:sz w:val="22"/>
                <w:szCs w:val="22"/>
              </w:rPr>
            </w:pPr>
            <w:r>
              <w:rPr>
                <w:rFonts w:ascii="Calibri" w:hAnsi="Calibri" w:cs="Calibri"/>
                <w:sz w:val="22"/>
                <w:szCs w:val="22"/>
              </w:rPr>
              <w:t>Aanbesteding en belastingwetgeving​</w:t>
            </w:r>
          </w:p>
        </w:tc>
      </w:tr>
      <w:tr w:rsidR="00F024FC" w:rsidRPr="001D4CF0" w14:paraId="27C121DE" w14:textId="77777777" w:rsidTr="00965A07">
        <w:trPr>
          <w:trHeight w:val="570"/>
        </w:trPr>
        <w:tc>
          <w:tcPr>
            <w:tcW w:w="2071" w:type="dxa"/>
            <w:tcBorders>
              <w:top w:val="single" w:sz="6" w:space="0" w:color="FBFBFB"/>
              <w:left w:val="single" w:sz="6" w:space="0" w:color="FBFBFB"/>
              <w:bottom w:val="single" w:sz="6" w:space="0" w:color="FBFBFB"/>
              <w:right w:val="single" w:sz="6" w:space="0" w:color="FBFBFB"/>
            </w:tcBorders>
            <w:shd w:val="clear" w:color="auto" w:fill="F6E9EA"/>
            <w:hideMark/>
          </w:tcPr>
          <w:p w14:paraId="61F8B420" w14:textId="77777777" w:rsidR="00F024FC" w:rsidRDefault="00F024FC" w:rsidP="008307A3">
            <w:pPr>
              <w:spacing w:line="240" w:lineRule="auto"/>
              <w:ind w:left="113" w:right="113"/>
              <w:rPr>
                <w:rFonts w:ascii="Calibri" w:hAnsi="Calibri" w:cs="Calibri"/>
                <w:sz w:val="22"/>
                <w:szCs w:val="22"/>
              </w:rPr>
            </w:pPr>
            <w:r>
              <w:rPr>
                <w:rFonts w:ascii="Calibri" w:hAnsi="Calibri" w:cs="Calibri"/>
                <w:sz w:val="22"/>
                <w:szCs w:val="22"/>
              </w:rPr>
              <w:t>Begroting​</w:t>
            </w:r>
          </w:p>
        </w:tc>
        <w:tc>
          <w:tcPr>
            <w:tcW w:w="3457" w:type="dxa"/>
            <w:tcBorders>
              <w:top w:val="single" w:sz="6" w:space="0" w:color="FBFBFB"/>
              <w:left w:val="single" w:sz="6" w:space="0" w:color="FBFBFB"/>
              <w:bottom w:val="single" w:sz="6" w:space="0" w:color="FBFBFB"/>
              <w:right w:val="single" w:sz="6" w:space="0" w:color="FBFBFB"/>
            </w:tcBorders>
            <w:shd w:val="clear" w:color="auto" w:fill="F6E9EA"/>
            <w:hideMark/>
          </w:tcPr>
          <w:p w14:paraId="1D232112" w14:textId="77777777" w:rsidR="00F024FC" w:rsidRDefault="00F024FC" w:rsidP="008307A3">
            <w:pPr>
              <w:spacing w:line="240" w:lineRule="auto"/>
              <w:ind w:left="113" w:right="113"/>
              <w:rPr>
                <w:rFonts w:ascii="Calibri" w:hAnsi="Calibri" w:cs="Calibri"/>
                <w:sz w:val="22"/>
                <w:szCs w:val="22"/>
              </w:rPr>
            </w:pPr>
            <w:r>
              <w:rPr>
                <w:rFonts w:ascii="Calibri" w:hAnsi="Calibri" w:cs="Calibri"/>
                <w:sz w:val="22"/>
                <w:szCs w:val="22"/>
              </w:rPr>
              <w:t>Financiële handelingen moeten passen binnen het kader van de geautoriseerde begroting​</w:t>
            </w:r>
          </w:p>
        </w:tc>
        <w:tc>
          <w:tcPr>
            <w:tcW w:w="3402" w:type="dxa"/>
            <w:tcBorders>
              <w:top w:val="single" w:sz="6" w:space="0" w:color="FBFBFB"/>
              <w:left w:val="single" w:sz="6" w:space="0" w:color="FBFBFB"/>
              <w:bottom w:val="single" w:sz="6" w:space="0" w:color="FBFBFB"/>
              <w:right w:val="single" w:sz="6" w:space="0" w:color="FBFBFB"/>
            </w:tcBorders>
            <w:shd w:val="clear" w:color="auto" w:fill="F6E9EA"/>
            <w:hideMark/>
          </w:tcPr>
          <w:p w14:paraId="67B8632A" w14:textId="082CA074" w:rsidR="00F024FC" w:rsidRDefault="00F024FC" w:rsidP="008307A3">
            <w:pPr>
              <w:spacing w:line="240" w:lineRule="auto"/>
              <w:ind w:left="113" w:right="113"/>
              <w:rPr>
                <w:rFonts w:ascii="Calibri" w:hAnsi="Calibri" w:cs="Calibri"/>
                <w:sz w:val="22"/>
                <w:szCs w:val="22"/>
              </w:rPr>
            </w:pPr>
            <w:r>
              <w:rPr>
                <w:rFonts w:ascii="Calibri" w:hAnsi="Calibri" w:cs="Calibri"/>
                <w:sz w:val="22"/>
                <w:szCs w:val="22"/>
              </w:rPr>
              <w:t>Vastgestelde (gewijzigde) programmabegroti</w:t>
            </w:r>
            <w:r w:rsidR="00965A07">
              <w:rPr>
                <w:rFonts w:ascii="Calibri" w:hAnsi="Calibri" w:cs="Calibri"/>
                <w:sz w:val="22"/>
                <w:szCs w:val="22"/>
              </w:rPr>
              <w:t>n</w:t>
            </w:r>
            <w:r>
              <w:rPr>
                <w:rFonts w:ascii="Calibri" w:hAnsi="Calibri" w:cs="Calibri"/>
                <w:sz w:val="22"/>
                <w:szCs w:val="22"/>
              </w:rPr>
              <w:t>g​</w:t>
            </w:r>
          </w:p>
        </w:tc>
      </w:tr>
      <w:tr w:rsidR="00F024FC" w:rsidRPr="001D4CF0" w14:paraId="2D4B1586" w14:textId="77777777" w:rsidTr="00965A07">
        <w:trPr>
          <w:trHeight w:val="570"/>
        </w:trPr>
        <w:tc>
          <w:tcPr>
            <w:tcW w:w="2071" w:type="dxa"/>
            <w:tcBorders>
              <w:top w:val="single" w:sz="6" w:space="0" w:color="FBFBFB"/>
              <w:left w:val="single" w:sz="6" w:space="0" w:color="FBFBFB"/>
              <w:bottom w:val="single" w:sz="6" w:space="0" w:color="FBFBFB"/>
              <w:right w:val="single" w:sz="6" w:space="0" w:color="FBFBFB"/>
            </w:tcBorders>
            <w:shd w:val="clear" w:color="auto" w:fill="ECD0D1"/>
            <w:hideMark/>
          </w:tcPr>
          <w:p w14:paraId="373D12CC" w14:textId="77777777" w:rsidR="00F024FC" w:rsidRDefault="00F024FC" w:rsidP="008307A3">
            <w:pPr>
              <w:spacing w:line="240" w:lineRule="auto"/>
              <w:ind w:left="113" w:right="113"/>
              <w:rPr>
                <w:rFonts w:ascii="Calibri" w:hAnsi="Calibri" w:cs="Calibri"/>
                <w:sz w:val="22"/>
                <w:szCs w:val="22"/>
              </w:rPr>
            </w:pPr>
            <w:r>
              <w:rPr>
                <w:rFonts w:ascii="Calibri" w:hAnsi="Calibri" w:cs="Calibri"/>
                <w:sz w:val="22"/>
                <w:szCs w:val="22"/>
              </w:rPr>
              <w:t>Misbruik en oneigenlijk gebruik​</w:t>
            </w:r>
          </w:p>
        </w:tc>
        <w:tc>
          <w:tcPr>
            <w:tcW w:w="3457" w:type="dxa"/>
            <w:tcBorders>
              <w:top w:val="single" w:sz="6" w:space="0" w:color="FBFBFB"/>
              <w:left w:val="single" w:sz="6" w:space="0" w:color="FBFBFB"/>
              <w:bottom w:val="single" w:sz="6" w:space="0" w:color="FBFBFB"/>
              <w:right w:val="single" w:sz="6" w:space="0" w:color="FBFBFB"/>
            </w:tcBorders>
            <w:shd w:val="clear" w:color="auto" w:fill="ECD0D1"/>
            <w:hideMark/>
          </w:tcPr>
          <w:p w14:paraId="3D06EB16" w14:textId="77777777" w:rsidR="00F024FC" w:rsidRDefault="00F024FC" w:rsidP="008307A3">
            <w:pPr>
              <w:spacing w:line="240" w:lineRule="auto"/>
              <w:ind w:left="113" w:right="113"/>
              <w:rPr>
                <w:rFonts w:ascii="Calibri" w:hAnsi="Calibri" w:cs="Calibri"/>
                <w:sz w:val="22"/>
                <w:szCs w:val="22"/>
              </w:rPr>
            </w:pPr>
            <w:r>
              <w:rPr>
                <w:rFonts w:ascii="Calibri" w:hAnsi="Calibri" w:cs="Calibri"/>
                <w:sz w:val="22"/>
                <w:szCs w:val="22"/>
              </w:rPr>
              <w:t>De interne toetsing op juistheid en volledigheid van gegevens die door derden zijn verstrekt bij het gebruik van overheidsregelingen (=misbruik) en de interne toetsing of derden bij het gebruik van overheidsregelingen geen (rechts)handelingen hebben verricht die in strijd zijn met het doel of de strekking van de regeling (=oneigenlijk gebruik)​</w:t>
            </w:r>
          </w:p>
        </w:tc>
        <w:tc>
          <w:tcPr>
            <w:tcW w:w="3402" w:type="dxa"/>
            <w:tcBorders>
              <w:top w:val="single" w:sz="6" w:space="0" w:color="FBFBFB"/>
              <w:left w:val="single" w:sz="6" w:space="0" w:color="FBFBFB"/>
              <w:bottom w:val="single" w:sz="6" w:space="0" w:color="FBFBFB"/>
              <w:right w:val="single" w:sz="6" w:space="0" w:color="FBFBFB"/>
            </w:tcBorders>
            <w:shd w:val="clear" w:color="auto" w:fill="ECD0D1"/>
            <w:hideMark/>
          </w:tcPr>
          <w:p w14:paraId="4D756FB3" w14:textId="77777777" w:rsidR="00F024FC" w:rsidRDefault="00F024FC" w:rsidP="008307A3">
            <w:pPr>
              <w:spacing w:line="240" w:lineRule="auto"/>
              <w:ind w:left="113" w:right="113"/>
              <w:rPr>
                <w:rFonts w:ascii="Calibri" w:hAnsi="Calibri" w:cs="Calibri"/>
                <w:sz w:val="22"/>
                <w:szCs w:val="22"/>
              </w:rPr>
            </w:pPr>
            <w:r>
              <w:rPr>
                <w:rFonts w:ascii="Calibri" w:hAnsi="Calibri" w:cs="Calibri"/>
                <w:sz w:val="22"/>
                <w:szCs w:val="22"/>
              </w:rPr>
              <w:t>Aangiften t.b.v. de belastingheffing, bezwaren en beroepen, bankgegevens, kwijtschelding en vergoeding van proceskosten​</w:t>
            </w:r>
          </w:p>
        </w:tc>
      </w:tr>
    </w:tbl>
    <w:p w14:paraId="5621D2D9" w14:textId="77777777" w:rsidR="00B4454F" w:rsidRDefault="00B4454F" w:rsidP="00F030DC">
      <w:pPr>
        <w:rPr>
          <w:rFonts w:ascii="Calibri" w:hAnsi="Calibri" w:cs="Calibri"/>
          <w:sz w:val="22"/>
          <w:szCs w:val="22"/>
        </w:rPr>
      </w:pPr>
    </w:p>
    <w:p w14:paraId="175BC76D" w14:textId="3CFF6B8C" w:rsidR="00062386" w:rsidRDefault="00652D3D" w:rsidP="00F030DC">
      <w:pPr>
        <w:rPr>
          <w:rFonts w:ascii="Calibri" w:hAnsi="Calibri" w:cs="Calibri"/>
          <w:sz w:val="22"/>
          <w:szCs w:val="22"/>
        </w:rPr>
      </w:pPr>
      <w:r>
        <w:rPr>
          <w:rFonts w:ascii="Calibri" w:hAnsi="Calibri" w:cs="Calibri"/>
          <w:sz w:val="22"/>
          <w:szCs w:val="22"/>
        </w:rPr>
        <w:t xml:space="preserve">Tot en met </w:t>
      </w:r>
      <w:r w:rsidRPr="71675ADB">
        <w:rPr>
          <w:rFonts w:ascii="Calibri" w:hAnsi="Calibri" w:cs="Calibri"/>
          <w:sz w:val="22"/>
          <w:szCs w:val="22"/>
        </w:rPr>
        <w:t>202</w:t>
      </w:r>
      <w:r w:rsidR="7A39B51D" w:rsidRPr="71675ADB">
        <w:rPr>
          <w:rFonts w:ascii="Calibri" w:hAnsi="Calibri" w:cs="Calibri"/>
          <w:sz w:val="22"/>
          <w:szCs w:val="22"/>
        </w:rPr>
        <w:t>2</w:t>
      </w:r>
      <w:r>
        <w:rPr>
          <w:rFonts w:ascii="Calibri" w:hAnsi="Calibri" w:cs="Calibri"/>
          <w:sz w:val="22"/>
          <w:szCs w:val="22"/>
        </w:rPr>
        <w:t xml:space="preserve"> controleerde de accountant de getrouwheid en rechtmatigheid van de beheershandelingen van BghU. Dat is vanaf </w:t>
      </w:r>
      <w:r w:rsidRPr="71675ADB">
        <w:rPr>
          <w:rFonts w:ascii="Calibri" w:hAnsi="Calibri" w:cs="Calibri"/>
          <w:sz w:val="22"/>
          <w:szCs w:val="22"/>
        </w:rPr>
        <w:t>202</w:t>
      </w:r>
      <w:r w:rsidR="4C2E0E53" w:rsidRPr="71675ADB">
        <w:rPr>
          <w:rFonts w:ascii="Calibri" w:hAnsi="Calibri" w:cs="Calibri"/>
          <w:sz w:val="22"/>
          <w:szCs w:val="22"/>
        </w:rPr>
        <w:t>3</w:t>
      </w:r>
      <w:r>
        <w:rPr>
          <w:rFonts w:ascii="Calibri" w:hAnsi="Calibri" w:cs="Calibri"/>
          <w:sz w:val="22"/>
          <w:szCs w:val="22"/>
        </w:rPr>
        <w:t xml:space="preserve"> alleen nog maar de getrouwheid. Vanaf </w:t>
      </w:r>
      <w:r w:rsidRPr="71675ADB">
        <w:rPr>
          <w:rFonts w:ascii="Calibri" w:hAnsi="Calibri" w:cs="Calibri"/>
          <w:sz w:val="22"/>
          <w:szCs w:val="22"/>
        </w:rPr>
        <w:t>202</w:t>
      </w:r>
      <w:r w:rsidR="7A1DB8D0" w:rsidRPr="71675ADB">
        <w:rPr>
          <w:rFonts w:ascii="Calibri" w:hAnsi="Calibri" w:cs="Calibri"/>
          <w:sz w:val="22"/>
          <w:szCs w:val="22"/>
        </w:rPr>
        <w:t>3</w:t>
      </w:r>
      <w:r>
        <w:rPr>
          <w:rFonts w:ascii="Calibri" w:hAnsi="Calibri" w:cs="Calibri"/>
          <w:sz w:val="22"/>
          <w:szCs w:val="22"/>
        </w:rPr>
        <w:t xml:space="preserve"> legt </w:t>
      </w:r>
      <w:r>
        <w:rPr>
          <w:rFonts w:ascii="Calibri" w:hAnsi="Calibri" w:cs="Calibri"/>
          <w:sz w:val="22"/>
          <w:szCs w:val="22"/>
        </w:rPr>
        <w:lastRenderedPageBreak/>
        <w:t xml:space="preserve">de directie </w:t>
      </w:r>
      <w:r w:rsidR="3DB34638" w:rsidRPr="71675ADB">
        <w:rPr>
          <w:rFonts w:ascii="Calibri" w:hAnsi="Calibri" w:cs="Calibri"/>
          <w:sz w:val="22"/>
          <w:szCs w:val="22"/>
        </w:rPr>
        <w:t xml:space="preserve">zelf </w:t>
      </w:r>
      <w:r>
        <w:rPr>
          <w:rFonts w:ascii="Calibri" w:hAnsi="Calibri" w:cs="Calibri"/>
          <w:sz w:val="22"/>
          <w:szCs w:val="22"/>
        </w:rPr>
        <w:t>verantwoording af over de rechtmatigheidsonderdelen. Dat gebeurt door middel van een verklaring opgenomen in de jaarrekening en een toelichting in de paragraaf bedrijfsvoering.</w:t>
      </w:r>
    </w:p>
    <w:p w14:paraId="01DC2836" w14:textId="62E895AC" w:rsidR="71675ADB" w:rsidRDefault="71675ADB" w:rsidP="71675ADB">
      <w:pPr>
        <w:rPr>
          <w:rFonts w:ascii="Calibri" w:hAnsi="Calibri" w:cs="Calibri"/>
          <w:sz w:val="22"/>
          <w:szCs w:val="22"/>
        </w:rPr>
      </w:pPr>
    </w:p>
    <w:p w14:paraId="21A455D2" w14:textId="77721E0F" w:rsidR="00062386" w:rsidRPr="00A1474A" w:rsidRDefault="00062386" w:rsidP="00A319F3">
      <w:pPr>
        <w:pStyle w:val="Kop2"/>
      </w:pPr>
      <w:bookmarkStart w:id="30" w:name="_Toc158921329"/>
      <w:bookmarkStart w:id="31" w:name="_Toc159929055"/>
      <w:bookmarkStart w:id="32" w:name="_Toc161396877"/>
      <w:bookmarkStart w:id="33" w:name="_Toc119330041"/>
      <w:bookmarkStart w:id="34" w:name="_Toc178664929"/>
      <w:bookmarkStart w:id="35" w:name="_Toc195788215"/>
      <w:r>
        <w:t>Gegevensgerichte en systeemgerichte controles</w:t>
      </w:r>
      <w:bookmarkEnd w:id="30"/>
      <w:bookmarkEnd w:id="31"/>
      <w:bookmarkEnd w:id="32"/>
      <w:bookmarkEnd w:id="33"/>
      <w:bookmarkEnd w:id="34"/>
      <w:bookmarkEnd w:id="35"/>
      <w:r>
        <w:t xml:space="preserve"> </w:t>
      </w:r>
    </w:p>
    <w:p w14:paraId="634CA09A" w14:textId="59C0BDA1" w:rsidR="00FA75FD" w:rsidRDefault="00062386" w:rsidP="009D05ED">
      <w:pPr>
        <w:rPr>
          <w:rFonts w:ascii="Calibri" w:hAnsi="Calibri" w:cs="Calibri"/>
          <w:sz w:val="22"/>
          <w:szCs w:val="22"/>
        </w:rPr>
      </w:pPr>
      <w:r w:rsidRPr="35FAF7E8">
        <w:rPr>
          <w:rFonts w:ascii="Calibri" w:hAnsi="Calibri" w:cs="Calibri"/>
          <w:sz w:val="22"/>
          <w:szCs w:val="22"/>
        </w:rPr>
        <w:t xml:space="preserve">De 2e lijns </w:t>
      </w:r>
      <w:r w:rsidR="00B81FED" w:rsidRPr="35FAF7E8">
        <w:rPr>
          <w:rFonts w:ascii="Calibri" w:hAnsi="Calibri" w:cs="Calibri"/>
          <w:sz w:val="22"/>
          <w:szCs w:val="22"/>
        </w:rPr>
        <w:t>controles</w:t>
      </w:r>
      <w:r w:rsidR="006D04CA" w:rsidRPr="35FAF7E8">
        <w:rPr>
          <w:rFonts w:ascii="Calibri" w:hAnsi="Calibri" w:cs="Calibri"/>
          <w:sz w:val="22"/>
          <w:szCs w:val="22"/>
        </w:rPr>
        <w:t xml:space="preserve"> (managers)</w:t>
      </w:r>
      <w:r w:rsidRPr="35FAF7E8">
        <w:rPr>
          <w:rFonts w:ascii="Calibri" w:hAnsi="Calibri" w:cs="Calibri"/>
          <w:sz w:val="22"/>
          <w:szCs w:val="22"/>
        </w:rPr>
        <w:t xml:space="preserve"> of de 3e lijns verbijzonderde interne controle</w:t>
      </w:r>
      <w:r w:rsidR="00B81FED" w:rsidRPr="35FAF7E8">
        <w:rPr>
          <w:rFonts w:ascii="Calibri" w:hAnsi="Calibri" w:cs="Calibri"/>
          <w:sz w:val="22"/>
          <w:szCs w:val="22"/>
        </w:rPr>
        <w:t>s</w:t>
      </w:r>
      <w:r w:rsidRPr="35FAF7E8">
        <w:rPr>
          <w:rFonts w:ascii="Calibri" w:hAnsi="Calibri" w:cs="Calibri"/>
          <w:sz w:val="22"/>
          <w:szCs w:val="22"/>
        </w:rPr>
        <w:t>/internal audit</w:t>
      </w:r>
      <w:r w:rsidR="006D04CA" w:rsidRPr="35FAF7E8">
        <w:rPr>
          <w:rFonts w:ascii="Calibri" w:hAnsi="Calibri" w:cs="Calibri"/>
          <w:sz w:val="22"/>
          <w:szCs w:val="22"/>
        </w:rPr>
        <w:t xml:space="preserve"> (business controller)</w:t>
      </w:r>
      <w:r w:rsidRPr="35FAF7E8">
        <w:rPr>
          <w:rFonts w:ascii="Calibri" w:hAnsi="Calibri" w:cs="Calibri"/>
          <w:sz w:val="22"/>
          <w:szCs w:val="22"/>
        </w:rPr>
        <w:t xml:space="preserve"> k</w:t>
      </w:r>
      <w:r w:rsidR="00880EDF" w:rsidRPr="35FAF7E8">
        <w:rPr>
          <w:rFonts w:ascii="Calibri" w:hAnsi="Calibri" w:cs="Calibri"/>
          <w:sz w:val="22"/>
          <w:szCs w:val="22"/>
        </w:rPr>
        <w:t>unnen</w:t>
      </w:r>
      <w:r w:rsidRPr="35FAF7E8">
        <w:rPr>
          <w:rFonts w:ascii="Calibri" w:hAnsi="Calibri" w:cs="Calibri"/>
          <w:sz w:val="22"/>
          <w:szCs w:val="22"/>
        </w:rPr>
        <w:t xml:space="preserve"> gegevensgericht dan wel systeemgericht zijn. Een gegevensgerichte controle heeft tot doel vast te stellen in welke mate fouten in de mutatiestromen en bestanden van de BghU voorkomen. Het gaat dus om de inhoudelijke juistheid van de geselecteerde transacties en de verwerking daarvan in de financiële en belastingadministratie. Een systeemgerichte controle is erop gericht om het systeem van AO/IC (administratieve organisatie en interne co</w:t>
      </w:r>
      <w:r w:rsidR="00367AE3" w:rsidRPr="35FAF7E8">
        <w:rPr>
          <w:rFonts w:ascii="Calibri" w:hAnsi="Calibri" w:cs="Calibri"/>
          <w:sz w:val="22"/>
          <w:szCs w:val="22"/>
        </w:rPr>
        <w:t>n</w:t>
      </w:r>
      <w:r w:rsidRPr="35FAF7E8">
        <w:rPr>
          <w:rFonts w:ascii="Calibri" w:hAnsi="Calibri" w:cs="Calibri"/>
          <w:sz w:val="22"/>
          <w:szCs w:val="22"/>
        </w:rPr>
        <w:t xml:space="preserve">trole) te testen door middel van deelwaarnemingen. </w:t>
      </w:r>
    </w:p>
    <w:p w14:paraId="3A7B1278" w14:textId="77777777" w:rsidR="00FA75FD" w:rsidRDefault="00FA75FD" w:rsidP="00F030DC">
      <w:pPr>
        <w:rPr>
          <w:rFonts w:ascii="Calibri" w:hAnsi="Calibri" w:cs="Calibri"/>
          <w:sz w:val="22"/>
          <w:szCs w:val="22"/>
        </w:rPr>
      </w:pPr>
    </w:p>
    <w:p w14:paraId="3E894F1C" w14:textId="1DC6F513" w:rsidR="00FA75FD" w:rsidRPr="00A1474A" w:rsidRDefault="007940D1" w:rsidP="00A319F3">
      <w:pPr>
        <w:pStyle w:val="Kop2"/>
      </w:pPr>
      <w:bookmarkStart w:id="36" w:name="_Toc158921330"/>
      <w:bookmarkStart w:id="37" w:name="_Toc159929056"/>
      <w:bookmarkStart w:id="38" w:name="_Toc161396878"/>
      <w:bookmarkStart w:id="39" w:name="_Toc1909812933"/>
      <w:bookmarkStart w:id="40" w:name="_Toc178664930"/>
      <w:bookmarkStart w:id="41" w:name="_Toc195788216"/>
      <w:r>
        <w:t>Issue</w:t>
      </w:r>
      <w:r w:rsidR="00DF51F4">
        <w:t>-</w:t>
      </w:r>
      <w:r w:rsidR="00062386">
        <w:t>evaluatie bij gegevens- en systeemgerichte controles</w:t>
      </w:r>
      <w:bookmarkEnd w:id="36"/>
      <w:bookmarkEnd w:id="37"/>
      <w:bookmarkEnd w:id="38"/>
      <w:bookmarkEnd w:id="39"/>
      <w:bookmarkEnd w:id="40"/>
      <w:bookmarkEnd w:id="41"/>
      <w:r w:rsidR="00062386">
        <w:t xml:space="preserve"> </w:t>
      </w:r>
    </w:p>
    <w:p w14:paraId="2B1F844A" w14:textId="41F6903E" w:rsidR="00BF181D" w:rsidRDefault="003C0E15" w:rsidP="003C0E15">
      <w:pPr>
        <w:rPr>
          <w:rFonts w:ascii="Calibri" w:hAnsi="Calibri" w:cs="Calibri"/>
          <w:sz w:val="22"/>
          <w:szCs w:val="22"/>
        </w:rPr>
      </w:pPr>
      <w:r w:rsidRPr="003C0E15">
        <w:rPr>
          <w:rFonts w:ascii="Calibri" w:hAnsi="Calibri" w:cs="Calibri"/>
          <w:sz w:val="22"/>
          <w:szCs w:val="22"/>
        </w:rPr>
        <w:t>Wanneer de gestelde KPI’s in een proces niet worden gehaald, komt dit naar voren uit de gegevensgerichte- en systeemgerichte controles. Vervolgens kan hier dan op worden gestuurd, naar aanleiding van de aard van het issue.</w:t>
      </w:r>
    </w:p>
    <w:p w14:paraId="4E8FCC54" w14:textId="77777777" w:rsidR="000F5337" w:rsidRDefault="000F5337" w:rsidP="00F030DC">
      <w:pPr>
        <w:rPr>
          <w:rFonts w:ascii="Calibri" w:hAnsi="Calibri" w:cs="Calibri"/>
          <w:sz w:val="22"/>
          <w:szCs w:val="22"/>
        </w:rPr>
      </w:pPr>
    </w:p>
    <w:p w14:paraId="5DF320A4" w14:textId="6934EF5B" w:rsidR="00412CB8" w:rsidRPr="00412CB8" w:rsidRDefault="00412CB8" w:rsidP="009578E7">
      <w:pPr>
        <w:numPr>
          <w:ilvl w:val="0"/>
          <w:numId w:val="53"/>
        </w:numPr>
        <w:rPr>
          <w:rFonts w:ascii="Calibri" w:hAnsi="Calibri" w:cs="Calibri"/>
          <w:sz w:val="22"/>
          <w:szCs w:val="22"/>
        </w:rPr>
      </w:pPr>
      <w:r w:rsidRPr="003C0E15">
        <w:rPr>
          <w:rFonts w:ascii="Calibri" w:hAnsi="Calibri" w:cs="Calibri"/>
          <w:i/>
          <w:iCs/>
          <w:sz w:val="22"/>
          <w:szCs w:val="22"/>
        </w:rPr>
        <w:t xml:space="preserve">Opgehelderde </w:t>
      </w:r>
      <w:r w:rsidR="003C0E15" w:rsidRPr="003C0E15">
        <w:rPr>
          <w:rFonts w:ascii="Calibri" w:hAnsi="Calibri" w:cs="Calibri"/>
          <w:i/>
          <w:iCs/>
          <w:sz w:val="22"/>
          <w:szCs w:val="22"/>
        </w:rPr>
        <w:t>issues</w:t>
      </w:r>
      <w:r w:rsidRPr="003C0E15">
        <w:rPr>
          <w:rFonts w:ascii="Calibri" w:hAnsi="Calibri" w:cs="Calibri"/>
          <w:i/>
          <w:iCs/>
          <w:sz w:val="22"/>
          <w:szCs w:val="22"/>
        </w:rPr>
        <w:t>:</w:t>
      </w:r>
      <w:r w:rsidRPr="00412CB8">
        <w:rPr>
          <w:rFonts w:ascii="Calibri" w:hAnsi="Calibri" w:cs="Calibri"/>
          <w:sz w:val="22"/>
          <w:szCs w:val="22"/>
        </w:rPr>
        <w:t xml:space="preserve"> dit zijn </w:t>
      </w:r>
      <w:r w:rsidR="003C0E15">
        <w:rPr>
          <w:rFonts w:ascii="Calibri" w:hAnsi="Calibri" w:cs="Calibri"/>
          <w:sz w:val="22"/>
          <w:szCs w:val="22"/>
        </w:rPr>
        <w:t>issues</w:t>
      </w:r>
      <w:r w:rsidRPr="00412CB8">
        <w:rPr>
          <w:rFonts w:ascii="Calibri" w:hAnsi="Calibri" w:cs="Calibri"/>
          <w:sz w:val="22"/>
          <w:szCs w:val="22"/>
        </w:rPr>
        <w:t xml:space="preserve"> waarvan de oorzaak bekend is, zodat de (financiële)</w:t>
      </w:r>
      <w:r>
        <w:rPr>
          <w:rFonts w:ascii="Calibri" w:hAnsi="Calibri" w:cs="Calibri"/>
          <w:sz w:val="22"/>
          <w:szCs w:val="22"/>
        </w:rPr>
        <w:t xml:space="preserve"> </w:t>
      </w:r>
      <w:r w:rsidRPr="00412CB8">
        <w:rPr>
          <w:rFonts w:ascii="Calibri" w:hAnsi="Calibri" w:cs="Calibri"/>
          <w:sz w:val="22"/>
          <w:szCs w:val="22"/>
        </w:rPr>
        <w:t xml:space="preserve">gevolgen zijn door te rekenen en te herstellen. Als die analyse van de gevolgen van de gevonden </w:t>
      </w:r>
      <w:r w:rsidR="003C0E15">
        <w:rPr>
          <w:rFonts w:ascii="Calibri" w:hAnsi="Calibri" w:cs="Calibri"/>
          <w:sz w:val="22"/>
          <w:szCs w:val="22"/>
        </w:rPr>
        <w:t>issue-</w:t>
      </w:r>
      <w:r w:rsidRPr="00412CB8">
        <w:rPr>
          <w:rFonts w:ascii="Calibri" w:hAnsi="Calibri" w:cs="Calibri"/>
          <w:sz w:val="22"/>
          <w:szCs w:val="22"/>
        </w:rPr>
        <w:t xml:space="preserve">oorzaak voldoende </w:t>
      </w:r>
      <w:r w:rsidR="00DF51F4">
        <w:rPr>
          <w:rFonts w:ascii="Calibri" w:hAnsi="Calibri" w:cs="Calibri"/>
          <w:sz w:val="22"/>
          <w:szCs w:val="22"/>
        </w:rPr>
        <w:t>issues</w:t>
      </w:r>
      <w:r w:rsidRPr="00412CB8">
        <w:rPr>
          <w:rFonts w:ascii="Calibri" w:hAnsi="Calibri" w:cs="Calibri"/>
          <w:sz w:val="22"/>
          <w:szCs w:val="22"/>
        </w:rPr>
        <w:t xml:space="preserve"> boven tafel haalt, is extrapolatie niet meer nodig. </w:t>
      </w:r>
    </w:p>
    <w:p w14:paraId="2ABA98C6" w14:textId="3A71520F" w:rsidR="00412CB8" w:rsidRPr="00412CB8" w:rsidRDefault="00412CB8" w:rsidP="009578E7">
      <w:pPr>
        <w:numPr>
          <w:ilvl w:val="0"/>
          <w:numId w:val="53"/>
        </w:numPr>
        <w:rPr>
          <w:rFonts w:ascii="Calibri" w:hAnsi="Calibri" w:cs="Calibri"/>
          <w:sz w:val="22"/>
          <w:szCs w:val="22"/>
        </w:rPr>
      </w:pPr>
      <w:r w:rsidRPr="003C0E15">
        <w:rPr>
          <w:rFonts w:ascii="Calibri" w:hAnsi="Calibri" w:cs="Calibri"/>
          <w:i/>
          <w:iCs/>
          <w:sz w:val="22"/>
          <w:szCs w:val="22"/>
        </w:rPr>
        <w:t xml:space="preserve">Niet-opgehelderde </w:t>
      </w:r>
      <w:r w:rsidR="003C0E15" w:rsidRPr="003C0E15">
        <w:rPr>
          <w:rFonts w:ascii="Calibri" w:hAnsi="Calibri" w:cs="Calibri"/>
          <w:i/>
          <w:iCs/>
          <w:sz w:val="22"/>
          <w:szCs w:val="22"/>
        </w:rPr>
        <w:t>issues:</w:t>
      </w:r>
      <w:r w:rsidRPr="00412CB8">
        <w:rPr>
          <w:rFonts w:ascii="Calibri" w:hAnsi="Calibri" w:cs="Calibri"/>
          <w:sz w:val="22"/>
          <w:szCs w:val="22"/>
        </w:rPr>
        <w:t xml:space="preserve"> van deze </w:t>
      </w:r>
      <w:r w:rsidR="003C0E15">
        <w:rPr>
          <w:rFonts w:ascii="Calibri" w:hAnsi="Calibri" w:cs="Calibri"/>
          <w:sz w:val="22"/>
          <w:szCs w:val="22"/>
        </w:rPr>
        <w:t>issues</w:t>
      </w:r>
      <w:r w:rsidRPr="00412CB8">
        <w:rPr>
          <w:rFonts w:ascii="Calibri" w:hAnsi="Calibri" w:cs="Calibri"/>
          <w:sz w:val="22"/>
          <w:szCs w:val="22"/>
        </w:rPr>
        <w:t xml:space="preserve"> is de oorzaak niet bekend, zodat de accountant</w:t>
      </w:r>
      <w:r>
        <w:rPr>
          <w:rFonts w:ascii="Calibri" w:hAnsi="Calibri" w:cs="Calibri"/>
          <w:sz w:val="22"/>
          <w:szCs w:val="22"/>
        </w:rPr>
        <w:t xml:space="preserve"> </w:t>
      </w:r>
      <w:r w:rsidRPr="00412CB8">
        <w:rPr>
          <w:rFonts w:ascii="Calibri" w:hAnsi="Calibri" w:cs="Calibri"/>
          <w:sz w:val="22"/>
          <w:szCs w:val="22"/>
        </w:rPr>
        <w:t xml:space="preserve">of het bestuur er rekening mee moeten houden dat zij zich in de gehele massa kunnen voordoen. Extrapolatie is daarom nodig. </w:t>
      </w:r>
    </w:p>
    <w:p w14:paraId="7EA6F0A9" w14:textId="67A02E7D" w:rsidR="00412CB8" w:rsidRPr="00412CB8" w:rsidRDefault="00412CB8" w:rsidP="009578E7">
      <w:pPr>
        <w:numPr>
          <w:ilvl w:val="0"/>
          <w:numId w:val="53"/>
        </w:numPr>
        <w:rPr>
          <w:rFonts w:ascii="Calibri" w:hAnsi="Calibri" w:cs="Calibri"/>
          <w:sz w:val="22"/>
          <w:szCs w:val="22"/>
        </w:rPr>
      </w:pPr>
      <w:r w:rsidRPr="003C0E15">
        <w:rPr>
          <w:rFonts w:ascii="Calibri" w:hAnsi="Calibri" w:cs="Calibri"/>
          <w:i/>
          <w:iCs/>
          <w:sz w:val="22"/>
          <w:szCs w:val="22"/>
        </w:rPr>
        <w:t xml:space="preserve">Unieke </w:t>
      </w:r>
      <w:r w:rsidR="003C0E15" w:rsidRPr="003C0E15">
        <w:rPr>
          <w:rFonts w:ascii="Calibri" w:hAnsi="Calibri" w:cs="Calibri"/>
          <w:i/>
          <w:iCs/>
          <w:sz w:val="22"/>
          <w:szCs w:val="22"/>
        </w:rPr>
        <w:t>issues:</w:t>
      </w:r>
      <w:r w:rsidRPr="00412CB8">
        <w:rPr>
          <w:rFonts w:ascii="Calibri" w:hAnsi="Calibri" w:cs="Calibri"/>
          <w:sz w:val="22"/>
          <w:szCs w:val="22"/>
        </w:rPr>
        <w:t xml:space="preserve"> deze </w:t>
      </w:r>
      <w:r w:rsidR="003C0E15">
        <w:rPr>
          <w:rFonts w:ascii="Calibri" w:hAnsi="Calibri" w:cs="Calibri"/>
          <w:sz w:val="22"/>
          <w:szCs w:val="22"/>
        </w:rPr>
        <w:t>issues</w:t>
      </w:r>
      <w:r w:rsidRPr="00412CB8">
        <w:rPr>
          <w:rFonts w:ascii="Calibri" w:hAnsi="Calibri" w:cs="Calibri"/>
          <w:sz w:val="22"/>
          <w:szCs w:val="22"/>
        </w:rPr>
        <w:t xml:space="preserve"> zijn van dien aard dat ze verder niet in de massa voorkomen.</w:t>
      </w:r>
      <w:r>
        <w:rPr>
          <w:rFonts w:ascii="Calibri" w:hAnsi="Calibri" w:cs="Calibri"/>
          <w:sz w:val="22"/>
          <w:szCs w:val="22"/>
        </w:rPr>
        <w:t xml:space="preserve"> </w:t>
      </w:r>
      <w:r w:rsidRPr="00412CB8">
        <w:rPr>
          <w:rFonts w:ascii="Calibri" w:hAnsi="Calibri" w:cs="Calibri"/>
          <w:sz w:val="22"/>
          <w:szCs w:val="22"/>
        </w:rPr>
        <w:t xml:space="preserve">Aangetoond moet worden dat de oorzaak van de fout zodanig van aard is dat deze ook daadwerkelijk verder niet meer voorkomt. Extrapolatie is niet nodig. </w:t>
      </w:r>
    </w:p>
    <w:p w14:paraId="18470C01" w14:textId="77777777" w:rsidR="000F5337" w:rsidRDefault="000F5337" w:rsidP="00F030DC">
      <w:pPr>
        <w:rPr>
          <w:rFonts w:ascii="Calibri" w:hAnsi="Calibri" w:cs="Calibri"/>
          <w:sz w:val="22"/>
          <w:szCs w:val="22"/>
        </w:rPr>
      </w:pPr>
    </w:p>
    <w:p w14:paraId="350AAA05" w14:textId="71DF539E" w:rsidR="00062386" w:rsidRDefault="00062386" w:rsidP="00F030DC">
      <w:pPr>
        <w:rPr>
          <w:rFonts w:ascii="Calibri" w:hAnsi="Calibri" w:cs="Calibri"/>
          <w:sz w:val="22"/>
          <w:szCs w:val="22"/>
        </w:rPr>
      </w:pPr>
      <w:r>
        <w:rPr>
          <w:rFonts w:ascii="Calibri" w:hAnsi="Calibri" w:cs="Calibri"/>
          <w:sz w:val="22"/>
          <w:szCs w:val="22"/>
        </w:rPr>
        <w:t xml:space="preserve">Er wordt altijd uitgezocht hoe </w:t>
      </w:r>
      <w:r w:rsidR="003C0E15">
        <w:rPr>
          <w:rFonts w:ascii="Calibri" w:hAnsi="Calibri" w:cs="Calibri"/>
          <w:sz w:val="22"/>
          <w:szCs w:val="22"/>
        </w:rPr>
        <w:t>het issue</w:t>
      </w:r>
      <w:r w:rsidR="00DF51F4">
        <w:rPr>
          <w:rFonts w:ascii="Calibri" w:hAnsi="Calibri" w:cs="Calibri"/>
          <w:sz w:val="22"/>
          <w:szCs w:val="22"/>
        </w:rPr>
        <w:t xml:space="preserve"> </w:t>
      </w:r>
      <w:r>
        <w:rPr>
          <w:rFonts w:ascii="Calibri" w:hAnsi="Calibri" w:cs="Calibri"/>
          <w:sz w:val="22"/>
          <w:szCs w:val="22"/>
        </w:rPr>
        <w:t xml:space="preserve">is ontstaan. Dit kan bijvoorbeeld door het uitvoeren van een aanvullende steekproef of het inkaderen van de massa waarin de fout kan plaatsvinden. Als </w:t>
      </w:r>
      <w:r w:rsidR="00DF51F4">
        <w:rPr>
          <w:rFonts w:ascii="Calibri" w:hAnsi="Calibri" w:cs="Calibri"/>
          <w:sz w:val="22"/>
          <w:szCs w:val="22"/>
        </w:rPr>
        <w:t xml:space="preserve">het issue </w:t>
      </w:r>
      <w:r>
        <w:rPr>
          <w:rFonts w:ascii="Calibri" w:hAnsi="Calibri" w:cs="Calibri"/>
          <w:sz w:val="22"/>
          <w:szCs w:val="22"/>
        </w:rPr>
        <w:t xml:space="preserve">is ontstaan in het boekjaar waarover verantwoording wordt afgelegd dan kan deze worden hersteld. Indien </w:t>
      </w:r>
      <w:r w:rsidR="00DF51F4">
        <w:rPr>
          <w:rFonts w:ascii="Calibri" w:hAnsi="Calibri" w:cs="Calibri"/>
          <w:sz w:val="22"/>
          <w:szCs w:val="22"/>
        </w:rPr>
        <w:t xml:space="preserve">het issue </w:t>
      </w:r>
      <w:r>
        <w:rPr>
          <w:rFonts w:ascii="Calibri" w:hAnsi="Calibri" w:cs="Calibri"/>
          <w:sz w:val="22"/>
          <w:szCs w:val="22"/>
        </w:rPr>
        <w:t xml:space="preserve">wordt geconstateerd in een volgend boekjaar, dan moet deze na het herstellen van </w:t>
      </w:r>
      <w:r w:rsidR="00DF51F4">
        <w:rPr>
          <w:rFonts w:ascii="Calibri" w:hAnsi="Calibri" w:cs="Calibri"/>
          <w:sz w:val="22"/>
          <w:szCs w:val="22"/>
        </w:rPr>
        <w:t xml:space="preserve">het issue </w:t>
      </w:r>
      <w:r>
        <w:rPr>
          <w:rFonts w:ascii="Calibri" w:hAnsi="Calibri" w:cs="Calibri"/>
          <w:sz w:val="22"/>
          <w:szCs w:val="22"/>
        </w:rPr>
        <w:t xml:space="preserve">alsnog worden meegenomen in de foutenevaluatie. Daarnaast wordt </w:t>
      </w:r>
      <w:r w:rsidR="00DF51F4">
        <w:rPr>
          <w:rFonts w:ascii="Calibri" w:hAnsi="Calibri" w:cs="Calibri"/>
          <w:sz w:val="22"/>
          <w:szCs w:val="22"/>
        </w:rPr>
        <w:t xml:space="preserve">het issue </w:t>
      </w:r>
      <w:r>
        <w:rPr>
          <w:rFonts w:ascii="Calibri" w:hAnsi="Calibri" w:cs="Calibri"/>
          <w:sz w:val="22"/>
          <w:szCs w:val="22"/>
        </w:rPr>
        <w:t>gerapporteerd aan de controller en aan het verantwoordelijke MT-lid.</w:t>
      </w:r>
      <w:r w:rsidR="00485E5C">
        <w:rPr>
          <w:rFonts w:ascii="Calibri" w:hAnsi="Calibri" w:cs="Calibri"/>
          <w:sz w:val="22"/>
          <w:szCs w:val="22"/>
        </w:rPr>
        <w:t xml:space="preserve"> I</w:t>
      </w:r>
      <w:r>
        <w:rPr>
          <w:rFonts w:ascii="Calibri" w:hAnsi="Calibri" w:cs="Calibri"/>
          <w:sz w:val="22"/>
          <w:szCs w:val="22"/>
        </w:rPr>
        <w:t>ndien de</w:t>
      </w:r>
      <w:r w:rsidR="00485E5C">
        <w:rPr>
          <w:rFonts w:ascii="Calibri" w:hAnsi="Calibri" w:cs="Calibri"/>
          <w:sz w:val="22"/>
          <w:szCs w:val="22"/>
        </w:rPr>
        <w:t xml:space="preserve"> </w:t>
      </w:r>
      <w:r>
        <w:rPr>
          <w:rFonts w:ascii="Calibri" w:hAnsi="Calibri" w:cs="Calibri"/>
          <w:sz w:val="22"/>
          <w:szCs w:val="22"/>
        </w:rPr>
        <w:t xml:space="preserve">extrapolatie van niet-opgehelderde </w:t>
      </w:r>
      <w:r w:rsidR="00DF51F4">
        <w:rPr>
          <w:rFonts w:ascii="Calibri" w:hAnsi="Calibri" w:cs="Calibri"/>
          <w:sz w:val="22"/>
          <w:szCs w:val="22"/>
        </w:rPr>
        <w:t>issues</w:t>
      </w:r>
      <w:r>
        <w:rPr>
          <w:rFonts w:ascii="Calibri" w:hAnsi="Calibri" w:cs="Calibri"/>
          <w:sz w:val="22"/>
          <w:szCs w:val="22"/>
        </w:rPr>
        <w:t xml:space="preserve"> leidt tot een onacceptabel grote financiële (hoger dan de tolerantie) </w:t>
      </w:r>
      <w:r w:rsidR="00DF51F4">
        <w:rPr>
          <w:rFonts w:ascii="Calibri" w:hAnsi="Calibri" w:cs="Calibri"/>
          <w:sz w:val="22"/>
          <w:szCs w:val="22"/>
        </w:rPr>
        <w:t>issue</w:t>
      </w:r>
      <w:r>
        <w:rPr>
          <w:rFonts w:ascii="Calibri" w:hAnsi="Calibri" w:cs="Calibri"/>
          <w:sz w:val="22"/>
          <w:szCs w:val="22"/>
        </w:rPr>
        <w:t xml:space="preserve">, dan wordt er aanvullend onderzoek uitgevoerd. De steekproef wordt uitgebreid op het aspect van </w:t>
      </w:r>
      <w:r w:rsidR="00DF51F4">
        <w:rPr>
          <w:rFonts w:ascii="Calibri" w:hAnsi="Calibri" w:cs="Calibri"/>
          <w:sz w:val="22"/>
          <w:szCs w:val="22"/>
        </w:rPr>
        <w:t>het</w:t>
      </w:r>
      <w:r>
        <w:rPr>
          <w:rFonts w:ascii="Calibri" w:hAnsi="Calibri" w:cs="Calibri"/>
          <w:sz w:val="22"/>
          <w:szCs w:val="22"/>
        </w:rPr>
        <w:t xml:space="preserve"> geconstateerde </w:t>
      </w:r>
      <w:r w:rsidR="00DF51F4">
        <w:rPr>
          <w:rFonts w:ascii="Calibri" w:hAnsi="Calibri" w:cs="Calibri"/>
          <w:sz w:val="22"/>
          <w:szCs w:val="22"/>
        </w:rPr>
        <w:t>issue</w:t>
      </w:r>
      <w:r>
        <w:rPr>
          <w:rFonts w:ascii="Calibri" w:hAnsi="Calibri" w:cs="Calibri"/>
          <w:sz w:val="22"/>
          <w:szCs w:val="22"/>
        </w:rPr>
        <w:t xml:space="preserve">. Dit speelt vooral rondom de financiële beheersprocessen. </w:t>
      </w:r>
    </w:p>
    <w:p w14:paraId="4E5AB174" w14:textId="77777777" w:rsidR="00062386" w:rsidRDefault="00062386" w:rsidP="00F030DC">
      <w:pPr>
        <w:rPr>
          <w:rFonts w:ascii="Calibri" w:hAnsi="Calibri" w:cs="Calibri"/>
          <w:sz w:val="22"/>
          <w:szCs w:val="22"/>
        </w:rPr>
      </w:pPr>
    </w:p>
    <w:p w14:paraId="2020A470" w14:textId="77777777" w:rsidR="00B236EB" w:rsidRDefault="00B236EB" w:rsidP="00F030DC">
      <w:pPr>
        <w:rPr>
          <w:rFonts w:ascii="Calibri" w:hAnsi="Calibri" w:cs="Calibri"/>
          <w:sz w:val="22"/>
          <w:szCs w:val="22"/>
        </w:rPr>
      </w:pPr>
    </w:p>
    <w:p w14:paraId="44E35601" w14:textId="2A07916F" w:rsidR="00B236EB" w:rsidRPr="00A1474A" w:rsidRDefault="00B236EB" w:rsidP="001D4CF0">
      <w:pPr>
        <w:pStyle w:val="Kop2"/>
      </w:pPr>
      <w:bookmarkStart w:id="42" w:name="_Toc158921332"/>
      <w:bookmarkStart w:id="43" w:name="_Toc159929058"/>
      <w:bookmarkStart w:id="44" w:name="_Toc161396879"/>
      <w:bookmarkStart w:id="45" w:name="_Toc460077624"/>
      <w:bookmarkStart w:id="46" w:name="_Toc178664931"/>
      <w:bookmarkStart w:id="47" w:name="_Toc195788217"/>
      <w:r>
        <w:t>Werkwijze &amp; uitgangspunten voor procesinrichting</w:t>
      </w:r>
      <w:bookmarkEnd w:id="42"/>
      <w:bookmarkEnd w:id="43"/>
      <w:bookmarkEnd w:id="44"/>
      <w:bookmarkEnd w:id="45"/>
      <w:bookmarkEnd w:id="46"/>
      <w:bookmarkEnd w:id="47"/>
      <w:r>
        <w:t xml:space="preserve"> </w:t>
      </w:r>
    </w:p>
    <w:p w14:paraId="127A1783" w14:textId="4AF39DD8" w:rsidR="00AB500C" w:rsidRDefault="00B236EB" w:rsidP="00F030DC">
      <w:pPr>
        <w:rPr>
          <w:rFonts w:ascii="Calibri" w:hAnsi="Calibri" w:cs="Calibri"/>
          <w:sz w:val="22"/>
          <w:szCs w:val="22"/>
        </w:rPr>
      </w:pPr>
      <w:r>
        <w:rPr>
          <w:rFonts w:ascii="Calibri" w:hAnsi="Calibri" w:cs="Calibri"/>
          <w:sz w:val="22"/>
          <w:szCs w:val="22"/>
        </w:rPr>
        <w:t xml:space="preserve">De procesinrichting is in eerste instantie een verantwoordelijkheid van de </w:t>
      </w:r>
      <w:r w:rsidR="00B6610C">
        <w:rPr>
          <w:rFonts w:ascii="Calibri" w:hAnsi="Calibri" w:cs="Calibri"/>
          <w:sz w:val="22"/>
          <w:szCs w:val="22"/>
        </w:rPr>
        <w:t>tweede</w:t>
      </w:r>
      <w:r>
        <w:rPr>
          <w:rFonts w:ascii="Calibri" w:hAnsi="Calibri" w:cs="Calibri"/>
          <w:sz w:val="22"/>
          <w:szCs w:val="22"/>
        </w:rPr>
        <w:t xml:space="preserve"> lijn, het management. Vanuit het control</w:t>
      </w:r>
      <w:r w:rsidR="00D3740D">
        <w:rPr>
          <w:rFonts w:ascii="Calibri" w:hAnsi="Calibri" w:cs="Calibri"/>
          <w:sz w:val="22"/>
          <w:szCs w:val="22"/>
        </w:rPr>
        <w:t>e</w:t>
      </w:r>
      <w:r>
        <w:rPr>
          <w:rFonts w:ascii="Calibri" w:hAnsi="Calibri" w:cs="Calibri"/>
          <w:sz w:val="22"/>
          <w:szCs w:val="22"/>
        </w:rPr>
        <w:t>plan worden de volgende aandachtspunten voor de procesinrichting</w:t>
      </w:r>
      <w:r w:rsidR="001D4CF0">
        <w:rPr>
          <w:rFonts w:ascii="Calibri" w:hAnsi="Calibri" w:cs="Calibri"/>
          <w:sz w:val="22"/>
          <w:szCs w:val="22"/>
        </w:rPr>
        <w:t xml:space="preserve"> </w:t>
      </w:r>
      <w:r>
        <w:rPr>
          <w:rFonts w:ascii="Calibri" w:hAnsi="Calibri" w:cs="Calibri"/>
          <w:sz w:val="22"/>
          <w:szCs w:val="22"/>
        </w:rPr>
        <w:t xml:space="preserve">meegegeven. </w:t>
      </w:r>
    </w:p>
    <w:p w14:paraId="1096AA1A" w14:textId="77777777" w:rsidR="00AB500C" w:rsidRDefault="00AB500C" w:rsidP="00F030DC">
      <w:pPr>
        <w:rPr>
          <w:rFonts w:ascii="Calibri" w:hAnsi="Calibri" w:cs="Calibri"/>
          <w:sz w:val="22"/>
          <w:szCs w:val="22"/>
        </w:rPr>
      </w:pPr>
    </w:p>
    <w:p w14:paraId="2E93C1C6" w14:textId="17BCB921" w:rsidR="00AB500C" w:rsidRDefault="00B236EB" w:rsidP="001D4CF0">
      <w:pPr>
        <w:rPr>
          <w:rFonts w:ascii="Calibri" w:hAnsi="Calibri" w:cs="Calibri"/>
          <w:sz w:val="22"/>
          <w:szCs w:val="22"/>
        </w:rPr>
      </w:pPr>
      <w:r>
        <w:rPr>
          <w:rFonts w:ascii="Calibri" w:hAnsi="Calibri" w:cs="Calibri"/>
          <w:sz w:val="22"/>
          <w:szCs w:val="22"/>
        </w:rPr>
        <w:t xml:space="preserve">Bij elk proces zijn de volgende uitgangspunten van kracht: </w:t>
      </w:r>
    </w:p>
    <w:p w14:paraId="4EE3DBDC" w14:textId="6599CE80" w:rsidR="00AB500C" w:rsidRDefault="00B236EB" w:rsidP="00D9275E">
      <w:pPr>
        <w:numPr>
          <w:ilvl w:val="0"/>
          <w:numId w:val="18"/>
        </w:numPr>
        <w:rPr>
          <w:rFonts w:ascii="Calibri" w:hAnsi="Calibri" w:cs="Calibri"/>
          <w:sz w:val="22"/>
          <w:szCs w:val="22"/>
        </w:rPr>
      </w:pPr>
      <w:r>
        <w:rPr>
          <w:rFonts w:ascii="Calibri" w:hAnsi="Calibri" w:cs="Calibri"/>
          <w:sz w:val="22"/>
          <w:szCs w:val="22"/>
        </w:rPr>
        <w:t>Het systeem van autorisaties (zijn personen bevoegd het proces uit te voeren, voorkomen</w:t>
      </w:r>
      <w:r w:rsidR="00AB500C">
        <w:rPr>
          <w:rFonts w:ascii="Calibri" w:hAnsi="Calibri" w:cs="Calibri"/>
          <w:sz w:val="22"/>
          <w:szCs w:val="22"/>
        </w:rPr>
        <w:t xml:space="preserve"> </w:t>
      </w:r>
      <w:r>
        <w:rPr>
          <w:rFonts w:ascii="Calibri" w:hAnsi="Calibri" w:cs="Calibri"/>
          <w:sz w:val="22"/>
          <w:szCs w:val="22"/>
        </w:rPr>
        <w:t>we</w:t>
      </w:r>
      <w:r w:rsidR="00C075D9">
        <w:rPr>
          <w:rFonts w:ascii="Calibri" w:hAnsi="Calibri" w:cs="Calibri"/>
          <w:sz w:val="22"/>
          <w:szCs w:val="22"/>
        </w:rPr>
        <w:t xml:space="preserve"> </w:t>
      </w:r>
      <w:r>
        <w:rPr>
          <w:rFonts w:ascii="Calibri" w:hAnsi="Calibri" w:cs="Calibri"/>
          <w:sz w:val="22"/>
          <w:szCs w:val="22"/>
        </w:rPr>
        <w:t xml:space="preserve">functievermenging) voldoet aan wet, beleidsregels, verordeningen en aanwijsbesluiten. De personen die in het proces handelingen verrichten zijn daartoe op basis van de geldende autorisatiematrix bevoegd. Die autorisatiematrix en de toepassing daarvan wordt periodiek geaudit. </w:t>
      </w:r>
    </w:p>
    <w:p w14:paraId="01BB949C" w14:textId="77777777" w:rsidR="00AB500C" w:rsidRDefault="00B236EB" w:rsidP="00D9275E">
      <w:pPr>
        <w:numPr>
          <w:ilvl w:val="0"/>
          <w:numId w:val="18"/>
        </w:numPr>
        <w:rPr>
          <w:rFonts w:ascii="Calibri" w:hAnsi="Calibri" w:cs="Calibri"/>
          <w:sz w:val="22"/>
          <w:szCs w:val="22"/>
        </w:rPr>
      </w:pPr>
      <w:r>
        <w:rPr>
          <w:rFonts w:ascii="Calibri" w:hAnsi="Calibri" w:cs="Calibri"/>
          <w:sz w:val="22"/>
          <w:szCs w:val="22"/>
        </w:rPr>
        <w:lastRenderedPageBreak/>
        <w:t xml:space="preserve">Het beheren van (digitale) inkomende en uitgaande documenten zoals deze door de Archiefwet en het Archiefbesluit wordt voorgeschreven is een voorwaarde voor iedere procesinrichting. </w:t>
      </w:r>
    </w:p>
    <w:p w14:paraId="440A1E3F" w14:textId="0D8CAC02" w:rsidR="00B236EB" w:rsidRDefault="00B236EB" w:rsidP="00D9275E">
      <w:pPr>
        <w:numPr>
          <w:ilvl w:val="0"/>
          <w:numId w:val="18"/>
        </w:numPr>
        <w:rPr>
          <w:rFonts w:ascii="Calibri" w:hAnsi="Calibri" w:cs="Calibri"/>
          <w:sz w:val="22"/>
          <w:szCs w:val="22"/>
        </w:rPr>
      </w:pPr>
      <w:r>
        <w:rPr>
          <w:rFonts w:ascii="Calibri" w:hAnsi="Calibri" w:cs="Calibri"/>
          <w:sz w:val="22"/>
          <w:szCs w:val="22"/>
        </w:rPr>
        <w:t>De processen zoals die op Scienta zijn beschreven, zijn leidend en dienen voor een accountantscontrole en een eventuele interne audit up</w:t>
      </w:r>
      <w:r w:rsidR="00B76422">
        <w:rPr>
          <w:rFonts w:ascii="Calibri" w:hAnsi="Calibri" w:cs="Calibri"/>
          <w:sz w:val="22"/>
          <w:szCs w:val="22"/>
        </w:rPr>
        <w:t>-</w:t>
      </w:r>
      <w:r>
        <w:rPr>
          <w:rFonts w:ascii="Calibri" w:hAnsi="Calibri" w:cs="Calibri"/>
          <w:sz w:val="22"/>
          <w:szCs w:val="22"/>
        </w:rPr>
        <w:t>to</w:t>
      </w:r>
      <w:r w:rsidR="00B76422">
        <w:rPr>
          <w:rFonts w:ascii="Calibri" w:hAnsi="Calibri" w:cs="Calibri"/>
          <w:sz w:val="22"/>
          <w:szCs w:val="22"/>
        </w:rPr>
        <w:t>-</w:t>
      </w:r>
      <w:r>
        <w:rPr>
          <w:rFonts w:ascii="Calibri" w:hAnsi="Calibri" w:cs="Calibri"/>
          <w:sz w:val="22"/>
          <w:szCs w:val="22"/>
        </w:rPr>
        <w:t>date te zijn en te beschrijven wat in werkelijkheid plaats vindt. Dit is een verantwoordelijkheid van het management.</w:t>
      </w:r>
    </w:p>
    <w:p w14:paraId="089CD281" w14:textId="77777777" w:rsidR="00B236EB" w:rsidRDefault="00B236EB" w:rsidP="00F030DC">
      <w:pPr>
        <w:rPr>
          <w:rFonts w:ascii="Calibri" w:hAnsi="Calibri" w:cs="Calibri"/>
          <w:sz w:val="22"/>
          <w:szCs w:val="22"/>
        </w:rPr>
      </w:pPr>
    </w:p>
    <w:p w14:paraId="56731732" w14:textId="10AC4EF8" w:rsidR="00B236EB" w:rsidRPr="001D4CF0" w:rsidRDefault="00B236EB" w:rsidP="001D4CF0">
      <w:pPr>
        <w:pStyle w:val="Kop2"/>
      </w:pPr>
      <w:bookmarkStart w:id="48" w:name="_Toc158921333"/>
      <w:bookmarkStart w:id="49" w:name="_Toc159929059"/>
      <w:bookmarkStart w:id="50" w:name="_Toc161396880"/>
      <w:bookmarkStart w:id="51" w:name="_Toc456557910"/>
      <w:bookmarkStart w:id="52" w:name="_Toc178664932"/>
      <w:bookmarkStart w:id="53" w:name="_Toc195788218"/>
      <w:r>
        <w:t xml:space="preserve">Taakverdeling binnen BghU – rol management, </w:t>
      </w:r>
      <w:r w:rsidR="00681DA6">
        <w:t xml:space="preserve">coördinatoren, </w:t>
      </w:r>
      <w:r>
        <w:t>procesteams en control</w:t>
      </w:r>
      <w:bookmarkEnd w:id="48"/>
      <w:bookmarkEnd w:id="49"/>
      <w:bookmarkEnd w:id="50"/>
      <w:bookmarkEnd w:id="51"/>
      <w:bookmarkEnd w:id="52"/>
      <w:bookmarkEnd w:id="53"/>
      <w:r>
        <w:t xml:space="preserve"> </w:t>
      </w:r>
    </w:p>
    <w:p w14:paraId="655FEF86" w14:textId="1C5C198E" w:rsidR="28AEF117" w:rsidRDefault="28AEF117" w:rsidP="28AEF117">
      <w:pPr>
        <w:rPr>
          <w:rFonts w:ascii="Calibri" w:hAnsi="Calibri" w:cs="Calibri"/>
          <w:sz w:val="22"/>
          <w:szCs w:val="22"/>
        </w:rPr>
      </w:pPr>
    </w:p>
    <w:tbl>
      <w:tblPr>
        <w:tblW w:w="8788" w:type="dxa"/>
        <w:tblInd w:w="441"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4110"/>
        <w:gridCol w:w="4678"/>
      </w:tblGrid>
      <w:tr w:rsidR="00B3464A" w:rsidRPr="00B3464A" w14:paraId="29783604" w14:textId="77777777" w:rsidTr="00B3464A">
        <w:trPr>
          <w:trHeight w:val="396"/>
        </w:trPr>
        <w:tc>
          <w:tcPr>
            <w:tcW w:w="4110" w:type="dxa"/>
            <w:tcBorders>
              <w:top w:val="single" w:sz="6" w:space="0" w:color="FBFBFB"/>
              <w:left w:val="single" w:sz="6" w:space="0" w:color="FBFBFB"/>
              <w:bottom w:val="single" w:sz="6" w:space="0" w:color="FBFBFB"/>
              <w:right w:val="single" w:sz="6" w:space="0" w:color="FBFBFB"/>
            </w:tcBorders>
            <w:shd w:val="clear" w:color="auto" w:fill="CA4C58"/>
            <w:hideMark/>
          </w:tcPr>
          <w:p w14:paraId="25E7AAB2" w14:textId="39EA55D8" w:rsidR="00B3464A" w:rsidRPr="001A2AE9" w:rsidRDefault="0042317F" w:rsidP="001A2AE9">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P</w:t>
            </w:r>
            <w:r w:rsidR="00622E00">
              <w:rPr>
                <w:rFonts w:ascii="Calibri" w:hAnsi="Calibri" w:cs="Calibri"/>
                <w:b/>
                <w:bCs/>
                <w:color w:val="FFFFFF"/>
                <w:sz w:val="22"/>
                <w:szCs w:val="22"/>
              </w:rPr>
              <w:t>r</w:t>
            </w:r>
            <w:r w:rsidR="00362D3E">
              <w:rPr>
                <w:rFonts w:ascii="Calibri" w:hAnsi="Calibri" w:cs="Calibri"/>
                <w:b/>
                <w:bCs/>
                <w:color w:val="FFFFFF"/>
                <w:sz w:val="22"/>
                <w:szCs w:val="22"/>
              </w:rPr>
              <w:t>imaire processen</w:t>
            </w:r>
          </w:p>
        </w:tc>
        <w:tc>
          <w:tcPr>
            <w:tcW w:w="4678" w:type="dxa"/>
            <w:tcBorders>
              <w:top w:val="single" w:sz="6" w:space="0" w:color="FBFBFB"/>
              <w:left w:val="single" w:sz="6" w:space="0" w:color="FBFBFB"/>
              <w:bottom w:val="single" w:sz="6" w:space="0" w:color="FBFBFB"/>
              <w:right w:val="single" w:sz="6" w:space="0" w:color="FBFBFB"/>
            </w:tcBorders>
            <w:shd w:val="clear" w:color="auto" w:fill="CA4C58"/>
            <w:hideMark/>
          </w:tcPr>
          <w:p w14:paraId="438C426F" w14:textId="74CCDFA3" w:rsidR="00B3464A" w:rsidRPr="00B3464A" w:rsidRDefault="00B3464A" w:rsidP="00E30398">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Verantwoordelijke manager</w:t>
            </w:r>
            <w:r w:rsidRPr="00B3464A">
              <w:rPr>
                <w:rFonts w:ascii="Calibri" w:hAnsi="Calibri" w:cs="Calibri"/>
                <w:b/>
                <w:bCs/>
                <w:color w:val="FFFFFF"/>
                <w:sz w:val="22"/>
                <w:szCs w:val="22"/>
              </w:rPr>
              <w:t>​</w:t>
            </w:r>
          </w:p>
        </w:tc>
      </w:tr>
      <w:tr w:rsidR="00B3464A" w:rsidRPr="00A319F3" w14:paraId="44E32055" w14:textId="77777777" w:rsidTr="00B3464A">
        <w:trPr>
          <w:trHeight w:val="137"/>
        </w:trPr>
        <w:tc>
          <w:tcPr>
            <w:tcW w:w="4110" w:type="dxa"/>
            <w:tcBorders>
              <w:top w:val="single" w:sz="6" w:space="0" w:color="FBFBFB"/>
              <w:left w:val="single" w:sz="6" w:space="0" w:color="FBFBFB"/>
              <w:bottom w:val="single" w:sz="6" w:space="0" w:color="FBFBFB"/>
              <w:right w:val="single" w:sz="6" w:space="0" w:color="FBFBFB"/>
            </w:tcBorders>
            <w:shd w:val="clear" w:color="auto" w:fill="ECD0D1"/>
          </w:tcPr>
          <w:p w14:paraId="03BD0DB3" w14:textId="3154CEC0" w:rsidR="00B3464A" w:rsidRPr="00A319F3" w:rsidRDefault="00B3464A" w:rsidP="00E30398">
            <w:pPr>
              <w:spacing w:line="240" w:lineRule="auto"/>
              <w:ind w:left="113" w:right="113"/>
            </w:pPr>
            <w:r>
              <w:rPr>
                <w:rFonts w:ascii="Calibri" w:hAnsi="Calibri" w:cs="Calibri"/>
                <w:sz w:val="22"/>
                <w:szCs w:val="22"/>
              </w:rPr>
              <w:t>Procesteam actualiseren objecten</w:t>
            </w:r>
          </w:p>
        </w:tc>
        <w:tc>
          <w:tcPr>
            <w:tcW w:w="4678" w:type="dxa"/>
            <w:tcBorders>
              <w:top w:val="single" w:sz="6" w:space="0" w:color="FBFBFB"/>
              <w:left w:val="single" w:sz="6" w:space="0" w:color="FBFBFB"/>
              <w:bottom w:val="single" w:sz="6" w:space="0" w:color="FBFBFB"/>
              <w:right w:val="single" w:sz="6" w:space="0" w:color="FBFBFB"/>
            </w:tcBorders>
            <w:shd w:val="clear" w:color="auto" w:fill="ECD0D1"/>
          </w:tcPr>
          <w:p w14:paraId="06C34221" w14:textId="422B3513" w:rsidR="00B3464A" w:rsidRPr="00A319F3" w:rsidRDefault="00B3464A" w:rsidP="00E30398">
            <w:pPr>
              <w:spacing w:line="240" w:lineRule="auto"/>
              <w:ind w:left="113" w:right="113"/>
            </w:pPr>
            <w:r>
              <w:rPr>
                <w:rFonts w:ascii="Calibri" w:hAnsi="Calibri" w:cs="Calibri"/>
                <w:sz w:val="22"/>
                <w:szCs w:val="22"/>
              </w:rPr>
              <w:t xml:space="preserve">Manager </w:t>
            </w:r>
            <w:r w:rsidR="00C94DCD">
              <w:rPr>
                <w:rFonts w:ascii="Calibri" w:hAnsi="Calibri" w:cs="Calibri"/>
                <w:sz w:val="22"/>
                <w:szCs w:val="22"/>
              </w:rPr>
              <w:t>D</w:t>
            </w:r>
            <w:r>
              <w:rPr>
                <w:rFonts w:ascii="Calibri" w:hAnsi="Calibri" w:cs="Calibri"/>
                <w:sz w:val="22"/>
                <w:szCs w:val="22"/>
              </w:rPr>
              <w:t>atabeheer</w:t>
            </w:r>
          </w:p>
        </w:tc>
      </w:tr>
      <w:tr w:rsidR="00B3464A" w:rsidRPr="00A319F3" w14:paraId="16585141" w14:textId="77777777" w:rsidTr="00B3464A">
        <w:trPr>
          <w:trHeight w:val="255"/>
        </w:trPr>
        <w:tc>
          <w:tcPr>
            <w:tcW w:w="4110" w:type="dxa"/>
            <w:tcBorders>
              <w:top w:val="single" w:sz="6" w:space="0" w:color="FBFBFB"/>
              <w:left w:val="single" w:sz="6" w:space="0" w:color="FBFBFB"/>
              <w:bottom w:val="single" w:sz="6" w:space="0" w:color="FBFBFB"/>
              <w:right w:val="single" w:sz="6" w:space="0" w:color="FBFBFB"/>
            </w:tcBorders>
            <w:shd w:val="clear" w:color="auto" w:fill="F6E9EA"/>
          </w:tcPr>
          <w:p w14:paraId="585C3837" w14:textId="2DAAF482" w:rsidR="00B3464A" w:rsidRPr="00A319F3" w:rsidRDefault="00B3464A" w:rsidP="00E30398">
            <w:pPr>
              <w:spacing w:line="240" w:lineRule="auto"/>
              <w:ind w:left="113" w:right="113"/>
            </w:pPr>
            <w:r>
              <w:rPr>
                <w:rFonts w:ascii="Calibri" w:hAnsi="Calibri" w:cs="Calibri"/>
                <w:sz w:val="22"/>
                <w:szCs w:val="22"/>
              </w:rPr>
              <w:t>Procesteam actualiseren subjecten</w:t>
            </w:r>
          </w:p>
        </w:tc>
        <w:tc>
          <w:tcPr>
            <w:tcW w:w="4678" w:type="dxa"/>
            <w:tcBorders>
              <w:top w:val="single" w:sz="6" w:space="0" w:color="FBFBFB"/>
              <w:left w:val="single" w:sz="6" w:space="0" w:color="FBFBFB"/>
              <w:bottom w:val="single" w:sz="6" w:space="0" w:color="FBFBFB"/>
              <w:right w:val="single" w:sz="6" w:space="0" w:color="FBFBFB"/>
            </w:tcBorders>
            <w:shd w:val="clear" w:color="auto" w:fill="F6E9EA"/>
          </w:tcPr>
          <w:p w14:paraId="64E57FED" w14:textId="2A0309F0" w:rsidR="00B3464A" w:rsidRPr="00A319F3" w:rsidRDefault="00B3464A" w:rsidP="00E30398">
            <w:pPr>
              <w:spacing w:line="240" w:lineRule="auto"/>
              <w:ind w:left="113" w:right="113"/>
            </w:pPr>
            <w:r>
              <w:rPr>
                <w:rFonts w:ascii="Calibri" w:hAnsi="Calibri" w:cs="Calibri"/>
                <w:sz w:val="22"/>
                <w:szCs w:val="22"/>
              </w:rPr>
              <w:t xml:space="preserve">Manager </w:t>
            </w:r>
            <w:r w:rsidR="00C94DCD">
              <w:rPr>
                <w:rFonts w:ascii="Calibri" w:hAnsi="Calibri" w:cs="Calibri"/>
                <w:sz w:val="22"/>
                <w:szCs w:val="22"/>
              </w:rPr>
              <w:t>D</w:t>
            </w:r>
            <w:r>
              <w:rPr>
                <w:rFonts w:ascii="Calibri" w:hAnsi="Calibri" w:cs="Calibri"/>
                <w:sz w:val="22"/>
                <w:szCs w:val="22"/>
              </w:rPr>
              <w:t>atabeheer</w:t>
            </w:r>
          </w:p>
        </w:tc>
      </w:tr>
      <w:tr w:rsidR="00B3464A" w:rsidRPr="00A319F3" w14:paraId="3F9CF509" w14:textId="77777777" w:rsidTr="00B3464A">
        <w:trPr>
          <w:trHeight w:val="217"/>
        </w:trPr>
        <w:tc>
          <w:tcPr>
            <w:tcW w:w="4110" w:type="dxa"/>
            <w:tcBorders>
              <w:top w:val="single" w:sz="6" w:space="0" w:color="FBFBFB"/>
              <w:left w:val="single" w:sz="6" w:space="0" w:color="FBFBFB"/>
              <w:bottom w:val="single" w:sz="6" w:space="0" w:color="FBFBFB"/>
              <w:right w:val="single" w:sz="6" w:space="0" w:color="FBFBFB"/>
            </w:tcBorders>
            <w:shd w:val="clear" w:color="auto" w:fill="ECD0D1"/>
          </w:tcPr>
          <w:p w14:paraId="5531D64C" w14:textId="5C3A9BD8" w:rsidR="00B3464A" w:rsidRDefault="00B3464A" w:rsidP="00E30398">
            <w:pPr>
              <w:spacing w:line="240" w:lineRule="auto"/>
              <w:ind w:left="113" w:right="113"/>
              <w:rPr>
                <w:rFonts w:ascii="Calibri" w:hAnsi="Calibri" w:cs="Calibri"/>
                <w:sz w:val="22"/>
                <w:szCs w:val="22"/>
              </w:rPr>
            </w:pPr>
            <w:r>
              <w:rPr>
                <w:rFonts w:ascii="Calibri" w:hAnsi="Calibri" w:cs="Calibri"/>
                <w:sz w:val="22"/>
                <w:szCs w:val="22"/>
              </w:rPr>
              <w:t>Maatstaf WOZ waarden woning</w:t>
            </w:r>
          </w:p>
        </w:tc>
        <w:tc>
          <w:tcPr>
            <w:tcW w:w="4678" w:type="dxa"/>
            <w:tcBorders>
              <w:top w:val="single" w:sz="6" w:space="0" w:color="FBFBFB"/>
              <w:left w:val="single" w:sz="6" w:space="0" w:color="FBFBFB"/>
              <w:bottom w:val="single" w:sz="6" w:space="0" w:color="FBFBFB"/>
              <w:right w:val="single" w:sz="6" w:space="0" w:color="FBFBFB"/>
            </w:tcBorders>
            <w:shd w:val="clear" w:color="auto" w:fill="ECD0D1"/>
          </w:tcPr>
          <w:p w14:paraId="73F6F779" w14:textId="29363A7B" w:rsidR="00B3464A" w:rsidRDefault="00B3464A" w:rsidP="00E30398">
            <w:pPr>
              <w:spacing w:line="240" w:lineRule="auto"/>
              <w:ind w:left="113" w:right="113"/>
              <w:rPr>
                <w:rFonts w:ascii="Calibri" w:hAnsi="Calibri" w:cs="Calibri"/>
                <w:sz w:val="22"/>
                <w:szCs w:val="22"/>
              </w:rPr>
            </w:pPr>
            <w:r>
              <w:rPr>
                <w:rFonts w:ascii="Calibri" w:hAnsi="Calibri" w:cs="Calibri"/>
                <w:sz w:val="22"/>
                <w:szCs w:val="22"/>
              </w:rPr>
              <w:t xml:space="preserve">Manager </w:t>
            </w:r>
            <w:r w:rsidR="00C94DCD">
              <w:rPr>
                <w:rFonts w:ascii="Calibri" w:hAnsi="Calibri" w:cs="Calibri"/>
                <w:sz w:val="22"/>
                <w:szCs w:val="22"/>
              </w:rPr>
              <w:t>W</w:t>
            </w:r>
            <w:r>
              <w:rPr>
                <w:rFonts w:ascii="Calibri" w:hAnsi="Calibri" w:cs="Calibri"/>
                <w:sz w:val="22"/>
                <w:szCs w:val="22"/>
              </w:rPr>
              <w:t>aardebepaling</w:t>
            </w:r>
          </w:p>
        </w:tc>
      </w:tr>
      <w:tr w:rsidR="00B3464A" w:rsidRPr="00A319F3" w14:paraId="7D5315A8" w14:textId="77777777" w:rsidTr="00B3464A">
        <w:trPr>
          <w:trHeight w:val="269"/>
        </w:trPr>
        <w:tc>
          <w:tcPr>
            <w:tcW w:w="4110" w:type="dxa"/>
            <w:tcBorders>
              <w:top w:val="single" w:sz="6" w:space="0" w:color="FBFBFB"/>
              <w:left w:val="single" w:sz="6" w:space="0" w:color="FBFBFB"/>
              <w:bottom w:val="single" w:sz="6" w:space="0" w:color="FBFBFB"/>
              <w:right w:val="single" w:sz="6" w:space="0" w:color="FBFBFB"/>
            </w:tcBorders>
            <w:shd w:val="clear" w:color="auto" w:fill="F6E9EA"/>
          </w:tcPr>
          <w:p w14:paraId="037141F9" w14:textId="048510A9" w:rsidR="00B3464A" w:rsidRDefault="00B3464A" w:rsidP="00E30398">
            <w:pPr>
              <w:spacing w:line="240" w:lineRule="auto"/>
              <w:ind w:left="113" w:right="113"/>
              <w:rPr>
                <w:rFonts w:ascii="Calibri" w:hAnsi="Calibri" w:cs="Calibri"/>
                <w:sz w:val="22"/>
                <w:szCs w:val="22"/>
              </w:rPr>
            </w:pPr>
            <w:r>
              <w:rPr>
                <w:rFonts w:ascii="Calibri" w:hAnsi="Calibri" w:cs="Calibri"/>
                <w:sz w:val="22"/>
                <w:szCs w:val="22"/>
              </w:rPr>
              <w:t>Maatstaf WOZ waarden niet-woning</w:t>
            </w:r>
          </w:p>
        </w:tc>
        <w:tc>
          <w:tcPr>
            <w:tcW w:w="4678" w:type="dxa"/>
            <w:tcBorders>
              <w:top w:val="single" w:sz="6" w:space="0" w:color="FBFBFB"/>
              <w:left w:val="single" w:sz="6" w:space="0" w:color="FBFBFB"/>
              <w:bottom w:val="single" w:sz="6" w:space="0" w:color="FBFBFB"/>
              <w:right w:val="single" w:sz="6" w:space="0" w:color="FBFBFB"/>
            </w:tcBorders>
            <w:shd w:val="clear" w:color="auto" w:fill="F6E9EA"/>
          </w:tcPr>
          <w:p w14:paraId="2AFCAFEC" w14:textId="3F8BD24A" w:rsidR="00B3464A" w:rsidRDefault="00B3464A" w:rsidP="00E30398">
            <w:pPr>
              <w:spacing w:line="240" w:lineRule="auto"/>
              <w:ind w:left="113" w:right="113"/>
              <w:rPr>
                <w:rFonts w:ascii="Calibri" w:hAnsi="Calibri" w:cs="Calibri"/>
                <w:sz w:val="22"/>
                <w:szCs w:val="22"/>
              </w:rPr>
            </w:pPr>
            <w:r>
              <w:rPr>
                <w:rFonts w:ascii="Calibri" w:hAnsi="Calibri" w:cs="Calibri"/>
                <w:sz w:val="22"/>
                <w:szCs w:val="22"/>
              </w:rPr>
              <w:t xml:space="preserve">Manager </w:t>
            </w:r>
            <w:r w:rsidR="00C94DCD">
              <w:rPr>
                <w:rFonts w:ascii="Calibri" w:hAnsi="Calibri" w:cs="Calibri"/>
                <w:sz w:val="22"/>
                <w:szCs w:val="22"/>
              </w:rPr>
              <w:t>W</w:t>
            </w:r>
            <w:r>
              <w:rPr>
                <w:rFonts w:ascii="Calibri" w:hAnsi="Calibri" w:cs="Calibri"/>
                <w:sz w:val="22"/>
                <w:szCs w:val="22"/>
              </w:rPr>
              <w:t>aardebepaling</w:t>
            </w:r>
          </w:p>
        </w:tc>
      </w:tr>
      <w:tr w:rsidR="00B3464A" w:rsidRPr="00A319F3" w14:paraId="59BF2779" w14:textId="77777777" w:rsidTr="00B3464A">
        <w:trPr>
          <w:trHeight w:val="90"/>
        </w:trPr>
        <w:tc>
          <w:tcPr>
            <w:tcW w:w="4110" w:type="dxa"/>
            <w:tcBorders>
              <w:top w:val="single" w:sz="6" w:space="0" w:color="FBFBFB"/>
              <w:left w:val="single" w:sz="6" w:space="0" w:color="FBFBFB"/>
              <w:bottom w:val="single" w:sz="6" w:space="0" w:color="FBFBFB"/>
              <w:right w:val="single" w:sz="6" w:space="0" w:color="FBFBFB"/>
            </w:tcBorders>
            <w:shd w:val="clear" w:color="auto" w:fill="ECD0D1"/>
          </w:tcPr>
          <w:p w14:paraId="27549A0D" w14:textId="155A3662" w:rsidR="00B3464A" w:rsidRDefault="00B3464A" w:rsidP="00E30398">
            <w:pPr>
              <w:spacing w:line="240" w:lineRule="auto"/>
              <w:ind w:left="113" w:right="113"/>
              <w:rPr>
                <w:rFonts w:ascii="Calibri" w:hAnsi="Calibri" w:cs="Calibri"/>
                <w:sz w:val="22"/>
                <w:szCs w:val="22"/>
              </w:rPr>
            </w:pPr>
            <w:r>
              <w:rPr>
                <w:rFonts w:ascii="Calibri" w:hAnsi="Calibri" w:cs="Calibri"/>
                <w:sz w:val="22"/>
                <w:szCs w:val="22"/>
              </w:rPr>
              <w:t>Actualiseren aanslagregels</w:t>
            </w:r>
          </w:p>
        </w:tc>
        <w:tc>
          <w:tcPr>
            <w:tcW w:w="4678" w:type="dxa"/>
            <w:tcBorders>
              <w:top w:val="single" w:sz="6" w:space="0" w:color="FBFBFB"/>
              <w:left w:val="single" w:sz="6" w:space="0" w:color="FBFBFB"/>
              <w:bottom w:val="single" w:sz="6" w:space="0" w:color="FBFBFB"/>
              <w:right w:val="single" w:sz="6" w:space="0" w:color="FBFBFB"/>
            </w:tcBorders>
            <w:shd w:val="clear" w:color="auto" w:fill="ECD0D1"/>
          </w:tcPr>
          <w:p w14:paraId="73A69C18" w14:textId="4DF35561" w:rsidR="00B3464A" w:rsidRDefault="00B3464A" w:rsidP="00E30398">
            <w:pPr>
              <w:spacing w:line="240" w:lineRule="auto"/>
              <w:ind w:left="113" w:right="113"/>
              <w:rPr>
                <w:rFonts w:ascii="Calibri" w:hAnsi="Calibri" w:cs="Calibri"/>
                <w:sz w:val="22"/>
                <w:szCs w:val="22"/>
              </w:rPr>
            </w:pPr>
            <w:r>
              <w:rPr>
                <w:rFonts w:ascii="Calibri" w:hAnsi="Calibri" w:cs="Calibri"/>
                <w:sz w:val="22"/>
                <w:szCs w:val="22"/>
              </w:rPr>
              <w:t xml:space="preserve">Manager </w:t>
            </w:r>
            <w:r w:rsidR="00C94DCD">
              <w:rPr>
                <w:rFonts w:ascii="Calibri" w:hAnsi="Calibri" w:cs="Calibri"/>
                <w:sz w:val="22"/>
                <w:szCs w:val="22"/>
              </w:rPr>
              <w:t>D</w:t>
            </w:r>
            <w:r>
              <w:rPr>
                <w:rFonts w:ascii="Calibri" w:hAnsi="Calibri" w:cs="Calibri"/>
                <w:sz w:val="22"/>
                <w:szCs w:val="22"/>
              </w:rPr>
              <w:t>atabeheer</w:t>
            </w:r>
          </w:p>
        </w:tc>
      </w:tr>
      <w:tr w:rsidR="00B3464A" w:rsidRPr="00A319F3" w14:paraId="39FEB24C" w14:textId="77777777" w:rsidTr="00B3464A">
        <w:trPr>
          <w:trHeight w:val="30"/>
        </w:trPr>
        <w:tc>
          <w:tcPr>
            <w:tcW w:w="4110" w:type="dxa"/>
            <w:tcBorders>
              <w:top w:val="single" w:sz="6" w:space="0" w:color="FBFBFB"/>
              <w:left w:val="single" w:sz="6" w:space="0" w:color="FBFBFB"/>
              <w:bottom w:val="single" w:sz="6" w:space="0" w:color="FBFBFB"/>
              <w:right w:val="single" w:sz="6" w:space="0" w:color="FBFBFB"/>
            </w:tcBorders>
            <w:shd w:val="clear" w:color="auto" w:fill="F6E9EA"/>
          </w:tcPr>
          <w:p w14:paraId="16B90C00" w14:textId="7B0AD024" w:rsidR="00B3464A" w:rsidRDefault="00B3464A" w:rsidP="00E30398">
            <w:pPr>
              <w:spacing w:line="240" w:lineRule="auto"/>
              <w:ind w:left="113" w:right="113"/>
              <w:rPr>
                <w:rFonts w:ascii="Calibri" w:hAnsi="Calibri" w:cs="Calibri"/>
                <w:sz w:val="22"/>
                <w:szCs w:val="22"/>
              </w:rPr>
            </w:pPr>
            <w:r>
              <w:rPr>
                <w:rFonts w:ascii="Calibri" w:hAnsi="Calibri" w:cs="Calibri"/>
                <w:sz w:val="22"/>
                <w:szCs w:val="22"/>
              </w:rPr>
              <w:t>Verzoek tot betalen</w:t>
            </w:r>
          </w:p>
        </w:tc>
        <w:tc>
          <w:tcPr>
            <w:tcW w:w="4678" w:type="dxa"/>
            <w:tcBorders>
              <w:top w:val="single" w:sz="6" w:space="0" w:color="FBFBFB"/>
              <w:left w:val="single" w:sz="6" w:space="0" w:color="FBFBFB"/>
              <w:bottom w:val="single" w:sz="6" w:space="0" w:color="FBFBFB"/>
              <w:right w:val="single" w:sz="6" w:space="0" w:color="FBFBFB"/>
            </w:tcBorders>
            <w:shd w:val="clear" w:color="auto" w:fill="F6E9EA"/>
          </w:tcPr>
          <w:p w14:paraId="540E0C67" w14:textId="481F14F9" w:rsidR="00B3464A" w:rsidRDefault="00B3464A" w:rsidP="00E30398">
            <w:pPr>
              <w:spacing w:line="240" w:lineRule="auto"/>
              <w:ind w:left="113" w:right="113"/>
              <w:rPr>
                <w:rFonts w:ascii="Calibri" w:hAnsi="Calibri" w:cs="Calibri"/>
                <w:sz w:val="22"/>
                <w:szCs w:val="22"/>
              </w:rPr>
            </w:pPr>
            <w:r>
              <w:rPr>
                <w:rFonts w:ascii="Calibri" w:hAnsi="Calibri" w:cs="Calibri"/>
                <w:sz w:val="22"/>
                <w:szCs w:val="22"/>
              </w:rPr>
              <w:t xml:space="preserve">Manager </w:t>
            </w:r>
            <w:r w:rsidR="00C94DCD">
              <w:rPr>
                <w:rFonts w:ascii="Calibri" w:hAnsi="Calibri" w:cs="Calibri"/>
                <w:sz w:val="22"/>
                <w:szCs w:val="22"/>
              </w:rPr>
              <w:t>D</w:t>
            </w:r>
            <w:r>
              <w:rPr>
                <w:rFonts w:ascii="Calibri" w:hAnsi="Calibri" w:cs="Calibri"/>
                <w:sz w:val="22"/>
                <w:szCs w:val="22"/>
              </w:rPr>
              <w:t>ienstverlening</w:t>
            </w:r>
          </w:p>
        </w:tc>
      </w:tr>
      <w:tr w:rsidR="00B3464A" w:rsidRPr="00A319F3" w14:paraId="4BA84D97" w14:textId="77777777" w:rsidTr="00B3464A">
        <w:trPr>
          <w:trHeight w:val="30"/>
        </w:trPr>
        <w:tc>
          <w:tcPr>
            <w:tcW w:w="4110" w:type="dxa"/>
            <w:tcBorders>
              <w:top w:val="single" w:sz="6" w:space="0" w:color="FBFBFB"/>
              <w:left w:val="single" w:sz="6" w:space="0" w:color="FBFBFB"/>
              <w:bottom w:val="single" w:sz="6" w:space="0" w:color="FBFBFB"/>
              <w:right w:val="single" w:sz="6" w:space="0" w:color="FBFBFB"/>
            </w:tcBorders>
            <w:shd w:val="clear" w:color="auto" w:fill="ECD0D1"/>
          </w:tcPr>
          <w:p w14:paraId="481B4EDE" w14:textId="14E42593" w:rsidR="00B3464A" w:rsidRDefault="00E35636" w:rsidP="00E30398">
            <w:pPr>
              <w:spacing w:line="240" w:lineRule="auto"/>
              <w:ind w:left="113" w:right="113"/>
              <w:rPr>
                <w:rFonts w:ascii="Calibri" w:hAnsi="Calibri" w:cs="Calibri"/>
                <w:sz w:val="22"/>
                <w:szCs w:val="22"/>
              </w:rPr>
            </w:pPr>
            <w:r>
              <w:rPr>
                <w:rFonts w:ascii="Calibri" w:hAnsi="Calibri" w:cs="Calibri"/>
                <w:sz w:val="22"/>
                <w:szCs w:val="22"/>
              </w:rPr>
              <w:t>Deurwaarders</w:t>
            </w:r>
          </w:p>
        </w:tc>
        <w:tc>
          <w:tcPr>
            <w:tcW w:w="4678" w:type="dxa"/>
            <w:tcBorders>
              <w:top w:val="single" w:sz="6" w:space="0" w:color="FBFBFB"/>
              <w:left w:val="single" w:sz="6" w:space="0" w:color="FBFBFB"/>
              <w:bottom w:val="single" w:sz="6" w:space="0" w:color="FBFBFB"/>
              <w:right w:val="single" w:sz="6" w:space="0" w:color="FBFBFB"/>
            </w:tcBorders>
            <w:shd w:val="clear" w:color="auto" w:fill="ECD0D1"/>
          </w:tcPr>
          <w:p w14:paraId="5AAD7682" w14:textId="6E7E56D8" w:rsidR="00B3464A" w:rsidRDefault="00B3464A" w:rsidP="00E30398">
            <w:pPr>
              <w:spacing w:line="240" w:lineRule="auto"/>
              <w:ind w:left="113" w:right="113"/>
              <w:rPr>
                <w:rFonts w:ascii="Calibri" w:hAnsi="Calibri" w:cs="Calibri"/>
                <w:sz w:val="22"/>
                <w:szCs w:val="22"/>
              </w:rPr>
            </w:pPr>
            <w:r>
              <w:rPr>
                <w:rFonts w:ascii="Calibri" w:hAnsi="Calibri" w:cs="Calibri"/>
                <w:sz w:val="22"/>
                <w:szCs w:val="22"/>
              </w:rPr>
              <w:t xml:space="preserve">Manager </w:t>
            </w:r>
            <w:r w:rsidR="00C94DCD">
              <w:rPr>
                <w:rFonts w:ascii="Calibri" w:hAnsi="Calibri" w:cs="Calibri"/>
                <w:sz w:val="22"/>
                <w:szCs w:val="22"/>
              </w:rPr>
              <w:t>D</w:t>
            </w:r>
            <w:r>
              <w:rPr>
                <w:rFonts w:ascii="Calibri" w:hAnsi="Calibri" w:cs="Calibri"/>
                <w:sz w:val="22"/>
                <w:szCs w:val="22"/>
              </w:rPr>
              <w:t>ienstverlening</w:t>
            </w:r>
          </w:p>
        </w:tc>
      </w:tr>
      <w:tr w:rsidR="00B3464A" w:rsidRPr="00A319F3" w14:paraId="03ABBB95" w14:textId="77777777" w:rsidTr="00B3464A">
        <w:trPr>
          <w:trHeight w:val="30"/>
        </w:trPr>
        <w:tc>
          <w:tcPr>
            <w:tcW w:w="4110" w:type="dxa"/>
            <w:tcBorders>
              <w:top w:val="single" w:sz="6" w:space="0" w:color="FBFBFB"/>
              <w:left w:val="single" w:sz="6" w:space="0" w:color="FBFBFB"/>
              <w:bottom w:val="single" w:sz="6" w:space="0" w:color="FBFBFB"/>
              <w:right w:val="single" w:sz="6" w:space="0" w:color="FBFBFB"/>
            </w:tcBorders>
            <w:shd w:val="clear" w:color="auto" w:fill="F6E9EA"/>
          </w:tcPr>
          <w:p w14:paraId="118A3CA0" w14:textId="6E47FEB2" w:rsidR="00B3464A" w:rsidRDefault="00B3464A" w:rsidP="00E30398">
            <w:pPr>
              <w:spacing w:line="240" w:lineRule="auto"/>
              <w:ind w:left="113" w:right="113"/>
              <w:rPr>
                <w:rFonts w:ascii="Calibri" w:hAnsi="Calibri" w:cs="Calibri"/>
                <w:sz w:val="22"/>
                <w:szCs w:val="22"/>
              </w:rPr>
            </w:pPr>
            <w:r>
              <w:rPr>
                <w:rFonts w:ascii="Calibri" w:hAnsi="Calibri" w:cs="Calibri"/>
                <w:sz w:val="22"/>
                <w:szCs w:val="22"/>
              </w:rPr>
              <w:t>Afhandelen kwijtscheldingsverzoek</w:t>
            </w:r>
          </w:p>
        </w:tc>
        <w:tc>
          <w:tcPr>
            <w:tcW w:w="4678" w:type="dxa"/>
            <w:tcBorders>
              <w:top w:val="single" w:sz="6" w:space="0" w:color="FBFBFB"/>
              <w:left w:val="single" w:sz="6" w:space="0" w:color="FBFBFB"/>
              <w:bottom w:val="single" w:sz="6" w:space="0" w:color="FBFBFB"/>
              <w:right w:val="single" w:sz="6" w:space="0" w:color="FBFBFB"/>
            </w:tcBorders>
            <w:shd w:val="clear" w:color="auto" w:fill="F6E9EA"/>
          </w:tcPr>
          <w:p w14:paraId="7F448B94" w14:textId="675C4332" w:rsidR="00B3464A" w:rsidRDefault="00B3464A" w:rsidP="00E30398">
            <w:pPr>
              <w:spacing w:line="240" w:lineRule="auto"/>
              <w:ind w:left="113" w:right="113"/>
              <w:rPr>
                <w:rFonts w:ascii="Calibri" w:hAnsi="Calibri" w:cs="Calibri"/>
                <w:sz w:val="22"/>
                <w:szCs w:val="22"/>
              </w:rPr>
            </w:pPr>
            <w:r>
              <w:rPr>
                <w:rFonts w:ascii="Calibri" w:hAnsi="Calibri" w:cs="Calibri"/>
                <w:sz w:val="22"/>
                <w:szCs w:val="22"/>
              </w:rPr>
              <w:t xml:space="preserve">Manager </w:t>
            </w:r>
            <w:r w:rsidR="00C94DCD">
              <w:rPr>
                <w:rFonts w:ascii="Calibri" w:hAnsi="Calibri" w:cs="Calibri"/>
                <w:sz w:val="22"/>
                <w:szCs w:val="22"/>
              </w:rPr>
              <w:t>D</w:t>
            </w:r>
            <w:r>
              <w:rPr>
                <w:rFonts w:ascii="Calibri" w:hAnsi="Calibri" w:cs="Calibri"/>
                <w:sz w:val="22"/>
                <w:szCs w:val="22"/>
              </w:rPr>
              <w:t>ienstverlening</w:t>
            </w:r>
          </w:p>
        </w:tc>
      </w:tr>
      <w:tr w:rsidR="00811810" w:rsidRPr="00A319F3" w14:paraId="08BBB047" w14:textId="77777777" w:rsidTr="00B3464A">
        <w:trPr>
          <w:trHeight w:val="30"/>
        </w:trPr>
        <w:tc>
          <w:tcPr>
            <w:tcW w:w="4110" w:type="dxa"/>
            <w:tcBorders>
              <w:top w:val="single" w:sz="6" w:space="0" w:color="FBFBFB"/>
              <w:left w:val="single" w:sz="6" w:space="0" w:color="FBFBFB"/>
              <w:bottom w:val="single" w:sz="6" w:space="0" w:color="FBFBFB"/>
              <w:right w:val="single" w:sz="6" w:space="0" w:color="FBFBFB"/>
            </w:tcBorders>
            <w:shd w:val="clear" w:color="auto" w:fill="ECD0D1"/>
          </w:tcPr>
          <w:p w14:paraId="32A0AC6F" w14:textId="48223CBD" w:rsidR="00811810" w:rsidRDefault="00811810" w:rsidP="00E30398">
            <w:pPr>
              <w:spacing w:line="240" w:lineRule="auto"/>
              <w:ind w:left="113" w:right="113"/>
              <w:rPr>
                <w:rFonts w:ascii="Calibri" w:hAnsi="Calibri" w:cs="Calibri"/>
                <w:sz w:val="22"/>
                <w:szCs w:val="22"/>
              </w:rPr>
            </w:pPr>
            <w:r>
              <w:rPr>
                <w:rFonts w:ascii="Calibri" w:hAnsi="Calibri" w:cs="Calibri"/>
                <w:sz w:val="22"/>
                <w:szCs w:val="22"/>
              </w:rPr>
              <w:t xml:space="preserve">Afhandelen </w:t>
            </w:r>
            <w:r w:rsidR="00326F89">
              <w:rPr>
                <w:rFonts w:ascii="Calibri" w:hAnsi="Calibri" w:cs="Calibri"/>
                <w:sz w:val="22"/>
                <w:szCs w:val="22"/>
              </w:rPr>
              <w:t xml:space="preserve">WOZ- </w:t>
            </w:r>
            <w:r>
              <w:rPr>
                <w:rFonts w:ascii="Calibri" w:hAnsi="Calibri" w:cs="Calibri"/>
                <w:sz w:val="22"/>
                <w:szCs w:val="22"/>
              </w:rPr>
              <w:t>bezwaar</w:t>
            </w:r>
            <w:r w:rsidR="000F01D7">
              <w:rPr>
                <w:rFonts w:ascii="Calibri" w:hAnsi="Calibri" w:cs="Calibri"/>
                <w:sz w:val="22"/>
                <w:szCs w:val="22"/>
              </w:rPr>
              <w:t xml:space="preserve"> </w:t>
            </w:r>
          </w:p>
        </w:tc>
        <w:tc>
          <w:tcPr>
            <w:tcW w:w="4678" w:type="dxa"/>
            <w:tcBorders>
              <w:top w:val="single" w:sz="6" w:space="0" w:color="FBFBFB"/>
              <w:left w:val="single" w:sz="6" w:space="0" w:color="FBFBFB"/>
              <w:bottom w:val="single" w:sz="6" w:space="0" w:color="FBFBFB"/>
              <w:right w:val="single" w:sz="6" w:space="0" w:color="FBFBFB"/>
            </w:tcBorders>
            <w:shd w:val="clear" w:color="auto" w:fill="ECD0D1"/>
          </w:tcPr>
          <w:p w14:paraId="5903FADC" w14:textId="7436DFCA" w:rsidR="00811810" w:rsidRDefault="00811810" w:rsidP="00E30398">
            <w:pPr>
              <w:spacing w:line="240" w:lineRule="auto"/>
              <w:ind w:left="113" w:right="113"/>
              <w:rPr>
                <w:rFonts w:ascii="Calibri" w:hAnsi="Calibri" w:cs="Calibri"/>
                <w:sz w:val="22"/>
                <w:szCs w:val="22"/>
              </w:rPr>
            </w:pPr>
            <w:r>
              <w:rPr>
                <w:rFonts w:ascii="Calibri" w:hAnsi="Calibri" w:cs="Calibri"/>
                <w:sz w:val="22"/>
                <w:szCs w:val="22"/>
              </w:rPr>
              <w:t>Manager Waardebepaling</w:t>
            </w:r>
          </w:p>
        </w:tc>
      </w:tr>
      <w:tr w:rsidR="00326F89" w:rsidRPr="00A319F3" w14:paraId="5DEB729F" w14:textId="77777777" w:rsidTr="00326F89">
        <w:trPr>
          <w:trHeight w:val="30"/>
        </w:trPr>
        <w:tc>
          <w:tcPr>
            <w:tcW w:w="4110" w:type="dxa"/>
            <w:tcBorders>
              <w:top w:val="single" w:sz="6" w:space="0" w:color="FBFBFB"/>
              <w:left w:val="single" w:sz="6" w:space="0" w:color="FBFBFB"/>
              <w:bottom w:val="single" w:sz="6" w:space="0" w:color="FBFBFB"/>
              <w:right w:val="single" w:sz="6" w:space="0" w:color="FBFBFB"/>
            </w:tcBorders>
            <w:shd w:val="clear" w:color="auto" w:fill="F6E9EA"/>
          </w:tcPr>
          <w:p w14:paraId="3875DEE1" w14:textId="6E9E8198" w:rsidR="00326F89" w:rsidRDefault="00326F89" w:rsidP="00E30398">
            <w:pPr>
              <w:spacing w:line="240" w:lineRule="auto"/>
              <w:ind w:left="113" w:right="113"/>
              <w:rPr>
                <w:rFonts w:ascii="Calibri" w:hAnsi="Calibri" w:cs="Calibri"/>
                <w:sz w:val="22"/>
                <w:szCs w:val="22"/>
              </w:rPr>
            </w:pPr>
            <w:r>
              <w:rPr>
                <w:rFonts w:ascii="Calibri" w:hAnsi="Calibri" w:cs="Calibri"/>
                <w:sz w:val="22"/>
                <w:szCs w:val="22"/>
              </w:rPr>
              <w:t xml:space="preserve">Afhandelen </w:t>
            </w:r>
            <w:r w:rsidR="008411C6">
              <w:rPr>
                <w:rFonts w:ascii="Calibri" w:hAnsi="Calibri" w:cs="Calibri"/>
                <w:sz w:val="22"/>
                <w:szCs w:val="22"/>
              </w:rPr>
              <w:t>h</w:t>
            </w:r>
            <w:r>
              <w:rPr>
                <w:rFonts w:ascii="Calibri" w:hAnsi="Calibri" w:cs="Calibri"/>
                <w:sz w:val="22"/>
                <w:szCs w:val="22"/>
              </w:rPr>
              <w:t>ef</w:t>
            </w:r>
            <w:r w:rsidR="00B42E35">
              <w:rPr>
                <w:rFonts w:ascii="Calibri" w:hAnsi="Calibri" w:cs="Calibri"/>
                <w:sz w:val="22"/>
                <w:szCs w:val="22"/>
              </w:rPr>
              <w:t>fing</w:t>
            </w:r>
            <w:r w:rsidR="008411C6">
              <w:rPr>
                <w:rFonts w:ascii="Calibri" w:hAnsi="Calibri" w:cs="Calibri"/>
                <w:sz w:val="22"/>
                <w:szCs w:val="22"/>
              </w:rPr>
              <w:t>s</w:t>
            </w:r>
            <w:r w:rsidR="00B42E35">
              <w:rPr>
                <w:rFonts w:ascii="Calibri" w:hAnsi="Calibri" w:cs="Calibri"/>
                <w:sz w:val="22"/>
                <w:szCs w:val="22"/>
              </w:rPr>
              <w:t>bezwaar</w:t>
            </w:r>
            <w:r w:rsidR="008411C6">
              <w:rPr>
                <w:rFonts w:ascii="Calibri" w:hAnsi="Calibri" w:cs="Calibri"/>
                <w:sz w:val="22"/>
                <w:szCs w:val="22"/>
              </w:rPr>
              <w:t>, kostenbezwaar en parkeerbezwaar</w:t>
            </w:r>
          </w:p>
        </w:tc>
        <w:tc>
          <w:tcPr>
            <w:tcW w:w="4678" w:type="dxa"/>
            <w:tcBorders>
              <w:top w:val="single" w:sz="6" w:space="0" w:color="FBFBFB"/>
              <w:left w:val="single" w:sz="6" w:space="0" w:color="FBFBFB"/>
              <w:bottom w:val="single" w:sz="6" w:space="0" w:color="FBFBFB"/>
              <w:right w:val="single" w:sz="6" w:space="0" w:color="FBFBFB"/>
            </w:tcBorders>
            <w:shd w:val="clear" w:color="auto" w:fill="F6E9EA"/>
          </w:tcPr>
          <w:p w14:paraId="1CF42991" w14:textId="14AC0B4C" w:rsidR="00326F89" w:rsidRDefault="003703CB" w:rsidP="00E30398">
            <w:pPr>
              <w:spacing w:line="240" w:lineRule="auto"/>
              <w:ind w:left="113" w:right="113"/>
              <w:rPr>
                <w:rFonts w:ascii="Calibri" w:hAnsi="Calibri" w:cs="Calibri"/>
                <w:sz w:val="22"/>
                <w:szCs w:val="22"/>
              </w:rPr>
            </w:pPr>
            <w:r>
              <w:rPr>
                <w:rFonts w:ascii="Calibri" w:hAnsi="Calibri" w:cs="Calibri"/>
                <w:sz w:val="22"/>
                <w:szCs w:val="22"/>
              </w:rPr>
              <w:t>Manager Dienstverlening</w:t>
            </w:r>
          </w:p>
        </w:tc>
      </w:tr>
      <w:tr w:rsidR="00B3464A" w:rsidRPr="00A319F3" w14:paraId="05C1CCCE" w14:textId="77777777" w:rsidTr="00AD1D4E">
        <w:trPr>
          <w:trHeight w:val="116"/>
        </w:trPr>
        <w:tc>
          <w:tcPr>
            <w:tcW w:w="4110" w:type="dxa"/>
            <w:tcBorders>
              <w:top w:val="single" w:sz="6" w:space="0" w:color="FBFBFB"/>
              <w:left w:val="single" w:sz="6" w:space="0" w:color="FBFBFB"/>
              <w:bottom w:val="single" w:sz="6" w:space="0" w:color="FBFBFB"/>
              <w:right w:val="single" w:sz="6" w:space="0" w:color="FBFBFB"/>
            </w:tcBorders>
            <w:shd w:val="clear" w:color="auto" w:fill="ECD0D1"/>
          </w:tcPr>
          <w:p w14:paraId="6E94AFDF" w14:textId="7A8AE34E" w:rsidR="00B3464A" w:rsidRDefault="00CA036D" w:rsidP="00E30398">
            <w:pPr>
              <w:spacing w:line="240" w:lineRule="auto"/>
              <w:ind w:left="113" w:right="113"/>
              <w:rPr>
                <w:rFonts w:ascii="Calibri" w:hAnsi="Calibri" w:cs="Calibri"/>
                <w:sz w:val="22"/>
                <w:szCs w:val="22"/>
              </w:rPr>
            </w:pPr>
            <w:r>
              <w:rPr>
                <w:rFonts w:ascii="Calibri" w:hAnsi="Calibri" w:cs="Calibri"/>
                <w:sz w:val="22"/>
                <w:szCs w:val="22"/>
              </w:rPr>
              <w:t>Be</w:t>
            </w:r>
            <w:r w:rsidR="00B3464A">
              <w:rPr>
                <w:rFonts w:ascii="Calibri" w:hAnsi="Calibri" w:cs="Calibri"/>
                <w:sz w:val="22"/>
                <w:szCs w:val="22"/>
              </w:rPr>
              <w:t>handelen beroep</w:t>
            </w:r>
          </w:p>
        </w:tc>
        <w:tc>
          <w:tcPr>
            <w:tcW w:w="4678" w:type="dxa"/>
            <w:tcBorders>
              <w:top w:val="single" w:sz="6" w:space="0" w:color="FBFBFB"/>
              <w:left w:val="single" w:sz="6" w:space="0" w:color="FBFBFB"/>
              <w:bottom w:val="single" w:sz="6" w:space="0" w:color="FBFBFB"/>
              <w:right w:val="single" w:sz="6" w:space="0" w:color="FBFBFB"/>
            </w:tcBorders>
            <w:shd w:val="clear" w:color="auto" w:fill="ECD0D1"/>
          </w:tcPr>
          <w:p w14:paraId="592BF0CD" w14:textId="58F49FFD" w:rsidR="00B3464A" w:rsidRDefault="00811810" w:rsidP="00E30398">
            <w:pPr>
              <w:spacing w:line="240" w:lineRule="auto"/>
              <w:ind w:left="113" w:right="113"/>
              <w:rPr>
                <w:rFonts w:ascii="Calibri" w:hAnsi="Calibri" w:cs="Calibri"/>
                <w:sz w:val="22"/>
                <w:szCs w:val="22"/>
              </w:rPr>
            </w:pPr>
            <w:r>
              <w:rPr>
                <w:rFonts w:ascii="Calibri" w:hAnsi="Calibri" w:cs="Calibri"/>
                <w:sz w:val="22"/>
                <w:szCs w:val="22"/>
              </w:rPr>
              <w:t>Manager Bedrijfsvoering</w:t>
            </w:r>
          </w:p>
        </w:tc>
      </w:tr>
      <w:tr w:rsidR="00B3464A" w:rsidRPr="00A319F3" w14:paraId="28FF3693" w14:textId="77777777" w:rsidTr="00B3464A">
        <w:trPr>
          <w:trHeight w:val="30"/>
        </w:trPr>
        <w:tc>
          <w:tcPr>
            <w:tcW w:w="4110" w:type="dxa"/>
            <w:tcBorders>
              <w:top w:val="single" w:sz="6" w:space="0" w:color="FBFBFB"/>
              <w:left w:val="single" w:sz="6" w:space="0" w:color="FBFBFB"/>
              <w:bottom w:val="single" w:sz="6" w:space="0" w:color="FBFBFB"/>
              <w:right w:val="single" w:sz="6" w:space="0" w:color="FBFBFB"/>
            </w:tcBorders>
            <w:shd w:val="clear" w:color="auto" w:fill="F6E9EA"/>
          </w:tcPr>
          <w:p w14:paraId="650299DC" w14:textId="61DD6756" w:rsidR="00B3464A" w:rsidRDefault="00B3464A" w:rsidP="00E30398">
            <w:pPr>
              <w:spacing w:line="240" w:lineRule="auto"/>
              <w:ind w:left="113" w:right="113"/>
              <w:rPr>
                <w:rFonts w:ascii="Calibri" w:hAnsi="Calibri" w:cs="Calibri"/>
                <w:sz w:val="22"/>
                <w:szCs w:val="22"/>
              </w:rPr>
            </w:pPr>
            <w:r>
              <w:rPr>
                <w:rFonts w:ascii="Calibri" w:hAnsi="Calibri" w:cs="Calibri"/>
                <w:sz w:val="22"/>
                <w:szCs w:val="22"/>
              </w:rPr>
              <w:t>Afhandelen directe klantvraag</w:t>
            </w:r>
          </w:p>
        </w:tc>
        <w:tc>
          <w:tcPr>
            <w:tcW w:w="4678" w:type="dxa"/>
            <w:tcBorders>
              <w:top w:val="single" w:sz="6" w:space="0" w:color="FBFBFB"/>
              <w:left w:val="single" w:sz="6" w:space="0" w:color="FBFBFB"/>
              <w:bottom w:val="single" w:sz="6" w:space="0" w:color="FBFBFB"/>
              <w:right w:val="single" w:sz="6" w:space="0" w:color="FBFBFB"/>
            </w:tcBorders>
            <w:shd w:val="clear" w:color="auto" w:fill="F6E9EA"/>
          </w:tcPr>
          <w:p w14:paraId="2FD567E3" w14:textId="3A347658" w:rsidR="00B3464A" w:rsidRDefault="00B3464A" w:rsidP="00E30398">
            <w:pPr>
              <w:spacing w:line="240" w:lineRule="auto"/>
              <w:ind w:left="113" w:right="113"/>
              <w:rPr>
                <w:rFonts w:ascii="Calibri" w:hAnsi="Calibri" w:cs="Calibri"/>
                <w:sz w:val="22"/>
                <w:szCs w:val="22"/>
              </w:rPr>
            </w:pPr>
            <w:r>
              <w:rPr>
                <w:rFonts w:ascii="Calibri" w:hAnsi="Calibri" w:cs="Calibri"/>
                <w:sz w:val="22"/>
                <w:szCs w:val="22"/>
              </w:rPr>
              <w:t xml:space="preserve">Manager </w:t>
            </w:r>
            <w:r w:rsidR="00C94DCD">
              <w:rPr>
                <w:rFonts w:ascii="Calibri" w:hAnsi="Calibri" w:cs="Calibri"/>
                <w:sz w:val="22"/>
                <w:szCs w:val="22"/>
              </w:rPr>
              <w:t>D</w:t>
            </w:r>
            <w:r>
              <w:rPr>
                <w:rFonts w:ascii="Calibri" w:hAnsi="Calibri" w:cs="Calibri"/>
                <w:sz w:val="22"/>
                <w:szCs w:val="22"/>
              </w:rPr>
              <w:t>ienstverlening</w:t>
            </w:r>
          </w:p>
        </w:tc>
      </w:tr>
      <w:tr w:rsidR="00B3464A" w:rsidRPr="00A319F3" w14:paraId="447AADCA" w14:textId="77777777" w:rsidTr="00B3464A">
        <w:trPr>
          <w:trHeight w:val="30"/>
        </w:trPr>
        <w:tc>
          <w:tcPr>
            <w:tcW w:w="4110" w:type="dxa"/>
            <w:tcBorders>
              <w:top w:val="single" w:sz="6" w:space="0" w:color="FBFBFB"/>
              <w:left w:val="single" w:sz="6" w:space="0" w:color="FBFBFB"/>
              <w:bottom w:val="single" w:sz="6" w:space="0" w:color="FBFBFB"/>
              <w:right w:val="single" w:sz="6" w:space="0" w:color="FBFBFB"/>
            </w:tcBorders>
            <w:shd w:val="clear" w:color="auto" w:fill="ECD0D1"/>
          </w:tcPr>
          <w:p w14:paraId="38AEC3AE" w14:textId="3169FF1E" w:rsidR="00B3464A" w:rsidRDefault="00B3464A" w:rsidP="00E30398">
            <w:pPr>
              <w:spacing w:line="240" w:lineRule="auto"/>
              <w:ind w:left="113" w:right="113"/>
              <w:rPr>
                <w:rFonts w:ascii="Calibri" w:hAnsi="Calibri" w:cs="Calibri"/>
                <w:sz w:val="22"/>
                <w:szCs w:val="22"/>
              </w:rPr>
            </w:pPr>
            <w:r>
              <w:rPr>
                <w:rFonts w:ascii="Calibri" w:hAnsi="Calibri" w:cs="Calibri"/>
                <w:sz w:val="22"/>
                <w:szCs w:val="22"/>
              </w:rPr>
              <w:t>Productieplanning</w:t>
            </w:r>
          </w:p>
        </w:tc>
        <w:tc>
          <w:tcPr>
            <w:tcW w:w="4678" w:type="dxa"/>
            <w:tcBorders>
              <w:top w:val="single" w:sz="6" w:space="0" w:color="FBFBFB"/>
              <w:left w:val="single" w:sz="6" w:space="0" w:color="FBFBFB"/>
              <w:bottom w:val="single" w:sz="6" w:space="0" w:color="FBFBFB"/>
              <w:right w:val="single" w:sz="6" w:space="0" w:color="FBFBFB"/>
            </w:tcBorders>
            <w:shd w:val="clear" w:color="auto" w:fill="ECD0D1"/>
          </w:tcPr>
          <w:p w14:paraId="2395CA32" w14:textId="48208F10" w:rsidR="00B3464A" w:rsidRDefault="00B3464A" w:rsidP="00E30398">
            <w:pPr>
              <w:spacing w:line="240" w:lineRule="auto"/>
              <w:ind w:left="113" w:right="113"/>
              <w:rPr>
                <w:rFonts w:ascii="Calibri" w:hAnsi="Calibri" w:cs="Calibri"/>
                <w:sz w:val="22"/>
                <w:szCs w:val="22"/>
              </w:rPr>
            </w:pPr>
            <w:r>
              <w:rPr>
                <w:rFonts w:ascii="Calibri" w:hAnsi="Calibri" w:cs="Calibri"/>
                <w:sz w:val="22"/>
                <w:szCs w:val="22"/>
              </w:rPr>
              <w:t xml:space="preserve">Manager </w:t>
            </w:r>
            <w:r w:rsidR="00C94DCD">
              <w:rPr>
                <w:rFonts w:ascii="Calibri" w:hAnsi="Calibri" w:cs="Calibri"/>
                <w:sz w:val="22"/>
                <w:szCs w:val="22"/>
              </w:rPr>
              <w:t>D</w:t>
            </w:r>
            <w:r>
              <w:rPr>
                <w:rFonts w:ascii="Calibri" w:hAnsi="Calibri" w:cs="Calibri"/>
                <w:sz w:val="22"/>
                <w:szCs w:val="22"/>
              </w:rPr>
              <w:t>atabeheer</w:t>
            </w:r>
          </w:p>
        </w:tc>
      </w:tr>
    </w:tbl>
    <w:p w14:paraId="2919A9E1" w14:textId="614BC6F9" w:rsidR="005B0911" w:rsidRPr="002E4022" w:rsidRDefault="005B0911" w:rsidP="002E4022"/>
    <w:p w14:paraId="13BA072C" w14:textId="77777777" w:rsidR="004C7E34" w:rsidRDefault="004C7E34" w:rsidP="00F030DC">
      <w:pPr>
        <w:rPr>
          <w:rFonts w:ascii="Calibri" w:hAnsi="Calibri" w:cs="Calibri"/>
          <w:sz w:val="22"/>
          <w:szCs w:val="22"/>
        </w:rPr>
      </w:pPr>
    </w:p>
    <w:tbl>
      <w:tblPr>
        <w:tblW w:w="8788" w:type="dxa"/>
        <w:tblInd w:w="441"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4110"/>
        <w:gridCol w:w="4678"/>
      </w:tblGrid>
      <w:tr w:rsidR="00B3464A" w:rsidRPr="00B3464A" w14:paraId="66153C31" w14:textId="77777777" w:rsidTr="28AEF117">
        <w:trPr>
          <w:trHeight w:val="396"/>
        </w:trPr>
        <w:tc>
          <w:tcPr>
            <w:tcW w:w="4110" w:type="dxa"/>
            <w:tcBorders>
              <w:top w:val="single" w:sz="6" w:space="0" w:color="FBFBFB"/>
              <w:left w:val="single" w:sz="6" w:space="0" w:color="FBFBFB"/>
              <w:bottom w:val="single" w:sz="6" w:space="0" w:color="FBFBFB"/>
              <w:right w:val="single" w:sz="6" w:space="0" w:color="FBFBFB"/>
            </w:tcBorders>
            <w:shd w:val="clear" w:color="auto" w:fill="CA4C58"/>
            <w:hideMark/>
          </w:tcPr>
          <w:p w14:paraId="1231927B" w14:textId="22DFB102" w:rsidR="00B3464A" w:rsidRPr="00B3464A" w:rsidRDefault="0042317F" w:rsidP="00E30398">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B</w:t>
            </w:r>
            <w:r w:rsidR="00B3464A">
              <w:rPr>
                <w:rFonts w:ascii="Calibri" w:hAnsi="Calibri" w:cs="Calibri"/>
                <w:b/>
                <w:bCs/>
                <w:color w:val="FFFFFF"/>
                <w:sz w:val="22"/>
                <w:szCs w:val="22"/>
              </w:rPr>
              <w:t>eheersprocessen</w:t>
            </w:r>
            <w:r w:rsidR="00B3464A" w:rsidRPr="00B3464A">
              <w:rPr>
                <w:rFonts w:ascii="Calibri" w:hAnsi="Calibri" w:cs="Calibri"/>
                <w:b/>
                <w:bCs/>
                <w:color w:val="FFFFFF"/>
                <w:sz w:val="22"/>
                <w:szCs w:val="22"/>
              </w:rPr>
              <w:t>​</w:t>
            </w:r>
          </w:p>
        </w:tc>
        <w:tc>
          <w:tcPr>
            <w:tcW w:w="4678" w:type="dxa"/>
            <w:tcBorders>
              <w:top w:val="single" w:sz="6" w:space="0" w:color="FBFBFB"/>
              <w:left w:val="single" w:sz="6" w:space="0" w:color="FBFBFB"/>
              <w:bottom w:val="single" w:sz="6" w:space="0" w:color="FBFBFB"/>
              <w:right w:val="single" w:sz="6" w:space="0" w:color="FBFBFB"/>
            </w:tcBorders>
            <w:shd w:val="clear" w:color="auto" w:fill="CA4C58"/>
            <w:hideMark/>
          </w:tcPr>
          <w:p w14:paraId="12CD3920" w14:textId="776F81E5" w:rsidR="00B3464A" w:rsidRPr="00B3464A" w:rsidRDefault="00B3464A" w:rsidP="00E30398">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Verantwoordelijk</w:t>
            </w:r>
            <w:r w:rsidRPr="00B3464A">
              <w:rPr>
                <w:rFonts w:ascii="Calibri" w:hAnsi="Calibri" w:cs="Calibri"/>
                <w:b/>
                <w:bCs/>
                <w:color w:val="FFFFFF"/>
                <w:sz w:val="22"/>
                <w:szCs w:val="22"/>
              </w:rPr>
              <w:t>​</w:t>
            </w:r>
          </w:p>
        </w:tc>
      </w:tr>
      <w:tr w:rsidR="00B3464A" w:rsidRPr="00A319F3" w14:paraId="72EB6601" w14:textId="77777777" w:rsidTr="28AEF117">
        <w:trPr>
          <w:trHeight w:val="137"/>
        </w:trPr>
        <w:tc>
          <w:tcPr>
            <w:tcW w:w="4110" w:type="dxa"/>
            <w:tcBorders>
              <w:top w:val="single" w:sz="6" w:space="0" w:color="FBFBFB"/>
              <w:left w:val="single" w:sz="6" w:space="0" w:color="FBFBFB"/>
              <w:bottom w:val="single" w:sz="6" w:space="0" w:color="FBFBFB"/>
              <w:right w:val="single" w:sz="6" w:space="0" w:color="FBFBFB"/>
            </w:tcBorders>
            <w:shd w:val="clear" w:color="auto" w:fill="ECD0D1"/>
          </w:tcPr>
          <w:p w14:paraId="57B30D26" w14:textId="2C8FC31D" w:rsidR="00B3464A" w:rsidRPr="00A319F3" w:rsidRDefault="00B3464A" w:rsidP="00E30398">
            <w:pPr>
              <w:spacing w:line="240" w:lineRule="auto"/>
              <w:ind w:left="113" w:right="113"/>
            </w:pPr>
            <w:r>
              <w:rPr>
                <w:rFonts w:ascii="Calibri" w:hAnsi="Calibri" w:cs="Calibri"/>
                <w:sz w:val="22"/>
                <w:szCs w:val="22"/>
              </w:rPr>
              <w:t>Personeel &amp; Organisatie</w:t>
            </w:r>
          </w:p>
        </w:tc>
        <w:tc>
          <w:tcPr>
            <w:tcW w:w="4678" w:type="dxa"/>
            <w:tcBorders>
              <w:top w:val="single" w:sz="6" w:space="0" w:color="FBFBFB"/>
              <w:left w:val="single" w:sz="6" w:space="0" w:color="FBFBFB"/>
              <w:bottom w:val="single" w:sz="6" w:space="0" w:color="FBFBFB"/>
              <w:right w:val="single" w:sz="6" w:space="0" w:color="FBFBFB"/>
            </w:tcBorders>
            <w:shd w:val="clear" w:color="auto" w:fill="ECD0D1"/>
          </w:tcPr>
          <w:p w14:paraId="0B0C537C" w14:textId="26E92C3B" w:rsidR="00B3464A" w:rsidRPr="00A319F3" w:rsidRDefault="00B3464A" w:rsidP="00E30398">
            <w:pPr>
              <w:spacing w:line="240" w:lineRule="auto"/>
              <w:ind w:left="113" w:right="113"/>
            </w:pPr>
            <w:r>
              <w:rPr>
                <w:rFonts w:ascii="Calibri" w:hAnsi="Calibri" w:cs="Calibri"/>
                <w:sz w:val="22"/>
                <w:szCs w:val="22"/>
              </w:rPr>
              <w:t>Directeur B</w:t>
            </w:r>
            <w:r w:rsidR="00C94DCD">
              <w:rPr>
                <w:rFonts w:ascii="Calibri" w:hAnsi="Calibri" w:cs="Calibri"/>
                <w:sz w:val="22"/>
                <w:szCs w:val="22"/>
              </w:rPr>
              <w:t>gh</w:t>
            </w:r>
            <w:r>
              <w:rPr>
                <w:rFonts w:ascii="Calibri" w:hAnsi="Calibri" w:cs="Calibri"/>
                <w:sz w:val="22"/>
                <w:szCs w:val="22"/>
              </w:rPr>
              <w:t>U</w:t>
            </w:r>
          </w:p>
        </w:tc>
      </w:tr>
      <w:tr w:rsidR="00B3464A" w:rsidRPr="00A319F3" w14:paraId="14802F57" w14:textId="77777777" w:rsidTr="28AEF117">
        <w:trPr>
          <w:trHeight w:val="255"/>
        </w:trPr>
        <w:tc>
          <w:tcPr>
            <w:tcW w:w="4110" w:type="dxa"/>
            <w:tcBorders>
              <w:top w:val="single" w:sz="6" w:space="0" w:color="FBFBFB"/>
              <w:left w:val="single" w:sz="6" w:space="0" w:color="FBFBFB"/>
              <w:bottom w:val="single" w:sz="6" w:space="0" w:color="FBFBFB"/>
              <w:right w:val="single" w:sz="6" w:space="0" w:color="FBFBFB"/>
            </w:tcBorders>
            <w:shd w:val="clear" w:color="auto" w:fill="F6E9EA"/>
          </w:tcPr>
          <w:p w14:paraId="4BB529C7" w14:textId="15CC5108" w:rsidR="00B3464A" w:rsidRPr="00A319F3" w:rsidRDefault="00B3464A" w:rsidP="00E30398">
            <w:pPr>
              <w:spacing w:line="240" w:lineRule="auto"/>
              <w:ind w:left="113" w:right="113"/>
            </w:pPr>
            <w:r>
              <w:rPr>
                <w:rFonts w:ascii="Calibri" w:hAnsi="Calibri" w:cs="Calibri"/>
                <w:sz w:val="22"/>
                <w:szCs w:val="22"/>
              </w:rPr>
              <w:t>Inkoop</w:t>
            </w:r>
          </w:p>
        </w:tc>
        <w:tc>
          <w:tcPr>
            <w:tcW w:w="4678" w:type="dxa"/>
            <w:tcBorders>
              <w:top w:val="single" w:sz="6" w:space="0" w:color="FBFBFB"/>
              <w:left w:val="single" w:sz="6" w:space="0" w:color="FBFBFB"/>
              <w:bottom w:val="single" w:sz="6" w:space="0" w:color="FBFBFB"/>
              <w:right w:val="single" w:sz="6" w:space="0" w:color="FBFBFB"/>
            </w:tcBorders>
            <w:shd w:val="clear" w:color="auto" w:fill="F6E9EA"/>
          </w:tcPr>
          <w:p w14:paraId="0010830D" w14:textId="0EDC85F7" w:rsidR="00B3464A" w:rsidRPr="00A319F3" w:rsidRDefault="00B3464A" w:rsidP="00E30398">
            <w:pPr>
              <w:spacing w:line="240" w:lineRule="auto"/>
              <w:ind w:left="113" w:right="113"/>
            </w:pPr>
            <w:r>
              <w:rPr>
                <w:rFonts w:ascii="Calibri" w:hAnsi="Calibri" w:cs="Calibri"/>
                <w:sz w:val="22"/>
                <w:szCs w:val="22"/>
              </w:rPr>
              <w:t xml:space="preserve">Manager </w:t>
            </w:r>
            <w:r w:rsidR="00C94DCD">
              <w:rPr>
                <w:rFonts w:ascii="Calibri" w:hAnsi="Calibri" w:cs="Calibri"/>
                <w:sz w:val="22"/>
                <w:szCs w:val="22"/>
              </w:rPr>
              <w:t>B</w:t>
            </w:r>
            <w:r>
              <w:rPr>
                <w:rFonts w:ascii="Calibri" w:hAnsi="Calibri" w:cs="Calibri"/>
                <w:sz w:val="22"/>
                <w:szCs w:val="22"/>
              </w:rPr>
              <w:t>edrijfsvoering</w:t>
            </w:r>
          </w:p>
        </w:tc>
      </w:tr>
      <w:tr w:rsidR="00B3464A" w:rsidRPr="00B3464A" w14:paraId="616D3083" w14:textId="77777777" w:rsidTr="28AEF117">
        <w:trPr>
          <w:trHeight w:val="217"/>
        </w:trPr>
        <w:tc>
          <w:tcPr>
            <w:tcW w:w="4110" w:type="dxa"/>
            <w:tcBorders>
              <w:top w:val="single" w:sz="6" w:space="0" w:color="FBFBFB"/>
              <w:left w:val="single" w:sz="6" w:space="0" w:color="FBFBFB"/>
              <w:bottom w:val="single" w:sz="6" w:space="0" w:color="FBFBFB"/>
              <w:right w:val="single" w:sz="6" w:space="0" w:color="FBFBFB"/>
            </w:tcBorders>
            <w:shd w:val="clear" w:color="auto" w:fill="ECD0D1"/>
          </w:tcPr>
          <w:p w14:paraId="14A4D721" w14:textId="63EF037D" w:rsidR="00B3464A" w:rsidRPr="00B3464A" w:rsidRDefault="00B3464A" w:rsidP="00E30398">
            <w:pPr>
              <w:spacing w:line="240" w:lineRule="auto"/>
              <w:ind w:left="113" w:right="113"/>
              <w:rPr>
                <w:rFonts w:ascii="Calibri" w:hAnsi="Calibri" w:cs="Calibri"/>
                <w:sz w:val="22"/>
                <w:szCs w:val="22"/>
              </w:rPr>
            </w:pPr>
            <w:r>
              <w:rPr>
                <w:rFonts w:ascii="Calibri" w:hAnsi="Calibri" w:cs="Calibri"/>
                <w:sz w:val="22"/>
                <w:szCs w:val="22"/>
              </w:rPr>
              <w:t>Financiën</w:t>
            </w:r>
          </w:p>
        </w:tc>
        <w:tc>
          <w:tcPr>
            <w:tcW w:w="4678" w:type="dxa"/>
            <w:tcBorders>
              <w:top w:val="single" w:sz="6" w:space="0" w:color="FBFBFB"/>
              <w:left w:val="single" w:sz="6" w:space="0" w:color="FBFBFB"/>
              <w:bottom w:val="single" w:sz="6" w:space="0" w:color="FBFBFB"/>
              <w:right w:val="single" w:sz="6" w:space="0" w:color="FBFBFB"/>
            </w:tcBorders>
            <w:shd w:val="clear" w:color="auto" w:fill="ECD0D1"/>
          </w:tcPr>
          <w:p w14:paraId="12DDC8CE" w14:textId="2FC5B400" w:rsidR="00B3464A" w:rsidRPr="00B3464A" w:rsidRDefault="00B3464A" w:rsidP="00E30398">
            <w:pPr>
              <w:spacing w:line="240" w:lineRule="auto"/>
              <w:ind w:left="113" w:right="113"/>
              <w:rPr>
                <w:rFonts w:ascii="Calibri" w:hAnsi="Calibri" w:cs="Calibri"/>
                <w:sz w:val="22"/>
                <w:szCs w:val="22"/>
              </w:rPr>
            </w:pPr>
            <w:r>
              <w:rPr>
                <w:rFonts w:ascii="Calibri" w:hAnsi="Calibri" w:cs="Calibri"/>
                <w:sz w:val="22"/>
                <w:szCs w:val="22"/>
              </w:rPr>
              <w:t xml:space="preserve">Manager </w:t>
            </w:r>
            <w:r w:rsidR="00C94DCD">
              <w:rPr>
                <w:rFonts w:ascii="Calibri" w:hAnsi="Calibri" w:cs="Calibri"/>
                <w:sz w:val="22"/>
                <w:szCs w:val="22"/>
              </w:rPr>
              <w:t>B</w:t>
            </w:r>
            <w:r>
              <w:rPr>
                <w:rFonts w:ascii="Calibri" w:hAnsi="Calibri" w:cs="Calibri"/>
                <w:sz w:val="22"/>
                <w:szCs w:val="22"/>
              </w:rPr>
              <w:t>edrijfsvoering</w:t>
            </w:r>
          </w:p>
        </w:tc>
      </w:tr>
      <w:tr w:rsidR="00B3464A" w:rsidRPr="00B3464A" w14:paraId="539330AF" w14:textId="77777777" w:rsidTr="28AEF117">
        <w:trPr>
          <w:trHeight w:val="269"/>
        </w:trPr>
        <w:tc>
          <w:tcPr>
            <w:tcW w:w="4110" w:type="dxa"/>
            <w:tcBorders>
              <w:top w:val="single" w:sz="6" w:space="0" w:color="FBFBFB"/>
              <w:left w:val="single" w:sz="6" w:space="0" w:color="FBFBFB"/>
              <w:bottom w:val="single" w:sz="6" w:space="0" w:color="FBFBFB"/>
              <w:right w:val="single" w:sz="6" w:space="0" w:color="FBFBFB"/>
            </w:tcBorders>
            <w:shd w:val="clear" w:color="auto" w:fill="F6E9EA"/>
          </w:tcPr>
          <w:p w14:paraId="34EB09A5" w14:textId="4EA20404" w:rsidR="00B3464A" w:rsidRPr="00B3464A" w:rsidRDefault="00B3464A" w:rsidP="00E30398">
            <w:pPr>
              <w:spacing w:line="240" w:lineRule="auto"/>
              <w:ind w:left="113" w:right="113"/>
              <w:rPr>
                <w:rFonts w:ascii="Calibri" w:hAnsi="Calibri" w:cs="Calibri"/>
                <w:sz w:val="22"/>
                <w:szCs w:val="22"/>
              </w:rPr>
            </w:pPr>
            <w:r>
              <w:rPr>
                <w:rFonts w:ascii="Calibri" w:hAnsi="Calibri" w:cs="Calibri"/>
                <w:sz w:val="22"/>
                <w:szCs w:val="22"/>
              </w:rPr>
              <w:t>Proces- en informatiemanagement &amp; automatisering</w:t>
            </w:r>
          </w:p>
        </w:tc>
        <w:tc>
          <w:tcPr>
            <w:tcW w:w="4678" w:type="dxa"/>
            <w:tcBorders>
              <w:top w:val="single" w:sz="6" w:space="0" w:color="FBFBFB"/>
              <w:left w:val="single" w:sz="6" w:space="0" w:color="FBFBFB"/>
              <w:bottom w:val="single" w:sz="6" w:space="0" w:color="FBFBFB"/>
              <w:right w:val="single" w:sz="6" w:space="0" w:color="FBFBFB"/>
            </w:tcBorders>
            <w:shd w:val="clear" w:color="auto" w:fill="F6E9EA"/>
          </w:tcPr>
          <w:p w14:paraId="37DDD077" w14:textId="1A6E7B51" w:rsidR="00B3464A" w:rsidRPr="00B3464A" w:rsidRDefault="00B3464A" w:rsidP="00E30398">
            <w:pPr>
              <w:spacing w:line="240" w:lineRule="auto"/>
              <w:ind w:left="113" w:right="113"/>
              <w:rPr>
                <w:rFonts w:ascii="Calibri" w:hAnsi="Calibri" w:cs="Calibri"/>
                <w:sz w:val="22"/>
                <w:szCs w:val="22"/>
              </w:rPr>
            </w:pPr>
            <w:r>
              <w:rPr>
                <w:rFonts w:ascii="Calibri" w:hAnsi="Calibri" w:cs="Calibri"/>
                <w:sz w:val="22"/>
                <w:szCs w:val="22"/>
              </w:rPr>
              <w:t xml:space="preserve">Manager </w:t>
            </w:r>
            <w:r w:rsidR="00C94DCD">
              <w:rPr>
                <w:rFonts w:ascii="Calibri" w:hAnsi="Calibri" w:cs="Calibri"/>
                <w:sz w:val="22"/>
                <w:szCs w:val="22"/>
              </w:rPr>
              <w:t>B</w:t>
            </w:r>
            <w:r>
              <w:rPr>
                <w:rFonts w:ascii="Calibri" w:hAnsi="Calibri" w:cs="Calibri"/>
                <w:sz w:val="22"/>
                <w:szCs w:val="22"/>
              </w:rPr>
              <w:t>edrijfsvoering</w:t>
            </w:r>
          </w:p>
        </w:tc>
      </w:tr>
      <w:tr w:rsidR="00B3464A" w:rsidRPr="00B3464A" w14:paraId="5BED6005" w14:textId="77777777" w:rsidTr="28AEF117">
        <w:trPr>
          <w:trHeight w:val="90"/>
        </w:trPr>
        <w:tc>
          <w:tcPr>
            <w:tcW w:w="4110" w:type="dxa"/>
            <w:tcBorders>
              <w:top w:val="single" w:sz="6" w:space="0" w:color="FBFBFB"/>
              <w:left w:val="single" w:sz="6" w:space="0" w:color="FBFBFB"/>
              <w:bottom w:val="single" w:sz="6" w:space="0" w:color="FBFBFB"/>
              <w:right w:val="single" w:sz="6" w:space="0" w:color="FBFBFB"/>
            </w:tcBorders>
            <w:shd w:val="clear" w:color="auto" w:fill="ECD0D1"/>
          </w:tcPr>
          <w:p w14:paraId="50BF800A" w14:textId="4591CA45" w:rsidR="00B3464A" w:rsidRPr="00B3464A" w:rsidRDefault="00B3464A" w:rsidP="00E30398">
            <w:pPr>
              <w:spacing w:line="240" w:lineRule="auto"/>
              <w:ind w:left="113" w:right="113"/>
              <w:rPr>
                <w:rFonts w:ascii="Calibri" w:hAnsi="Calibri" w:cs="Calibri"/>
                <w:sz w:val="22"/>
                <w:szCs w:val="22"/>
              </w:rPr>
            </w:pPr>
            <w:r>
              <w:rPr>
                <w:rFonts w:ascii="Calibri" w:hAnsi="Calibri" w:cs="Calibri"/>
                <w:sz w:val="22"/>
                <w:szCs w:val="22"/>
              </w:rPr>
              <w:t>Communicatie</w:t>
            </w:r>
          </w:p>
        </w:tc>
        <w:tc>
          <w:tcPr>
            <w:tcW w:w="4678" w:type="dxa"/>
            <w:tcBorders>
              <w:top w:val="single" w:sz="6" w:space="0" w:color="FBFBFB"/>
              <w:left w:val="single" w:sz="6" w:space="0" w:color="FBFBFB"/>
              <w:bottom w:val="single" w:sz="6" w:space="0" w:color="FBFBFB"/>
              <w:right w:val="single" w:sz="6" w:space="0" w:color="FBFBFB"/>
            </w:tcBorders>
            <w:shd w:val="clear" w:color="auto" w:fill="ECD0D1"/>
          </w:tcPr>
          <w:p w14:paraId="5D9FF0FF" w14:textId="258ED939" w:rsidR="00B3464A" w:rsidRPr="00B3464A" w:rsidRDefault="00B3464A" w:rsidP="00E30398">
            <w:pPr>
              <w:spacing w:line="240" w:lineRule="auto"/>
              <w:ind w:left="113" w:right="113"/>
              <w:rPr>
                <w:rFonts w:ascii="Calibri" w:hAnsi="Calibri" w:cs="Calibri"/>
                <w:sz w:val="22"/>
                <w:szCs w:val="22"/>
              </w:rPr>
            </w:pPr>
            <w:r>
              <w:rPr>
                <w:rFonts w:ascii="Calibri" w:hAnsi="Calibri" w:cs="Calibri"/>
                <w:sz w:val="22"/>
                <w:szCs w:val="22"/>
              </w:rPr>
              <w:t>Directeur B</w:t>
            </w:r>
            <w:r w:rsidR="00C94DCD">
              <w:rPr>
                <w:rFonts w:ascii="Calibri" w:hAnsi="Calibri" w:cs="Calibri"/>
                <w:sz w:val="22"/>
                <w:szCs w:val="22"/>
              </w:rPr>
              <w:t>gh</w:t>
            </w:r>
            <w:r>
              <w:rPr>
                <w:rFonts w:ascii="Calibri" w:hAnsi="Calibri" w:cs="Calibri"/>
                <w:sz w:val="22"/>
                <w:szCs w:val="22"/>
              </w:rPr>
              <w:t>U</w:t>
            </w:r>
          </w:p>
        </w:tc>
      </w:tr>
    </w:tbl>
    <w:p w14:paraId="106B10DF" w14:textId="3927757A" w:rsidR="28AEF117" w:rsidRDefault="28AEF117">
      <w:r>
        <w:br w:type="page"/>
      </w:r>
    </w:p>
    <w:p w14:paraId="46AC2175" w14:textId="37DB07E2" w:rsidR="002501ED" w:rsidRPr="001D4CF0" w:rsidRDefault="002501ED" w:rsidP="00904E8D">
      <w:pPr>
        <w:pStyle w:val="Kop1"/>
      </w:pPr>
      <w:bookmarkStart w:id="54" w:name="_Toc158921334"/>
      <w:bookmarkStart w:id="55" w:name="_Toc159929060"/>
      <w:bookmarkStart w:id="56" w:name="_Toc161396881"/>
      <w:bookmarkStart w:id="57" w:name="_Toc715260413"/>
      <w:bookmarkStart w:id="58" w:name="_Toc178664933"/>
      <w:bookmarkStart w:id="59" w:name="_Toc195788219"/>
      <w:r>
        <w:lastRenderedPageBreak/>
        <w:t>Uitvoeringsprotocol</w:t>
      </w:r>
      <w:bookmarkEnd w:id="54"/>
      <w:bookmarkEnd w:id="55"/>
      <w:bookmarkEnd w:id="56"/>
      <w:bookmarkEnd w:id="57"/>
      <w:bookmarkEnd w:id="58"/>
      <w:bookmarkEnd w:id="59"/>
    </w:p>
    <w:p w14:paraId="548C5347" w14:textId="0819D7B7" w:rsidR="002501ED" w:rsidRDefault="002501ED" w:rsidP="00F030DC">
      <w:pPr>
        <w:rPr>
          <w:rFonts w:ascii="Calibri" w:hAnsi="Calibri" w:cs="Calibri"/>
          <w:sz w:val="22"/>
          <w:szCs w:val="22"/>
        </w:rPr>
      </w:pPr>
      <w:r>
        <w:rPr>
          <w:rFonts w:ascii="Calibri" w:hAnsi="Calibri" w:cs="Calibri"/>
          <w:sz w:val="22"/>
          <w:szCs w:val="22"/>
        </w:rPr>
        <w:br/>
        <w:t>In het uitvoeringsprotoco</w:t>
      </w:r>
      <w:r w:rsidR="0042317F">
        <w:rPr>
          <w:rFonts w:ascii="Calibri" w:hAnsi="Calibri" w:cs="Calibri"/>
          <w:sz w:val="22"/>
          <w:szCs w:val="22"/>
        </w:rPr>
        <w:t xml:space="preserve">l zijn de volgende kwaliteitsindicatoren opgenomen. </w:t>
      </w:r>
      <w:r w:rsidR="00C1147E">
        <w:rPr>
          <w:rFonts w:ascii="Calibri" w:hAnsi="Calibri" w:cs="Calibri"/>
          <w:sz w:val="22"/>
          <w:szCs w:val="22"/>
        </w:rPr>
        <w:t>De businesscontroller checkt regelmatig bij de managers en hun KPI</w:t>
      </w:r>
      <w:r w:rsidR="00C51802">
        <w:rPr>
          <w:rFonts w:ascii="Calibri" w:hAnsi="Calibri" w:cs="Calibri"/>
          <w:sz w:val="22"/>
          <w:szCs w:val="22"/>
        </w:rPr>
        <w:t>’</w:t>
      </w:r>
      <w:r w:rsidR="00C1147E">
        <w:rPr>
          <w:rFonts w:ascii="Calibri" w:hAnsi="Calibri" w:cs="Calibri"/>
          <w:sz w:val="22"/>
          <w:szCs w:val="22"/>
        </w:rPr>
        <w:t>s</w:t>
      </w:r>
      <w:r w:rsidR="00C51802">
        <w:rPr>
          <w:rFonts w:ascii="Calibri" w:hAnsi="Calibri" w:cs="Calibri"/>
          <w:sz w:val="22"/>
          <w:szCs w:val="22"/>
        </w:rPr>
        <w:t xml:space="preserve"> en risicoregisters</w:t>
      </w:r>
      <w:r w:rsidR="00C1147E">
        <w:rPr>
          <w:rFonts w:ascii="Calibri" w:hAnsi="Calibri" w:cs="Calibri"/>
          <w:sz w:val="22"/>
          <w:szCs w:val="22"/>
        </w:rPr>
        <w:t xml:space="preserve"> of er risico’s zijn ten aanzien van deze K</w:t>
      </w:r>
      <w:r w:rsidR="00C51802">
        <w:rPr>
          <w:rFonts w:ascii="Calibri" w:hAnsi="Calibri" w:cs="Calibri"/>
          <w:sz w:val="22"/>
          <w:szCs w:val="22"/>
        </w:rPr>
        <w:t>PI’s</w:t>
      </w:r>
      <w:r w:rsidR="004E141A">
        <w:rPr>
          <w:rFonts w:ascii="Calibri" w:hAnsi="Calibri" w:cs="Calibri"/>
          <w:sz w:val="22"/>
          <w:szCs w:val="22"/>
        </w:rPr>
        <w:t>. Deze risico’s inclusief hun beheersmaatregelen zijn standaard onderdeel van de bestuursrapportage.</w:t>
      </w:r>
    </w:p>
    <w:p w14:paraId="605843F8" w14:textId="5ACEC892" w:rsidR="002501ED" w:rsidRDefault="002501ED" w:rsidP="00F030DC">
      <w:pPr>
        <w:rPr>
          <w:rFonts w:ascii="Calibri" w:hAnsi="Calibri" w:cs="Calibri"/>
          <w:sz w:val="22"/>
          <w:szCs w:val="22"/>
        </w:rPr>
      </w:pPr>
    </w:p>
    <w:tbl>
      <w:tblPr>
        <w:tblW w:w="8788" w:type="dxa"/>
        <w:tblInd w:w="441"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6095"/>
        <w:gridCol w:w="2693"/>
      </w:tblGrid>
      <w:tr w:rsidR="00A021A4" w:rsidRPr="00B3464A" w14:paraId="4CEFFA95" w14:textId="77777777" w:rsidTr="00D97E12">
        <w:trPr>
          <w:trHeight w:val="57"/>
        </w:trPr>
        <w:tc>
          <w:tcPr>
            <w:tcW w:w="8788" w:type="dxa"/>
            <w:gridSpan w:val="2"/>
            <w:tcBorders>
              <w:top w:val="single" w:sz="6" w:space="0" w:color="FBFBFB"/>
              <w:left w:val="single" w:sz="6" w:space="0" w:color="FBFBFB"/>
              <w:bottom w:val="single" w:sz="6" w:space="0" w:color="FBFBFB"/>
              <w:right w:val="single" w:sz="6" w:space="0" w:color="FBFBFB"/>
            </w:tcBorders>
            <w:shd w:val="clear" w:color="auto" w:fill="CA4C58"/>
          </w:tcPr>
          <w:p w14:paraId="0F18FEB4" w14:textId="356649B4" w:rsidR="00A021A4" w:rsidRDefault="00A021A4" w:rsidP="00E30398">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Bestandsbeheer</w:t>
            </w:r>
          </w:p>
        </w:tc>
      </w:tr>
      <w:tr w:rsidR="00A021A4" w:rsidRPr="00A319F3" w14:paraId="3F456FD6" w14:textId="77777777" w:rsidTr="00B028FD">
        <w:trPr>
          <w:trHeight w:val="255"/>
        </w:trPr>
        <w:tc>
          <w:tcPr>
            <w:tcW w:w="6095" w:type="dxa"/>
            <w:tcBorders>
              <w:top w:val="single" w:sz="6" w:space="0" w:color="FBFBFB"/>
              <w:left w:val="single" w:sz="6" w:space="0" w:color="FBFBFB"/>
              <w:bottom w:val="single" w:sz="6" w:space="0" w:color="FBFBFB"/>
              <w:right w:val="single" w:sz="6" w:space="0" w:color="FBFBFB"/>
            </w:tcBorders>
            <w:shd w:val="clear" w:color="auto" w:fill="ECD0D1"/>
          </w:tcPr>
          <w:p w14:paraId="40678EF2" w14:textId="7D637465" w:rsidR="00A021A4" w:rsidRDefault="00A021A4" w:rsidP="009578E7">
            <w:pPr>
              <w:numPr>
                <w:ilvl w:val="0"/>
                <w:numId w:val="19"/>
              </w:numPr>
              <w:spacing w:line="240" w:lineRule="auto"/>
              <w:ind w:left="567" w:right="113" w:hanging="454"/>
              <w:rPr>
                <w:rFonts w:ascii="Calibri" w:hAnsi="Calibri" w:cs="Calibri"/>
                <w:sz w:val="22"/>
                <w:szCs w:val="22"/>
              </w:rPr>
            </w:pPr>
            <w:r>
              <w:rPr>
                <w:rFonts w:ascii="Calibri" w:hAnsi="Calibri" w:cs="Calibri"/>
                <w:sz w:val="22"/>
                <w:szCs w:val="22"/>
              </w:rPr>
              <w:t>Bestanden dienen juist, actueel en volledig te zijn, w.o.</w:t>
            </w:r>
            <w:r w:rsidR="00E30398">
              <w:rPr>
                <w:rFonts w:ascii="Calibri" w:hAnsi="Calibri" w:cs="Calibri"/>
                <w:sz w:val="22"/>
                <w:szCs w:val="22"/>
              </w:rPr>
              <w:t xml:space="preserve"> c</w:t>
            </w:r>
            <w:r>
              <w:rPr>
                <w:rFonts w:ascii="Calibri" w:hAnsi="Calibri" w:cs="Calibri"/>
                <w:sz w:val="22"/>
                <w:szCs w:val="22"/>
              </w:rPr>
              <w:t>ontrole op leegstand</w:t>
            </w:r>
          </w:p>
        </w:tc>
        <w:tc>
          <w:tcPr>
            <w:tcW w:w="2693" w:type="dxa"/>
            <w:tcBorders>
              <w:top w:val="single" w:sz="6" w:space="0" w:color="FBFBFB"/>
              <w:left w:val="single" w:sz="6" w:space="0" w:color="FBFBFB"/>
              <w:bottom w:val="single" w:sz="6" w:space="0" w:color="FBFBFB"/>
              <w:right w:val="single" w:sz="6" w:space="0" w:color="FBFBFB"/>
            </w:tcBorders>
            <w:shd w:val="clear" w:color="auto" w:fill="ECD0D1"/>
          </w:tcPr>
          <w:p w14:paraId="5FE3BFE4" w14:textId="596D5966" w:rsidR="00A021A4" w:rsidRDefault="00A021A4" w:rsidP="00E30398">
            <w:pPr>
              <w:spacing w:line="240" w:lineRule="auto"/>
              <w:ind w:left="113" w:right="113"/>
              <w:rPr>
                <w:rFonts w:ascii="Calibri" w:hAnsi="Calibri" w:cs="Calibri"/>
                <w:sz w:val="22"/>
                <w:szCs w:val="22"/>
              </w:rPr>
            </w:pPr>
            <w:r>
              <w:rPr>
                <w:rFonts w:ascii="Calibri" w:hAnsi="Calibri" w:cs="Calibri"/>
                <w:sz w:val="22"/>
                <w:szCs w:val="22"/>
              </w:rPr>
              <w:t>Goedkeurende accountantsverklaring</w:t>
            </w:r>
          </w:p>
        </w:tc>
      </w:tr>
      <w:tr w:rsidR="00A021A4" w:rsidRPr="00B3464A" w14:paraId="28F5000B" w14:textId="77777777" w:rsidTr="00B028FD">
        <w:trPr>
          <w:trHeight w:val="217"/>
        </w:trPr>
        <w:tc>
          <w:tcPr>
            <w:tcW w:w="6095" w:type="dxa"/>
            <w:tcBorders>
              <w:top w:val="single" w:sz="6" w:space="0" w:color="FBFBFB"/>
              <w:left w:val="single" w:sz="6" w:space="0" w:color="FBFBFB"/>
              <w:bottom w:val="single" w:sz="6" w:space="0" w:color="FBFBFB"/>
              <w:right w:val="single" w:sz="6" w:space="0" w:color="FBFBFB"/>
            </w:tcBorders>
            <w:shd w:val="clear" w:color="auto" w:fill="F6E9EA"/>
          </w:tcPr>
          <w:p w14:paraId="65E02EB2" w14:textId="0A5A487B" w:rsidR="00A021A4" w:rsidRDefault="00A021A4" w:rsidP="009578E7">
            <w:pPr>
              <w:numPr>
                <w:ilvl w:val="0"/>
                <w:numId w:val="19"/>
              </w:numPr>
              <w:spacing w:line="240" w:lineRule="auto"/>
              <w:ind w:left="567" w:right="113" w:hanging="454"/>
              <w:rPr>
                <w:rFonts w:ascii="Calibri" w:hAnsi="Calibri" w:cs="Calibri"/>
                <w:sz w:val="22"/>
                <w:szCs w:val="22"/>
              </w:rPr>
            </w:pPr>
            <w:r>
              <w:rPr>
                <w:rFonts w:ascii="Calibri" w:hAnsi="Calibri" w:cs="Calibri"/>
                <w:sz w:val="22"/>
                <w:szCs w:val="22"/>
              </w:rPr>
              <w:t>Controle Hondenbelasting</w:t>
            </w:r>
          </w:p>
        </w:tc>
        <w:tc>
          <w:tcPr>
            <w:tcW w:w="2693" w:type="dxa"/>
            <w:tcBorders>
              <w:top w:val="single" w:sz="6" w:space="0" w:color="FBFBFB"/>
              <w:left w:val="single" w:sz="6" w:space="0" w:color="FBFBFB"/>
              <w:bottom w:val="single" w:sz="6" w:space="0" w:color="FBFBFB"/>
              <w:right w:val="single" w:sz="6" w:space="0" w:color="FBFBFB"/>
            </w:tcBorders>
            <w:shd w:val="clear" w:color="auto" w:fill="F6E9EA"/>
          </w:tcPr>
          <w:p w14:paraId="646C4737" w14:textId="7412D13E" w:rsidR="00A021A4" w:rsidRDefault="009C4242" w:rsidP="00E30398">
            <w:pPr>
              <w:spacing w:line="240" w:lineRule="auto"/>
              <w:ind w:left="113" w:right="113"/>
              <w:rPr>
                <w:rFonts w:ascii="Calibri" w:hAnsi="Calibri" w:cs="Calibri"/>
                <w:sz w:val="22"/>
                <w:szCs w:val="22"/>
              </w:rPr>
            </w:pPr>
            <w:r>
              <w:rPr>
                <w:rFonts w:ascii="Calibri" w:hAnsi="Calibri" w:cs="Calibri"/>
                <w:sz w:val="22"/>
                <w:szCs w:val="22"/>
              </w:rPr>
              <w:t>Alternerend</w:t>
            </w:r>
            <w:r w:rsidR="00A021A4">
              <w:rPr>
                <w:rFonts w:ascii="Calibri" w:hAnsi="Calibri" w:cs="Calibri"/>
                <w:sz w:val="22"/>
                <w:szCs w:val="22"/>
              </w:rPr>
              <w:t xml:space="preserve"> 20% huishoudens</w:t>
            </w:r>
          </w:p>
        </w:tc>
      </w:tr>
      <w:tr w:rsidR="00A021A4" w:rsidRPr="00B3464A" w14:paraId="4581E8C8" w14:textId="77777777" w:rsidTr="00B028FD">
        <w:trPr>
          <w:trHeight w:val="30"/>
        </w:trPr>
        <w:tc>
          <w:tcPr>
            <w:tcW w:w="6095" w:type="dxa"/>
            <w:tcBorders>
              <w:top w:val="single" w:sz="6" w:space="0" w:color="FBFBFB"/>
              <w:left w:val="single" w:sz="6" w:space="0" w:color="FBFBFB"/>
              <w:bottom w:val="single" w:sz="6" w:space="0" w:color="FBFBFB"/>
              <w:right w:val="single" w:sz="6" w:space="0" w:color="FBFBFB"/>
            </w:tcBorders>
            <w:shd w:val="clear" w:color="auto" w:fill="ECD0D1"/>
          </w:tcPr>
          <w:p w14:paraId="5A0F7186" w14:textId="5494D203" w:rsidR="00A021A4" w:rsidRDefault="00A021A4" w:rsidP="009578E7">
            <w:pPr>
              <w:numPr>
                <w:ilvl w:val="0"/>
                <w:numId w:val="19"/>
              </w:numPr>
              <w:spacing w:line="240" w:lineRule="auto"/>
              <w:ind w:left="567" w:right="113" w:hanging="454"/>
              <w:rPr>
                <w:rFonts w:ascii="Calibri" w:hAnsi="Calibri" w:cs="Calibri"/>
                <w:sz w:val="22"/>
                <w:szCs w:val="22"/>
              </w:rPr>
            </w:pPr>
            <w:r>
              <w:rPr>
                <w:rFonts w:ascii="Calibri" w:hAnsi="Calibri" w:cs="Calibri"/>
                <w:sz w:val="22"/>
                <w:szCs w:val="22"/>
              </w:rPr>
              <w:t>Controle precario, reclame, toeristenbelasting ed.</w:t>
            </w:r>
          </w:p>
        </w:tc>
        <w:tc>
          <w:tcPr>
            <w:tcW w:w="2693" w:type="dxa"/>
            <w:tcBorders>
              <w:top w:val="single" w:sz="6" w:space="0" w:color="FBFBFB"/>
              <w:left w:val="single" w:sz="6" w:space="0" w:color="FBFBFB"/>
              <w:bottom w:val="single" w:sz="6" w:space="0" w:color="FBFBFB"/>
              <w:right w:val="single" w:sz="6" w:space="0" w:color="FBFBFB"/>
            </w:tcBorders>
            <w:shd w:val="clear" w:color="auto" w:fill="ECD0D1"/>
          </w:tcPr>
          <w:p w14:paraId="1D82FF1E" w14:textId="371CEEA5" w:rsidR="00A021A4" w:rsidRDefault="009C4242" w:rsidP="00E30398">
            <w:pPr>
              <w:spacing w:line="240" w:lineRule="auto"/>
              <w:ind w:left="113" w:right="113"/>
              <w:rPr>
                <w:rFonts w:ascii="Calibri" w:hAnsi="Calibri" w:cs="Calibri"/>
                <w:sz w:val="22"/>
                <w:szCs w:val="22"/>
                <w:lang w:val="it-IT"/>
              </w:rPr>
            </w:pPr>
            <w:r>
              <w:rPr>
                <w:rFonts w:ascii="Calibri" w:hAnsi="Calibri" w:cs="Calibri"/>
                <w:sz w:val="22"/>
                <w:szCs w:val="22"/>
              </w:rPr>
              <w:t>Steekproefsgewijs</w:t>
            </w:r>
          </w:p>
        </w:tc>
      </w:tr>
      <w:tr w:rsidR="00D97E12" w:rsidRPr="00B3464A" w14:paraId="54BE8AFE" w14:textId="77777777" w:rsidTr="00D97E12">
        <w:trPr>
          <w:trHeight w:val="90"/>
        </w:trPr>
        <w:tc>
          <w:tcPr>
            <w:tcW w:w="8788" w:type="dxa"/>
            <w:gridSpan w:val="2"/>
            <w:tcBorders>
              <w:top w:val="single" w:sz="6" w:space="0" w:color="FBFBFB"/>
              <w:left w:val="single" w:sz="6" w:space="0" w:color="FBFBFB"/>
              <w:bottom w:val="single" w:sz="6" w:space="0" w:color="FBFBFB"/>
              <w:right w:val="single" w:sz="6" w:space="0" w:color="FBFBFB"/>
            </w:tcBorders>
            <w:shd w:val="clear" w:color="auto" w:fill="CA4C58"/>
          </w:tcPr>
          <w:p w14:paraId="672A16EE" w14:textId="19C34612" w:rsidR="00D97E12" w:rsidRDefault="00D97E12" w:rsidP="00E30398">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Waardebepaling (WOZ)</w:t>
            </w:r>
          </w:p>
        </w:tc>
      </w:tr>
      <w:tr w:rsidR="00A021A4" w:rsidRPr="00B3464A" w14:paraId="13D70EC6" w14:textId="77777777" w:rsidTr="00B028FD">
        <w:trPr>
          <w:trHeight w:val="90"/>
        </w:trPr>
        <w:tc>
          <w:tcPr>
            <w:tcW w:w="6095" w:type="dxa"/>
            <w:tcBorders>
              <w:top w:val="single" w:sz="6" w:space="0" w:color="FBFBFB"/>
              <w:left w:val="single" w:sz="6" w:space="0" w:color="FBFBFB"/>
              <w:bottom w:val="single" w:sz="6" w:space="0" w:color="FBFBFB"/>
              <w:right w:val="single" w:sz="6" w:space="0" w:color="FBFBFB"/>
            </w:tcBorders>
            <w:shd w:val="clear" w:color="auto" w:fill="F6E9EA"/>
          </w:tcPr>
          <w:p w14:paraId="596958A0" w14:textId="40108129" w:rsidR="00A021A4" w:rsidRDefault="00A021A4" w:rsidP="009578E7">
            <w:pPr>
              <w:numPr>
                <w:ilvl w:val="0"/>
                <w:numId w:val="19"/>
              </w:numPr>
              <w:spacing w:line="240" w:lineRule="auto"/>
              <w:ind w:left="567" w:right="113" w:hanging="454"/>
              <w:rPr>
                <w:rFonts w:ascii="Calibri" w:hAnsi="Calibri" w:cs="Calibri"/>
                <w:sz w:val="22"/>
                <w:szCs w:val="22"/>
              </w:rPr>
            </w:pPr>
            <w:r>
              <w:rPr>
                <w:rFonts w:ascii="Calibri" w:hAnsi="Calibri" w:cs="Calibri"/>
                <w:sz w:val="22"/>
                <w:szCs w:val="22"/>
              </w:rPr>
              <w:t>Het op grond van het oordeel van de Waarderingskamer tijdig mogen beschikken</w:t>
            </w:r>
          </w:p>
        </w:tc>
        <w:tc>
          <w:tcPr>
            <w:tcW w:w="2693" w:type="dxa"/>
            <w:tcBorders>
              <w:top w:val="single" w:sz="6" w:space="0" w:color="FBFBFB"/>
              <w:left w:val="single" w:sz="6" w:space="0" w:color="FBFBFB"/>
              <w:bottom w:val="single" w:sz="6" w:space="0" w:color="FBFBFB"/>
              <w:right w:val="single" w:sz="6" w:space="0" w:color="FBFBFB"/>
            </w:tcBorders>
            <w:shd w:val="clear" w:color="auto" w:fill="F6E9EA"/>
          </w:tcPr>
          <w:p w14:paraId="0D3B5A6F" w14:textId="3A522970" w:rsidR="00A021A4" w:rsidRDefault="00D00C71" w:rsidP="00E30398">
            <w:pPr>
              <w:autoSpaceDE w:val="0"/>
              <w:autoSpaceDN w:val="0"/>
              <w:adjustRightInd w:val="0"/>
              <w:spacing w:line="240" w:lineRule="auto"/>
              <w:ind w:left="113" w:right="113"/>
              <w:rPr>
                <w:rFonts w:ascii="Calibri" w:hAnsi="Calibri" w:cs="Calibri"/>
                <w:sz w:val="22"/>
                <w:szCs w:val="22"/>
              </w:rPr>
            </w:pPr>
            <w:r>
              <w:rPr>
                <w:rFonts w:ascii="Calibri" w:hAnsi="Calibri" w:cs="Calibri"/>
                <w:sz w:val="22"/>
                <w:szCs w:val="22"/>
              </w:rPr>
              <w:t>Goedkeuring</w:t>
            </w:r>
          </w:p>
          <w:p w14:paraId="3979E1C5" w14:textId="77777777" w:rsidR="00A021A4" w:rsidRDefault="00A021A4" w:rsidP="00E30398">
            <w:pPr>
              <w:spacing w:line="240" w:lineRule="auto"/>
              <w:ind w:left="113" w:right="113"/>
              <w:rPr>
                <w:rFonts w:ascii="Calibri" w:hAnsi="Calibri" w:cs="Calibri"/>
                <w:sz w:val="22"/>
                <w:szCs w:val="22"/>
              </w:rPr>
            </w:pPr>
          </w:p>
        </w:tc>
      </w:tr>
      <w:tr w:rsidR="00A021A4" w:rsidRPr="00B3464A" w14:paraId="5B34AA02" w14:textId="77777777" w:rsidTr="00B028FD">
        <w:trPr>
          <w:trHeight w:val="90"/>
        </w:trPr>
        <w:tc>
          <w:tcPr>
            <w:tcW w:w="6095" w:type="dxa"/>
            <w:tcBorders>
              <w:top w:val="single" w:sz="6" w:space="0" w:color="FBFBFB"/>
              <w:left w:val="single" w:sz="6" w:space="0" w:color="FBFBFB"/>
              <w:bottom w:val="single" w:sz="6" w:space="0" w:color="FBFBFB"/>
              <w:right w:val="single" w:sz="6" w:space="0" w:color="FBFBFB"/>
            </w:tcBorders>
            <w:shd w:val="clear" w:color="auto" w:fill="ECD0D1"/>
          </w:tcPr>
          <w:p w14:paraId="725A1050" w14:textId="5B2A31BA" w:rsidR="00A021A4" w:rsidRDefault="00A021A4" w:rsidP="009578E7">
            <w:pPr>
              <w:numPr>
                <w:ilvl w:val="0"/>
                <w:numId w:val="19"/>
              </w:numPr>
              <w:spacing w:line="240" w:lineRule="auto"/>
              <w:ind w:left="567" w:right="113" w:hanging="454"/>
              <w:rPr>
                <w:rFonts w:ascii="Calibri" w:hAnsi="Calibri" w:cs="Calibri"/>
                <w:sz w:val="22"/>
                <w:szCs w:val="22"/>
              </w:rPr>
            </w:pPr>
            <w:r>
              <w:rPr>
                <w:rFonts w:ascii="Calibri" w:hAnsi="Calibri" w:cs="Calibri"/>
                <w:sz w:val="22"/>
                <w:szCs w:val="22"/>
              </w:rPr>
              <w:t>Vaststellen waardeontwikkeling roerende zaken conform het met de deelnemers afgesproken format</w:t>
            </w:r>
            <w:r w:rsidR="001518D2">
              <w:rPr>
                <w:rFonts w:ascii="Calibri" w:hAnsi="Calibri" w:cs="Calibri"/>
                <w:sz w:val="22"/>
                <w:szCs w:val="22"/>
              </w:rPr>
              <w:t>.</w:t>
            </w:r>
          </w:p>
        </w:tc>
        <w:tc>
          <w:tcPr>
            <w:tcW w:w="2693" w:type="dxa"/>
            <w:tcBorders>
              <w:top w:val="single" w:sz="6" w:space="0" w:color="FBFBFB"/>
              <w:left w:val="single" w:sz="6" w:space="0" w:color="FBFBFB"/>
              <w:bottom w:val="single" w:sz="6" w:space="0" w:color="FBFBFB"/>
              <w:right w:val="single" w:sz="6" w:space="0" w:color="FBFBFB"/>
            </w:tcBorders>
            <w:shd w:val="clear" w:color="auto" w:fill="ECD0D1"/>
          </w:tcPr>
          <w:p w14:paraId="0430B24B" w14:textId="0B86AC65" w:rsidR="00A021A4" w:rsidRDefault="00E31703" w:rsidP="00E30398">
            <w:pPr>
              <w:spacing w:line="240" w:lineRule="auto"/>
              <w:ind w:left="113" w:right="113"/>
              <w:rPr>
                <w:rFonts w:ascii="Calibri" w:hAnsi="Calibri" w:cs="Calibri"/>
                <w:sz w:val="22"/>
                <w:szCs w:val="22"/>
              </w:rPr>
            </w:pPr>
            <w:r>
              <w:rPr>
                <w:rFonts w:ascii="Calibri" w:hAnsi="Calibri" w:cs="Calibri"/>
                <w:sz w:val="22"/>
                <w:szCs w:val="22"/>
              </w:rPr>
              <w:t>N.t.b.</w:t>
            </w:r>
          </w:p>
        </w:tc>
      </w:tr>
      <w:tr w:rsidR="00E30398" w:rsidRPr="00B3464A" w14:paraId="5EFDC1E5" w14:textId="77777777" w:rsidTr="00E30398">
        <w:trPr>
          <w:trHeight w:val="90"/>
        </w:trPr>
        <w:tc>
          <w:tcPr>
            <w:tcW w:w="8788" w:type="dxa"/>
            <w:gridSpan w:val="2"/>
            <w:tcBorders>
              <w:top w:val="single" w:sz="6" w:space="0" w:color="FBFBFB"/>
              <w:left w:val="single" w:sz="6" w:space="0" w:color="FBFBFB"/>
              <w:bottom w:val="single" w:sz="6" w:space="0" w:color="FBFBFB"/>
              <w:right w:val="single" w:sz="6" w:space="0" w:color="FBFBFB"/>
            </w:tcBorders>
            <w:shd w:val="clear" w:color="auto" w:fill="CA4C58"/>
          </w:tcPr>
          <w:p w14:paraId="345293D2" w14:textId="4B6959FE" w:rsidR="00E30398" w:rsidRDefault="00E30398" w:rsidP="003852DF">
            <w:pPr>
              <w:spacing w:line="240" w:lineRule="auto"/>
              <w:ind w:left="113" w:right="113"/>
              <w:jc w:val="center"/>
              <w:rPr>
                <w:rFonts w:ascii="Calibri" w:hAnsi="Calibri" w:cs="Calibri"/>
                <w:color w:val="FFFFFF"/>
                <w:sz w:val="22"/>
                <w:szCs w:val="22"/>
              </w:rPr>
            </w:pPr>
            <w:r>
              <w:rPr>
                <w:rFonts w:ascii="Calibri" w:hAnsi="Calibri" w:cs="Calibri"/>
                <w:b/>
                <w:bCs/>
                <w:color w:val="FFFFFF"/>
                <w:sz w:val="22"/>
                <w:szCs w:val="22"/>
              </w:rPr>
              <w:t>Grondslagen overige heffingen</w:t>
            </w:r>
          </w:p>
        </w:tc>
      </w:tr>
      <w:tr w:rsidR="00A021A4" w:rsidRPr="00B3464A" w14:paraId="53A5BE8A" w14:textId="77777777" w:rsidTr="00B028FD">
        <w:trPr>
          <w:trHeight w:val="90"/>
        </w:trPr>
        <w:tc>
          <w:tcPr>
            <w:tcW w:w="6095" w:type="dxa"/>
            <w:tcBorders>
              <w:top w:val="single" w:sz="6" w:space="0" w:color="FBFBFB"/>
              <w:left w:val="single" w:sz="6" w:space="0" w:color="FBFBFB"/>
              <w:bottom w:val="single" w:sz="6" w:space="0" w:color="FBFBFB"/>
              <w:right w:val="single" w:sz="6" w:space="0" w:color="FBFBFB"/>
            </w:tcBorders>
            <w:shd w:val="clear" w:color="auto" w:fill="F6E9EA"/>
          </w:tcPr>
          <w:p w14:paraId="171727D1" w14:textId="38A5673F" w:rsidR="00A021A4" w:rsidRDefault="00A021A4" w:rsidP="009578E7">
            <w:pPr>
              <w:numPr>
                <w:ilvl w:val="0"/>
                <w:numId w:val="19"/>
              </w:numPr>
              <w:spacing w:line="240" w:lineRule="auto"/>
              <w:ind w:left="567" w:right="113" w:hanging="454"/>
              <w:rPr>
                <w:rFonts w:ascii="Calibri" w:hAnsi="Calibri" w:cs="Calibri"/>
                <w:sz w:val="22"/>
                <w:szCs w:val="22"/>
              </w:rPr>
            </w:pPr>
            <w:r>
              <w:rPr>
                <w:rFonts w:ascii="Calibri" w:hAnsi="Calibri" w:cs="Calibri"/>
                <w:sz w:val="22"/>
                <w:szCs w:val="22"/>
              </w:rPr>
              <w:t>Vaststellen omvang grondslagen voor tariefberekeningen</w:t>
            </w:r>
          </w:p>
        </w:tc>
        <w:tc>
          <w:tcPr>
            <w:tcW w:w="2693" w:type="dxa"/>
            <w:tcBorders>
              <w:top w:val="single" w:sz="6" w:space="0" w:color="FBFBFB"/>
              <w:left w:val="single" w:sz="6" w:space="0" w:color="FBFBFB"/>
              <w:bottom w:val="single" w:sz="6" w:space="0" w:color="FBFBFB"/>
              <w:right w:val="single" w:sz="6" w:space="0" w:color="FBFBFB"/>
            </w:tcBorders>
            <w:shd w:val="clear" w:color="auto" w:fill="F6E9EA"/>
          </w:tcPr>
          <w:p w14:paraId="6E5F289B" w14:textId="2EFFF091" w:rsidR="00A021A4" w:rsidRDefault="00A021A4" w:rsidP="00E30398">
            <w:pPr>
              <w:spacing w:line="240" w:lineRule="auto"/>
              <w:ind w:left="113" w:right="113"/>
              <w:rPr>
                <w:rFonts w:ascii="Calibri" w:hAnsi="Calibri" w:cs="Calibri"/>
                <w:sz w:val="22"/>
                <w:szCs w:val="22"/>
              </w:rPr>
            </w:pPr>
            <w:r>
              <w:rPr>
                <w:rFonts w:ascii="Calibri" w:hAnsi="Calibri" w:cs="Calibri"/>
                <w:sz w:val="22"/>
                <w:szCs w:val="22"/>
              </w:rPr>
              <w:t>Levering uiterlijk 22 juni</w:t>
            </w:r>
          </w:p>
        </w:tc>
      </w:tr>
      <w:tr w:rsidR="00E30398" w:rsidRPr="00B3464A" w14:paraId="05FA428A" w14:textId="77777777" w:rsidTr="00E30398">
        <w:trPr>
          <w:trHeight w:val="90"/>
        </w:trPr>
        <w:tc>
          <w:tcPr>
            <w:tcW w:w="8788" w:type="dxa"/>
            <w:gridSpan w:val="2"/>
            <w:tcBorders>
              <w:top w:val="single" w:sz="6" w:space="0" w:color="FBFBFB"/>
              <w:left w:val="single" w:sz="6" w:space="0" w:color="FBFBFB"/>
              <w:bottom w:val="single" w:sz="6" w:space="0" w:color="FBFBFB"/>
              <w:right w:val="single" w:sz="6" w:space="0" w:color="FBFBFB"/>
            </w:tcBorders>
            <w:shd w:val="clear" w:color="auto" w:fill="CA4C58"/>
          </w:tcPr>
          <w:p w14:paraId="0C9D34AB" w14:textId="13D48CD6" w:rsidR="00E30398" w:rsidRDefault="00E30398" w:rsidP="003852DF">
            <w:pPr>
              <w:spacing w:line="240" w:lineRule="auto"/>
              <w:ind w:left="113" w:right="113"/>
              <w:jc w:val="center"/>
              <w:rPr>
                <w:rFonts w:ascii="Calibri" w:hAnsi="Calibri" w:cs="Calibri"/>
                <w:color w:val="FFFFFF"/>
                <w:sz w:val="22"/>
                <w:szCs w:val="22"/>
              </w:rPr>
            </w:pPr>
            <w:r>
              <w:rPr>
                <w:rFonts w:ascii="Calibri" w:hAnsi="Calibri" w:cs="Calibri"/>
                <w:b/>
                <w:bCs/>
                <w:color w:val="FFFFFF"/>
                <w:sz w:val="22"/>
                <w:szCs w:val="22"/>
              </w:rPr>
              <w:t>Aanslagoplegging</w:t>
            </w:r>
          </w:p>
        </w:tc>
      </w:tr>
      <w:tr w:rsidR="00A021A4" w:rsidRPr="00B3464A" w14:paraId="120DACF2" w14:textId="77777777" w:rsidTr="00B028FD">
        <w:trPr>
          <w:trHeight w:val="90"/>
        </w:trPr>
        <w:tc>
          <w:tcPr>
            <w:tcW w:w="6095" w:type="dxa"/>
            <w:tcBorders>
              <w:top w:val="single" w:sz="6" w:space="0" w:color="FBFBFB"/>
              <w:left w:val="single" w:sz="6" w:space="0" w:color="FBFBFB"/>
              <w:bottom w:val="single" w:sz="6" w:space="0" w:color="FBFBFB"/>
              <w:right w:val="single" w:sz="6" w:space="0" w:color="FBFBFB"/>
            </w:tcBorders>
            <w:shd w:val="clear" w:color="auto" w:fill="ECD0D1"/>
          </w:tcPr>
          <w:p w14:paraId="0D57F55B" w14:textId="6B254B3C" w:rsidR="00A021A4" w:rsidRDefault="00A021A4" w:rsidP="009578E7">
            <w:pPr>
              <w:numPr>
                <w:ilvl w:val="0"/>
                <w:numId w:val="19"/>
              </w:numPr>
              <w:spacing w:line="240" w:lineRule="auto"/>
              <w:ind w:left="567" w:right="113" w:hanging="454"/>
              <w:rPr>
                <w:rFonts w:ascii="Calibri" w:hAnsi="Calibri" w:cs="Calibri"/>
                <w:sz w:val="22"/>
                <w:szCs w:val="22"/>
              </w:rPr>
            </w:pPr>
            <w:r>
              <w:rPr>
                <w:rFonts w:ascii="Calibri" w:hAnsi="Calibri" w:cs="Calibri"/>
                <w:sz w:val="22"/>
                <w:szCs w:val="22"/>
              </w:rPr>
              <w:t>Aanslagen dienen juist, volledig en tijdig te worden opgelegd (in aantallen en v.w.b. begrote opbrengst</w:t>
            </w:r>
          </w:p>
        </w:tc>
        <w:tc>
          <w:tcPr>
            <w:tcW w:w="2693" w:type="dxa"/>
            <w:tcBorders>
              <w:top w:val="single" w:sz="6" w:space="0" w:color="FBFBFB"/>
              <w:left w:val="single" w:sz="6" w:space="0" w:color="FBFBFB"/>
              <w:bottom w:val="single" w:sz="6" w:space="0" w:color="FBFBFB"/>
              <w:right w:val="single" w:sz="6" w:space="0" w:color="FBFBFB"/>
            </w:tcBorders>
            <w:shd w:val="clear" w:color="auto" w:fill="ECD0D1"/>
          </w:tcPr>
          <w:p w14:paraId="026C5BE2" w14:textId="769659FD" w:rsidR="00A021A4" w:rsidRDefault="00A021A4" w:rsidP="00E30398">
            <w:pPr>
              <w:tabs>
                <w:tab w:val="left" w:pos="496"/>
              </w:tabs>
              <w:spacing w:line="240" w:lineRule="auto"/>
              <w:ind w:left="113" w:right="113"/>
              <w:rPr>
                <w:rFonts w:ascii="Calibri" w:hAnsi="Calibri" w:cs="Calibri"/>
                <w:sz w:val="22"/>
                <w:szCs w:val="22"/>
              </w:rPr>
            </w:pPr>
            <w:r>
              <w:rPr>
                <w:rFonts w:ascii="Calibri" w:hAnsi="Calibri" w:cs="Calibri"/>
                <w:sz w:val="22"/>
                <w:szCs w:val="22"/>
              </w:rPr>
              <w:t>De overige 5% binnen 4 weken na vaststelling feit.</w:t>
            </w:r>
          </w:p>
        </w:tc>
      </w:tr>
      <w:tr w:rsidR="00E30398" w:rsidRPr="00B3464A" w14:paraId="3B58B636" w14:textId="77777777" w:rsidTr="00E30398">
        <w:trPr>
          <w:trHeight w:val="90"/>
        </w:trPr>
        <w:tc>
          <w:tcPr>
            <w:tcW w:w="8788" w:type="dxa"/>
            <w:gridSpan w:val="2"/>
            <w:tcBorders>
              <w:top w:val="single" w:sz="6" w:space="0" w:color="FBFBFB"/>
              <w:left w:val="single" w:sz="6" w:space="0" w:color="FBFBFB"/>
              <w:bottom w:val="single" w:sz="6" w:space="0" w:color="FBFBFB"/>
              <w:right w:val="single" w:sz="6" w:space="0" w:color="FBFBFB"/>
            </w:tcBorders>
            <w:shd w:val="clear" w:color="auto" w:fill="CA4C58"/>
          </w:tcPr>
          <w:p w14:paraId="25C61678" w14:textId="7F805860" w:rsidR="00E30398" w:rsidRDefault="00E30398" w:rsidP="003852DF">
            <w:pPr>
              <w:tabs>
                <w:tab w:val="left" w:pos="496"/>
              </w:tabs>
              <w:spacing w:line="240" w:lineRule="auto"/>
              <w:ind w:left="113" w:right="113"/>
              <w:jc w:val="center"/>
              <w:rPr>
                <w:rFonts w:ascii="Calibri" w:hAnsi="Calibri" w:cs="Calibri"/>
                <w:color w:val="FFFFFF"/>
                <w:sz w:val="22"/>
                <w:szCs w:val="22"/>
              </w:rPr>
            </w:pPr>
            <w:r>
              <w:rPr>
                <w:rFonts w:ascii="Calibri" w:hAnsi="Calibri" w:cs="Calibri"/>
                <w:b/>
                <w:bCs/>
                <w:color w:val="FFFFFF"/>
                <w:sz w:val="22"/>
                <w:szCs w:val="22"/>
              </w:rPr>
              <w:t>Verzoek-, bezwaar- en beroepschriften</w:t>
            </w:r>
          </w:p>
        </w:tc>
      </w:tr>
      <w:tr w:rsidR="00A021A4" w:rsidRPr="00B3464A" w14:paraId="4AE4F5A1" w14:textId="77777777" w:rsidTr="00B028FD">
        <w:trPr>
          <w:trHeight w:val="90"/>
        </w:trPr>
        <w:tc>
          <w:tcPr>
            <w:tcW w:w="6095" w:type="dxa"/>
            <w:tcBorders>
              <w:top w:val="single" w:sz="6" w:space="0" w:color="FBFBFB"/>
              <w:left w:val="single" w:sz="6" w:space="0" w:color="FBFBFB"/>
              <w:bottom w:val="single" w:sz="6" w:space="0" w:color="FBFBFB"/>
              <w:right w:val="single" w:sz="6" w:space="0" w:color="FBFBFB"/>
            </w:tcBorders>
            <w:shd w:val="clear" w:color="auto" w:fill="F6E9EA"/>
          </w:tcPr>
          <w:p w14:paraId="45427B8F" w14:textId="2CB24884" w:rsidR="00A021A4" w:rsidRDefault="00A021A4" w:rsidP="009578E7">
            <w:pPr>
              <w:numPr>
                <w:ilvl w:val="0"/>
                <w:numId w:val="19"/>
              </w:numPr>
              <w:spacing w:line="240" w:lineRule="auto"/>
              <w:ind w:left="567" w:right="113" w:hanging="454"/>
              <w:rPr>
                <w:rFonts w:ascii="Calibri" w:hAnsi="Calibri" w:cs="Calibri"/>
                <w:sz w:val="22"/>
                <w:szCs w:val="22"/>
              </w:rPr>
            </w:pPr>
            <w:r>
              <w:rPr>
                <w:rFonts w:ascii="Calibri" w:hAnsi="Calibri" w:cs="Calibri"/>
                <w:sz w:val="22"/>
                <w:szCs w:val="22"/>
              </w:rPr>
              <w:t>Afwikkelen binnen wettelijk gestelde termijnen</w:t>
            </w:r>
          </w:p>
        </w:tc>
        <w:tc>
          <w:tcPr>
            <w:tcW w:w="2693" w:type="dxa"/>
            <w:tcBorders>
              <w:top w:val="single" w:sz="6" w:space="0" w:color="FBFBFB"/>
              <w:left w:val="single" w:sz="6" w:space="0" w:color="FBFBFB"/>
              <w:bottom w:val="single" w:sz="6" w:space="0" w:color="FBFBFB"/>
              <w:right w:val="single" w:sz="6" w:space="0" w:color="FBFBFB"/>
            </w:tcBorders>
            <w:shd w:val="clear" w:color="auto" w:fill="F6E9EA"/>
          </w:tcPr>
          <w:p w14:paraId="228B08FF" w14:textId="0289F34E" w:rsidR="00A021A4" w:rsidRDefault="00A021A4" w:rsidP="00E30398">
            <w:pPr>
              <w:autoSpaceDE w:val="0"/>
              <w:autoSpaceDN w:val="0"/>
              <w:adjustRightInd w:val="0"/>
              <w:spacing w:line="240" w:lineRule="auto"/>
              <w:ind w:left="113" w:right="113"/>
              <w:rPr>
                <w:rFonts w:ascii="Calibri" w:hAnsi="Calibri" w:cs="Calibri"/>
                <w:sz w:val="22"/>
                <w:szCs w:val="22"/>
              </w:rPr>
            </w:pPr>
            <w:r>
              <w:rPr>
                <w:rFonts w:ascii="Calibri" w:hAnsi="Calibri" w:cs="Calibri"/>
                <w:sz w:val="22"/>
                <w:szCs w:val="22"/>
              </w:rPr>
              <w:t>6 weken (m.u.v. WOZ bezwaren, 12 weken)</w:t>
            </w:r>
          </w:p>
        </w:tc>
      </w:tr>
      <w:tr w:rsidR="00E30398" w:rsidRPr="00B3464A" w14:paraId="4A128A69" w14:textId="77777777" w:rsidTr="00E30398">
        <w:trPr>
          <w:trHeight w:val="90"/>
        </w:trPr>
        <w:tc>
          <w:tcPr>
            <w:tcW w:w="8788" w:type="dxa"/>
            <w:gridSpan w:val="2"/>
            <w:tcBorders>
              <w:top w:val="single" w:sz="6" w:space="0" w:color="FBFBFB"/>
              <w:left w:val="single" w:sz="6" w:space="0" w:color="FBFBFB"/>
              <w:bottom w:val="single" w:sz="6" w:space="0" w:color="FBFBFB"/>
              <w:right w:val="single" w:sz="6" w:space="0" w:color="FBFBFB"/>
            </w:tcBorders>
            <w:shd w:val="clear" w:color="auto" w:fill="CA4C58"/>
          </w:tcPr>
          <w:p w14:paraId="105FE64B" w14:textId="718B4918" w:rsidR="00E30398" w:rsidRDefault="00E30398" w:rsidP="003852DF">
            <w:pPr>
              <w:autoSpaceDE w:val="0"/>
              <w:autoSpaceDN w:val="0"/>
              <w:adjustRightInd w:val="0"/>
              <w:spacing w:line="240" w:lineRule="auto"/>
              <w:ind w:left="113" w:right="113"/>
              <w:jc w:val="center"/>
              <w:rPr>
                <w:rFonts w:ascii="Calibri" w:hAnsi="Calibri" w:cs="Calibri"/>
                <w:color w:val="FFFFFF"/>
                <w:sz w:val="22"/>
                <w:szCs w:val="22"/>
              </w:rPr>
            </w:pPr>
            <w:r>
              <w:rPr>
                <w:rFonts w:ascii="Calibri" w:hAnsi="Calibri" w:cs="Calibri"/>
                <w:b/>
                <w:bCs/>
                <w:color w:val="FFFFFF"/>
                <w:sz w:val="22"/>
                <w:szCs w:val="22"/>
              </w:rPr>
              <w:t>Klantcontacten</w:t>
            </w:r>
          </w:p>
        </w:tc>
      </w:tr>
      <w:tr w:rsidR="00A021A4" w:rsidRPr="00B3464A" w14:paraId="34CC48B5" w14:textId="77777777" w:rsidTr="00B028FD">
        <w:trPr>
          <w:trHeight w:val="90"/>
        </w:trPr>
        <w:tc>
          <w:tcPr>
            <w:tcW w:w="6095" w:type="dxa"/>
            <w:tcBorders>
              <w:top w:val="single" w:sz="6" w:space="0" w:color="FBFBFB"/>
              <w:left w:val="single" w:sz="6" w:space="0" w:color="FBFBFB"/>
              <w:bottom w:val="single" w:sz="6" w:space="0" w:color="FBFBFB"/>
              <w:right w:val="single" w:sz="6" w:space="0" w:color="FBFBFB"/>
            </w:tcBorders>
            <w:shd w:val="clear" w:color="auto" w:fill="ECD0D1"/>
          </w:tcPr>
          <w:p w14:paraId="200D704D" w14:textId="068CDF34" w:rsidR="00A021A4" w:rsidRDefault="00A021A4" w:rsidP="009578E7">
            <w:pPr>
              <w:numPr>
                <w:ilvl w:val="0"/>
                <w:numId w:val="19"/>
              </w:numPr>
              <w:spacing w:line="240" w:lineRule="auto"/>
              <w:ind w:left="567" w:right="113" w:hanging="454"/>
              <w:rPr>
                <w:rFonts w:ascii="Calibri" w:hAnsi="Calibri" w:cs="Calibri"/>
                <w:sz w:val="22"/>
                <w:szCs w:val="22"/>
              </w:rPr>
            </w:pPr>
            <w:r>
              <w:rPr>
                <w:rFonts w:ascii="Calibri" w:hAnsi="Calibri" w:cs="Calibri"/>
                <w:sz w:val="22"/>
                <w:szCs w:val="22"/>
              </w:rPr>
              <w:t xml:space="preserve">Telefoonbeantwoording binnen 60 sec. </w:t>
            </w:r>
          </w:p>
        </w:tc>
        <w:tc>
          <w:tcPr>
            <w:tcW w:w="2693" w:type="dxa"/>
            <w:tcBorders>
              <w:top w:val="single" w:sz="6" w:space="0" w:color="FBFBFB"/>
              <w:left w:val="single" w:sz="6" w:space="0" w:color="FBFBFB"/>
              <w:bottom w:val="single" w:sz="6" w:space="0" w:color="FBFBFB"/>
              <w:right w:val="single" w:sz="6" w:space="0" w:color="FBFBFB"/>
            </w:tcBorders>
            <w:shd w:val="clear" w:color="auto" w:fill="ECD0D1"/>
          </w:tcPr>
          <w:p w14:paraId="3E99FEAF" w14:textId="1C7331A2" w:rsidR="00A021A4" w:rsidRDefault="00A021A4" w:rsidP="00E30398">
            <w:pPr>
              <w:spacing w:line="240" w:lineRule="auto"/>
              <w:ind w:left="113" w:right="113"/>
              <w:rPr>
                <w:rFonts w:ascii="Calibri" w:hAnsi="Calibri" w:cs="Calibri"/>
                <w:sz w:val="22"/>
                <w:szCs w:val="22"/>
              </w:rPr>
            </w:pPr>
            <w:r>
              <w:rPr>
                <w:rFonts w:ascii="Calibri" w:hAnsi="Calibri" w:cs="Calibri"/>
                <w:sz w:val="22"/>
                <w:szCs w:val="22"/>
              </w:rPr>
              <w:t>binnen 60 sec.</w:t>
            </w:r>
          </w:p>
        </w:tc>
      </w:tr>
      <w:tr w:rsidR="00A021A4" w:rsidRPr="00B3464A" w14:paraId="0AA67733" w14:textId="77777777" w:rsidTr="00B028FD">
        <w:trPr>
          <w:trHeight w:val="90"/>
        </w:trPr>
        <w:tc>
          <w:tcPr>
            <w:tcW w:w="6095" w:type="dxa"/>
            <w:tcBorders>
              <w:top w:val="single" w:sz="6" w:space="0" w:color="FBFBFB"/>
              <w:left w:val="single" w:sz="6" w:space="0" w:color="FBFBFB"/>
              <w:bottom w:val="single" w:sz="6" w:space="0" w:color="FBFBFB"/>
              <w:right w:val="single" w:sz="6" w:space="0" w:color="FBFBFB"/>
            </w:tcBorders>
            <w:shd w:val="clear" w:color="auto" w:fill="F6E9EA"/>
          </w:tcPr>
          <w:p w14:paraId="6F2C4C00" w14:textId="62E32330" w:rsidR="00A021A4" w:rsidRDefault="00A021A4" w:rsidP="009578E7">
            <w:pPr>
              <w:numPr>
                <w:ilvl w:val="0"/>
                <w:numId w:val="19"/>
              </w:numPr>
              <w:spacing w:line="240" w:lineRule="auto"/>
              <w:ind w:left="567" w:right="113" w:hanging="454"/>
              <w:rPr>
                <w:rFonts w:ascii="Calibri" w:hAnsi="Calibri" w:cs="Calibri"/>
                <w:sz w:val="22"/>
                <w:szCs w:val="22"/>
              </w:rPr>
            </w:pPr>
            <w:r>
              <w:rPr>
                <w:rFonts w:ascii="Calibri" w:hAnsi="Calibri" w:cs="Calibri"/>
                <w:sz w:val="22"/>
                <w:szCs w:val="22"/>
              </w:rPr>
              <w:t xml:space="preserve">Bereikbaarheid Digitale balie </w:t>
            </w:r>
          </w:p>
        </w:tc>
        <w:tc>
          <w:tcPr>
            <w:tcW w:w="2693" w:type="dxa"/>
            <w:tcBorders>
              <w:top w:val="single" w:sz="6" w:space="0" w:color="FBFBFB"/>
              <w:left w:val="single" w:sz="6" w:space="0" w:color="FBFBFB"/>
              <w:bottom w:val="single" w:sz="6" w:space="0" w:color="FBFBFB"/>
              <w:right w:val="single" w:sz="6" w:space="0" w:color="FBFBFB"/>
            </w:tcBorders>
            <w:shd w:val="clear" w:color="auto" w:fill="F6E9EA"/>
          </w:tcPr>
          <w:p w14:paraId="116C813B" w14:textId="79EF50DA" w:rsidR="00A021A4" w:rsidRDefault="00A021A4" w:rsidP="00E30398">
            <w:pPr>
              <w:spacing w:line="240" w:lineRule="auto"/>
              <w:ind w:left="113" w:right="113"/>
              <w:rPr>
                <w:rFonts w:ascii="Calibri" w:hAnsi="Calibri" w:cs="Calibri"/>
                <w:sz w:val="22"/>
                <w:szCs w:val="22"/>
              </w:rPr>
            </w:pPr>
            <w:r>
              <w:rPr>
                <w:rFonts w:ascii="Calibri" w:hAnsi="Calibri" w:cs="Calibri"/>
                <w:sz w:val="22"/>
                <w:szCs w:val="22"/>
              </w:rPr>
              <w:t xml:space="preserve">24 </w:t>
            </w:r>
            <w:r w:rsidR="00E31703">
              <w:rPr>
                <w:rFonts w:ascii="Calibri" w:hAnsi="Calibri" w:cs="Calibri"/>
                <w:sz w:val="22"/>
                <w:szCs w:val="22"/>
              </w:rPr>
              <w:t>uur per dag</w:t>
            </w:r>
            <w:r>
              <w:rPr>
                <w:rFonts w:ascii="Calibri" w:hAnsi="Calibri" w:cs="Calibri"/>
                <w:sz w:val="22"/>
                <w:szCs w:val="22"/>
              </w:rPr>
              <w:t>, 7 d</w:t>
            </w:r>
            <w:r w:rsidR="00E31703">
              <w:rPr>
                <w:rFonts w:ascii="Calibri" w:hAnsi="Calibri" w:cs="Calibri"/>
                <w:sz w:val="22"/>
                <w:szCs w:val="22"/>
              </w:rPr>
              <w:t>agen per week</w:t>
            </w:r>
          </w:p>
        </w:tc>
      </w:tr>
      <w:tr w:rsidR="00A021A4" w:rsidRPr="00B3464A" w14:paraId="11BAB01B" w14:textId="77777777" w:rsidTr="00B028FD">
        <w:trPr>
          <w:trHeight w:val="90"/>
        </w:trPr>
        <w:tc>
          <w:tcPr>
            <w:tcW w:w="6095" w:type="dxa"/>
            <w:tcBorders>
              <w:top w:val="single" w:sz="6" w:space="0" w:color="FBFBFB"/>
              <w:left w:val="single" w:sz="6" w:space="0" w:color="FBFBFB"/>
              <w:bottom w:val="single" w:sz="6" w:space="0" w:color="FBFBFB"/>
              <w:right w:val="single" w:sz="6" w:space="0" w:color="FBFBFB"/>
            </w:tcBorders>
            <w:shd w:val="clear" w:color="auto" w:fill="ECD0D1"/>
          </w:tcPr>
          <w:p w14:paraId="6894A016" w14:textId="29583271" w:rsidR="00A021A4" w:rsidRDefault="00A021A4" w:rsidP="009578E7">
            <w:pPr>
              <w:numPr>
                <w:ilvl w:val="0"/>
                <w:numId w:val="19"/>
              </w:numPr>
              <w:spacing w:line="240" w:lineRule="auto"/>
              <w:ind w:left="567" w:right="113" w:hanging="454"/>
              <w:rPr>
                <w:rFonts w:ascii="Calibri" w:hAnsi="Calibri" w:cs="Calibri"/>
                <w:sz w:val="22"/>
                <w:szCs w:val="22"/>
              </w:rPr>
            </w:pPr>
            <w:r>
              <w:rPr>
                <w:rFonts w:ascii="Calibri" w:hAnsi="Calibri" w:cs="Calibri"/>
                <w:sz w:val="22"/>
                <w:szCs w:val="22"/>
              </w:rPr>
              <w:t xml:space="preserve">Ontvangstbevestiging brief/mail </w:t>
            </w:r>
          </w:p>
        </w:tc>
        <w:tc>
          <w:tcPr>
            <w:tcW w:w="2693" w:type="dxa"/>
            <w:tcBorders>
              <w:top w:val="single" w:sz="6" w:space="0" w:color="FBFBFB"/>
              <w:left w:val="single" w:sz="6" w:space="0" w:color="FBFBFB"/>
              <w:bottom w:val="single" w:sz="6" w:space="0" w:color="FBFBFB"/>
              <w:right w:val="single" w:sz="6" w:space="0" w:color="FBFBFB"/>
            </w:tcBorders>
            <w:shd w:val="clear" w:color="auto" w:fill="ECD0D1"/>
          </w:tcPr>
          <w:p w14:paraId="28CE69B9" w14:textId="7F1C11E2" w:rsidR="00A021A4" w:rsidRDefault="00A021A4" w:rsidP="00E30398">
            <w:pPr>
              <w:spacing w:line="240" w:lineRule="auto"/>
              <w:ind w:left="113" w:right="113"/>
              <w:rPr>
                <w:rFonts w:ascii="Calibri" w:hAnsi="Calibri" w:cs="Calibri"/>
                <w:sz w:val="22"/>
                <w:szCs w:val="22"/>
              </w:rPr>
            </w:pPr>
            <w:r>
              <w:rPr>
                <w:rFonts w:ascii="Calibri" w:hAnsi="Calibri" w:cs="Calibri"/>
                <w:sz w:val="22"/>
                <w:szCs w:val="22"/>
              </w:rPr>
              <w:t>binnen 5 werkdagen</w:t>
            </w:r>
          </w:p>
        </w:tc>
      </w:tr>
      <w:tr w:rsidR="00A021A4" w:rsidRPr="00B3464A" w14:paraId="3F6E6AD6" w14:textId="77777777" w:rsidTr="00B028FD">
        <w:trPr>
          <w:trHeight w:val="90"/>
        </w:trPr>
        <w:tc>
          <w:tcPr>
            <w:tcW w:w="6095" w:type="dxa"/>
            <w:tcBorders>
              <w:top w:val="single" w:sz="6" w:space="0" w:color="FBFBFB"/>
              <w:left w:val="single" w:sz="6" w:space="0" w:color="FBFBFB"/>
              <w:bottom w:val="single" w:sz="6" w:space="0" w:color="FBFBFB"/>
              <w:right w:val="single" w:sz="6" w:space="0" w:color="FBFBFB"/>
            </w:tcBorders>
            <w:shd w:val="clear" w:color="auto" w:fill="F6E9EA"/>
          </w:tcPr>
          <w:p w14:paraId="103733DA" w14:textId="29202045" w:rsidR="00A021A4" w:rsidRDefault="00A021A4" w:rsidP="009578E7">
            <w:pPr>
              <w:numPr>
                <w:ilvl w:val="0"/>
                <w:numId w:val="19"/>
              </w:numPr>
              <w:spacing w:line="240" w:lineRule="auto"/>
              <w:ind w:left="567" w:right="113" w:hanging="454"/>
              <w:rPr>
                <w:rFonts w:ascii="Calibri" w:hAnsi="Calibri" w:cs="Calibri"/>
                <w:sz w:val="22"/>
                <w:szCs w:val="22"/>
              </w:rPr>
            </w:pPr>
            <w:r>
              <w:rPr>
                <w:rFonts w:ascii="Calibri" w:hAnsi="Calibri" w:cs="Calibri"/>
                <w:sz w:val="22"/>
                <w:szCs w:val="22"/>
              </w:rPr>
              <w:t>Beantwoording brief (niet zijnde bezwaarschrift)</w:t>
            </w:r>
          </w:p>
        </w:tc>
        <w:tc>
          <w:tcPr>
            <w:tcW w:w="2693" w:type="dxa"/>
            <w:tcBorders>
              <w:top w:val="single" w:sz="6" w:space="0" w:color="FBFBFB"/>
              <w:left w:val="single" w:sz="6" w:space="0" w:color="FBFBFB"/>
              <w:bottom w:val="single" w:sz="6" w:space="0" w:color="FBFBFB"/>
              <w:right w:val="single" w:sz="6" w:space="0" w:color="FBFBFB"/>
            </w:tcBorders>
            <w:shd w:val="clear" w:color="auto" w:fill="F6E9EA"/>
          </w:tcPr>
          <w:p w14:paraId="30CCE4B3" w14:textId="5B7BEF22" w:rsidR="00A021A4" w:rsidRDefault="00A021A4" w:rsidP="00E30398">
            <w:pPr>
              <w:spacing w:line="240" w:lineRule="auto"/>
              <w:ind w:left="113" w:right="113"/>
              <w:rPr>
                <w:rFonts w:ascii="Calibri" w:hAnsi="Calibri" w:cs="Calibri"/>
                <w:sz w:val="22"/>
                <w:szCs w:val="22"/>
              </w:rPr>
            </w:pPr>
            <w:r>
              <w:rPr>
                <w:rFonts w:ascii="Calibri" w:hAnsi="Calibri" w:cs="Calibri"/>
                <w:sz w:val="22"/>
                <w:szCs w:val="22"/>
              </w:rPr>
              <w:t>binnen 6 weken</w:t>
            </w:r>
          </w:p>
        </w:tc>
      </w:tr>
      <w:tr w:rsidR="00E30398" w:rsidRPr="00B3464A" w14:paraId="70C4AA39" w14:textId="77777777" w:rsidTr="00E30398">
        <w:trPr>
          <w:trHeight w:val="90"/>
        </w:trPr>
        <w:tc>
          <w:tcPr>
            <w:tcW w:w="8788" w:type="dxa"/>
            <w:gridSpan w:val="2"/>
            <w:tcBorders>
              <w:top w:val="single" w:sz="6" w:space="0" w:color="FBFBFB"/>
              <w:left w:val="single" w:sz="6" w:space="0" w:color="FBFBFB"/>
              <w:bottom w:val="single" w:sz="6" w:space="0" w:color="FBFBFB"/>
              <w:right w:val="single" w:sz="6" w:space="0" w:color="FBFBFB"/>
            </w:tcBorders>
            <w:shd w:val="clear" w:color="auto" w:fill="CA4C58"/>
          </w:tcPr>
          <w:p w14:paraId="27D35084" w14:textId="6FBDFE04" w:rsidR="00E30398" w:rsidRDefault="00E30398" w:rsidP="003852DF">
            <w:pPr>
              <w:spacing w:line="240" w:lineRule="auto"/>
              <w:ind w:left="113" w:right="113"/>
              <w:jc w:val="center"/>
              <w:rPr>
                <w:rFonts w:ascii="Calibri" w:hAnsi="Calibri" w:cs="Calibri"/>
                <w:color w:val="FFFFFF"/>
                <w:sz w:val="22"/>
                <w:szCs w:val="22"/>
              </w:rPr>
            </w:pPr>
            <w:r>
              <w:rPr>
                <w:rFonts w:ascii="Calibri" w:hAnsi="Calibri" w:cs="Calibri"/>
                <w:b/>
                <w:bCs/>
                <w:color w:val="FFFFFF"/>
                <w:sz w:val="22"/>
                <w:szCs w:val="22"/>
              </w:rPr>
              <w:t>Klachtafhandeling</w:t>
            </w:r>
          </w:p>
        </w:tc>
      </w:tr>
      <w:tr w:rsidR="00A021A4" w:rsidRPr="00B3464A" w14:paraId="19683CB6" w14:textId="77777777" w:rsidTr="00B028FD">
        <w:trPr>
          <w:trHeight w:val="90"/>
        </w:trPr>
        <w:tc>
          <w:tcPr>
            <w:tcW w:w="6095" w:type="dxa"/>
            <w:tcBorders>
              <w:top w:val="single" w:sz="6" w:space="0" w:color="FBFBFB"/>
              <w:left w:val="single" w:sz="6" w:space="0" w:color="FBFBFB"/>
              <w:bottom w:val="single" w:sz="6" w:space="0" w:color="FBFBFB"/>
              <w:right w:val="single" w:sz="6" w:space="0" w:color="FBFBFB"/>
            </w:tcBorders>
            <w:shd w:val="clear" w:color="auto" w:fill="ECD0D1"/>
          </w:tcPr>
          <w:p w14:paraId="4C23940D" w14:textId="0F7111F9" w:rsidR="00A021A4" w:rsidRDefault="00A021A4" w:rsidP="009578E7">
            <w:pPr>
              <w:numPr>
                <w:ilvl w:val="0"/>
                <w:numId w:val="19"/>
              </w:numPr>
              <w:spacing w:line="240" w:lineRule="auto"/>
              <w:ind w:left="567" w:right="113" w:hanging="454"/>
              <w:rPr>
                <w:rFonts w:ascii="Calibri" w:hAnsi="Calibri" w:cs="Calibri"/>
                <w:sz w:val="22"/>
                <w:szCs w:val="22"/>
              </w:rPr>
            </w:pPr>
            <w:r>
              <w:rPr>
                <w:rFonts w:ascii="Calibri" w:hAnsi="Calibri" w:cs="Calibri"/>
                <w:sz w:val="22"/>
                <w:szCs w:val="22"/>
              </w:rPr>
              <w:t>Afwikkeling binnen wettelijke termijnen</w:t>
            </w:r>
          </w:p>
        </w:tc>
        <w:tc>
          <w:tcPr>
            <w:tcW w:w="2693" w:type="dxa"/>
            <w:tcBorders>
              <w:top w:val="single" w:sz="6" w:space="0" w:color="FBFBFB"/>
              <w:left w:val="single" w:sz="6" w:space="0" w:color="FBFBFB"/>
              <w:bottom w:val="single" w:sz="6" w:space="0" w:color="FBFBFB"/>
              <w:right w:val="single" w:sz="6" w:space="0" w:color="FBFBFB"/>
            </w:tcBorders>
            <w:shd w:val="clear" w:color="auto" w:fill="ECD0D1"/>
          </w:tcPr>
          <w:p w14:paraId="0BF38CAB" w14:textId="6CD4F8B4" w:rsidR="00A021A4" w:rsidRDefault="00A021A4" w:rsidP="00E30398">
            <w:pPr>
              <w:autoSpaceDE w:val="0"/>
              <w:autoSpaceDN w:val="0"/>
              <w:adjustRightInd w:val="0"/>
              <w:spacing w:line="240" w:lineRule="auto"/>
              <w:ind w:left="113" w:right="113"/>
              <w:rPr>
                <w:rFonts w:ascii="Calibri" w:hAnsi="Calibri" w:cs="Calibri"/>
                <w:sz w:val="22"/>
                <w:szCs w:val="22"/>
              </w:rPr>
            </w:pPr>
            <w:r>
              <w:rPr>
                <w:rFonts w:ascii="Calibri" w:hAnsi="Calibri" w:cs="Calibri"/>
                <w:sz w:val="22"/>
                <w:szCs w:val="22"/>
              </w:rPr>
              <w:t>Afgehandeld binnen 6 weken na ontvangst</w:t>
            </w:r>
          </w:p>
        </w:tc>
      </w:tr>
      <w:tr w:rsidR="00E30398" w:rsidRPr="00B3464A" w14:paraId="33638180" w14:textId="77777777" w:rsidTr="00E30398">
        <w:trPr>
          <w:trHeight w:val="90"/>
        </w:trPr>
        <w:tc>
          <w:tcPr>
            <w:tcW w:w="8788" w:type="dxa"/>
            <w:gridSpan w:val="2"/>
            <w:tcBorders>
              <w:top w:val="single" w:sz="6" w:space="0" w:color="FBFBFB"/>
              <w:left w:val="single" w:sz="6" w:space="0" w:color="FBFBFB"/>
              <w:bottom w:val="single" w:sz="6" w:space="0" w:color="FBFBFB"/>
              <w:right w:val="single" w:sz="6" w:space="0" w:color="FBFBFB"/>
            </w:tcBorders>
            <w:shd w:val="clear" w:color="auto" w:fill="CA4C58"/>
          </w:tcPr>
          <w:p w14:paraId="17585938" w14:textId="1263CF87" w:rsidR="00E30398" w:rsidRDefault="00E30398" w:rsidP="003852DF">
            <w:pPr>
              <w:autoSpaceDE w:val="0"/>
              <w:autoSpaceDN w:val="0"/>
              <w:adjustRightInd w:val="0"/>
              <w:spacing w:line="240" w:lineRule="auto"/>
              <w:ind w:left="113" w:right="113"/>
              <w:jc w:val="center"/>
              <w:rPr>
                <w:rFonts w:ascii="Calibri" w:hAnsi="Calibri" w:cs="Calibri"/>
                <w:color w:val="FFFFFF"/>
                <w:sz w:val="22"/>
                <w:szCs w:val="22"/>
              </w:rPr>
            </w:pPr>
            <w:r>
              <w:rPr>
                <w:rFonts w:ascii="Calibri" w:hAnsi="Calibri" w:cs="Calibri"/>
                <w:b/>
                <w:bCs/>
                <w:color w:val="FFFFFF"/>
                <w:sz w:val="22"/>
                <w:szCs w:val="22"/>
              </w:rPr>
              <w:t>Kwijtscheldingen</w:t>
            </w:r>
          </w:p>
        </w:tc>
      </w:tr>
      <w:tr w:rsidR="00A021A4" w:rsidRPr="00B3464A" w14:paraId="0C6C7389" w14:textId="77777777" w:rsidTr="00B028FD">
        <w:trPr>
          <w:trHeight w:val="90"/>
        </w:trPr>
        <w:tc>
          <w:tcPr>
            <w:tcW w:w="6095" w:type="dxa"/>
            <w:tcBorders>
              <w:top w:val="single" w:sz="6" w:space="0" w:color="FBFBFB"/>
              <w:left w:val="single" w:sz="6" w:space="0" w:color="FBFBFB"/>
              <w:bottom w:val="single" w:sz="6" w:space="0" w:color="FBFBFB"/>
              <w:right w:val="single" w:sz="6" w:space="0" w:color="FBFBFB"/>
            </w:tcBorders>
            <w:shd w:val="clear" w:color="auto" w:fill="F6E9EA"/>
          </w:tcPr>
          <w:p w14:paraId="6DF0D5FC" w14:textId="353C7072" w:rsidR="00A021A4" w:rsidRDefault="00A021A4" w:rsidP="009578E7">
            <w:pPr>
              <w:numPr>
                <w:ilvl w:val="0"/>
                <w:numId w:val="19"/>
              </w:numPr>
              <w:spacing w:line="240" w:lineRule="auto"/>
              <w:ind w:left="567" w:right="113" w:hanging="454"/>
              <w:rPr>
                <w:rFonts w:ascii="Calibri" w:hAnsi="Calibri" w:cs="Calibri"/>
                <w:sz w:val="22"/>
                <w:szCs w:val="22"/>
              </w:rPr>
            </w:pPr>
            <w:r>
              <w:rPr>
                <w:rFonts w:ascii="Calibri" w:hAnsi="Calibri" w:cs="Calibri"/>
                <w:sz w:val="22"/>
                <w:szCs w:val="22"/>
              </w:rPr>
              <w:t>Verzoeken om kwijtschelding correct afwikkelen binnen de gestelde termijn</w:t>
            </w:r>
          </w:p>
        </w:tc>
        <w:tc>
          <w:tcPr>
            <w:tcW w:w="2693" w:type="dxa"/>
            <w:tcBorders>
              <w:top w:val="single" w:sz="6" w:space="0" w:color="FBFBFB"/>
              <w:left w:val="single" w:sz="6" w:space="0" w:color="FBFBFB"/>
              <w:bottom w:val="single" w:sz="6" w:space="0" w:color="FBFBFB"/>
              <w:right w:val="single" w:sz="6" w:space="0" w:color="FBFBFB"/>
            </w:tcBorders>
            <w:shd w:val="clear" w:color="auto" w:fill="F6E9EA"/>
          </w:tcPr>
          <w:p w14:paraId="0719F87B" w14:textId="77777777" w:rsidR="00A021A4" w:rsidRDefault="00A021A4" w:rsidP="00E30398">
            <w:pPr>
              <w:autoSpaceDE w:val="0"/>
              <w:autoSpaceDN w:val="0"/>
              <w:adjustRightInd w:val="0"/>
              <w:spacing w:line="240" w:lineRule="auto"/>
              <w:ind w:left="113" w:right="113"/>
              <w:rPr>
                <w:rFonts w:ascii="Calibri" w:hAnsi="Calibri" w:cs="Calibri"/>
                <w:sz w:val="22"/>
                <w:szCs w:val="22"/>
              </w:rPr>
            </w:pPr>
            <w:r>
              <w:rPr>
                <w:rFonts w:ascii="Calibri" w:hAnsi="Calibri" w:cs="Calibri"/>
                <w:sz w:val="22"/>
                <w:szCs w:val="22"/>
              </w:rPr>
              <w:t>Besluit binnen 8 weken na</w:t>
            </w:r>
          </w:p>
          <w:p w14:paraId="4B4E0D99" w14:textId="4CBF3D76" w:rsidR="00A021A4" w:rsidRDefault="00A021A4" w:rsidP="00E30398">
            <w:pPr>
              <w:spacing w:line="240" w:lineRule="auto"/>
              <w:ind w:left="113" w:right="113"/>
              <w:rPr>
                <w:rFonts w:ascii="Calibri" w:hAnsi="Calibri" w:cs="Calibri"/>
                <w:sz w:val="22"/>
                <w:szCs w:val="22"/>
              </w:rPr>
            </w:pPr>
            <w:r>
              <w:rPr>
                <w:rFonts w:ascii="Calibri" w:hAnsi="Calibri" w:cs="Calibri"/>
                <w:sz w:val="22"/>
                <w:szCs w:val="22"/>
              </w:rPr>
              <w:t>Indienen</w:t>
            </w:r>
          </w:p>
        </w:tc>
      </w:tr>
      <w:tr w:rsidR="00E30398" w:rsidRPr="00B3464A" w14:paraId="25C4431F" w14:textId="77777777" w:rsidTr="00E30398">
        <w:trPr>
          <w:trHeight w:val="90"/>
        </w:trPr>
        <w:tc>
          <w:tcPr>
            <w:tcW w:w="8788" w:type="dxa"/>
            <w:gridSpan w:val="2"/>
            <w:tcBorders>
              <w:top w:val="single" w:sz="6" w:space="0" w:color="FBFBFB"/>
              <w:left w:val="single" w:sz="6" w:space="0" w:color="FBFBFB"/>
              <w:bottom w:val="single" w:sz="6" w:space="0" w:color="FBFBFB"/>
              <w:right w:val="single" w:sz="6" w:space="0" w:color="FBFBFB"/>
            </w:tcBorders>
            <w:shd w:val="clear" w:color="auto" w:fill="CA4C58"/>
          </w:tcPr>
          <w:p w14:paraId="6DEFDB7D" w14:textId="7948FCFA" w:rsidR="00E30398" w:rsidRDefault="00E30398" w:rsidP="003852DF">
            <w:pPr>
              <w:autoSpaceDE w:val="0"/>
              <w:autoSpaceDN w:val="0"/>
              <w:adjustRightInd w:val="0"/>
              <w:spacing w:line="240" w:lineRule="auto"/>
              <w:ind w:left="113" w:right="113"/>
              <w:jc w:val="center"/>
              <w:rPr>
                <w:rFonts w:ascii="Calibri" w:hAnsi="Calibri" w:cs="Calibri"/>
                <w:color w:val="FFFFFF"/>
                <w:sz w:val="22"/>
                <w:szCs w:val="22"/>
              </w:rPr>
            </w:pPr>
            <w:r>
              <w:rPr>
                <w:rFonts w:ascii="Calibri" w:hAnsi="Calibri" w:cs="Calibri"/>
                <w:b/>
                <w:bCs/>
                <w:color w:val="FFFFFF"/>
                <w:sz w:val="22"/>
                <w:szCs w:val="22"/>
              </w:rPr>
              <w:t>Invorderingsmaatregelen</w:t>
            </w:r>
          </w:p>
        </w:tc>
      </w:tr>
      <w:tr w:rsidR="00A021A4" w:rsidRPr="00B3464A" w14:paraId="7318752F" w14:textId="77777777" w:rsidTr="00B028FD">
        <w:trPr>
          <w:trHeight w:val="90"/>
        </w:trPr>
        <w:tc>
          <w:tcPr>
            <w:tcW w:w="6095" w:type="dxa"/>
            <w:tcBorders>
              <w:top w:val="single" w:sz="6" w:space="0" w:color="FBFBFB"/>
              <w:left w:val="single" w:sz="6" w:space="0" w:color="FBFBFB"/>
              <w:bottom w:val="single" w:sz="6" w:space="0" w:color="FBFBFB"/>
              <w:right w:val="single" w:sz="6" w:space="0" w:color="FBFBFB"/>
            </w:tcBorders>
            <w:shd w:val="clear" w:color="auto" w:fill="ECD0D1"/>
          </w:tcPr>
          <w:p w14:paraId="363852EB" w14:textId="7CFFEE6E" w:rsidR="00A021A4" w:rsidRDefault="00A021A4" w:rsidP="009578E7">
            <w:pPr>
              <w:numPr>
                <w:ilvl w:val="0"/>
                <w:numId w:val="19"/>
              </w:numPr>
              <w:spacing w:line="240" w:lineRule="auto"/>
              <w:ind w:left="567" w:right="113" w:hanging="454"/>
              <w:rPr>
                <w:rFonts w:ascii="Calibri" w:hAnsi="Calibri" w:cs="Calibri"/>
                <w:sz w:val="22"/>
                <w:szCs w:val="22"/>
              </w:rPr>
            </w:pPr>
            <w:r>
              <w:rPr>
                <w:rFonts w:ascii="Calibri" w:hAnsi="Calibri" w:cs="Calibri"/>
                <w:sz w:val="22"/>
                <w:szCs w:val="22"/>
              </w:rPr>
              <w:t>Middels het invorderingsbeleid nastreven van volledige betaling van belastingaanslagen **</w:t>
            </w:r>
          </w:p>
        </w:tc>
        <w:tc>
          <w:tcPr>
            <w:tcW w:w="2693" w:type="dxa"/>
            <w:tcBorders>
              <w:top w:val="single" w:sz="6" w:space="0" w:color="FBFBFB"/>
              <w:left w:val="single" w:sz="6" w:space="0" w:color="FBFBFB"/>
              <w:bottom w:val="single" w:sz="6" w:space="0" w:color="FBFBFB"/>
              <w:right w:val="single" w:sz="6" w:space="0" w:color="FBFBFB"/>
            </w:tcBorders>
            <w:shd w:val="clear" w:color="auto" w:fill="ECD0D1"/>
          </w:tcPr>
          <w:p w14:paraId="1F323899" w14:textId="77777777" w:rsidR="00A021A4" w:rsidRDefault="00A021A4" w:rsidP="00E30398">
            <w:pPr>
              <w:autoSpaceDE w:val="0"/>
              <w:autoSpaceDN w:val="0"/>
              <w:adjustRightInd w:val="0"/>
              <w:spacing w:line="240" w:lineRule="auto"/>
              <w:ind w:left="113" w:right="113"/>
              <w:rPr>
                <w:rFonts w:ascii="Calibri" w:hAnsi="Calibri" w:cs="Calibri"/>
                <w:sz w:val="22"/>
                <w:szCs w:val="22"/>
              </w:rPr>
            </w:pPr>
            <w:r>
              <w:rPr>
                <w:rFonts w:ascii="Calibri" w:hAnsi="Calibri" w:cs="Calibri"/>
                <w:sz w:val="22"/>
                <w:szCs w:val="22"/>
              </w:rPr>
              <w:t>Oninbaar &lt; 1% *</w:t>
            </w:r>
          </w:p>
          <w:p w14:paraId="64B21082" w14:textId="77777777" w:rsidR="00A021A4" w:rsidRDefault="00A021A4" w:rsidP="00E30398">
            <w:pPr>
              <w:autoSpaceDE w:val="0"/>
              <w:autoSpaceDN w:val="0"/>
              <w:adjustRightInd w:val="0"/>
              <w:spacing w:line="240" w:lineRule="auto"/>
              <w:ind w:left="113" w:right="113"/>
              <w:rPr>
                <w:rFonts w:ascii="Calibri" w:hAnsi="Calibri" w:cs="Calibri"/>
                <w:sz w:val="22"/>
                <w:szCs w:val="22"/>
              </w:rPr>
            </w:pPr>
            <w:r>
              <w:rPr>
                <w:rFonts w:ascii="Calibri" w:hAnsi="Calibri" w:cs="Calibri"/>
                <w:sz w:val="22"/>
                <w:szCs w:val="22"/>
              </w:rPr>
              <w:t>Na 1e jaar minder dan 3%</w:t>
            </w:r>
          </w:p>
          <w:p w14:paraId="29D1DD03" w14:textId="41156233" w:rsidR="00A021A4" w:rsidRDefault="00A021A4" w:rsidP="00E30398">
            <w:pPr>
              <w:spacing w:line="240" w:lineRule="auto"/>
              <w:ind w:left="113" w:right="113"/>
              <w:rPr>
                <w:rFonts w:ascii="Calibri" w:hAnsi="Calibri" w:cs="Calibri"/>
                <w:sz w:val="22"/>
                <w:szCs w:val="22"/>
              </w:rPr>
            </w:pPr>
            <w:r>
              <w:rPr>
                <w:rFonts w:ascii="Calibri" w:hAnsi="Calibri" w:cs="Calibri"/>
                <w:sz w:val="22"/>
                <w:szCs w:val="22"/>
              </w:rPr>
              <w:t>openstaande bedragen *</w:t>
            </w:r>
          </w:p>
        </w:tc>
      </w:tr>
      <w:tr w:rsidR="00E30398" w:rsidRPr="00B3464A" w14:paraId="70BA7B0E" w14:textId="77777777" w:rsidTr="00E30398">
        <w:trPr>
          <w:trHeight w:val="90"/>
        </w:trPr>
        <w:tc>
          <w:tcPr>
            <w:tcW w:w="8788" w:type="dxa"/>
            <w:gridSpan w:val="2"/>
            <w:tcBorders>
              <w:top w:val="single" w:sz="6" w:space="0" w:color="FBFBFB"/>
              <w:left w:val="single" w:sz="6" w:space="0" w:color="FBFBFB"/>
              <w:bottom w:val="single" w:sz="6" w:space="0" w:color="FBFBFB"/>
              <w:right w:val="single" w:sz="6" w:space="0" w:color="FBFBFB"/>
            </w:tcBorders>
            <w:shd w:val="clear" w:color="auto" w:fill="CA4C58"/>
          </w:tcPr>
          <w:p w14:paraId="6540599B" w14:textId="65B40BB8" w:rsidR="00E30398" w:rsidRDefault="00E30398" w:rsidP="003852DF">
            <w:pPr>
              <w:autoSpaceDE w:val="0"/>
              <w:autoSpaceDN w:val="0"/>
              <w:adjustRightInd w:val="0"/>
              <w:spacing w:line="240" w:lineRule="auto"/>
              <w:ind w:left="113" w:right="113"/>
              <w:jc w:val="center"/>
              <w:rPr>
                <w:rFonts w:ascii="Calibri" w:hAnsi="Calibri" w:cs="Calibri"/>
                <w:color w:val="FFFFFF"/>
                <w:sz w:val="22"/>
                <w:szCs w:val="22"/>
              </w:rPr>
            </w:pPr>
            <w:r>
              <w:rPr>
                <w:rFonts w:ascii="Calibri" w:hAnsi="Calibri" w:cs="Calibri"/>
                <w:b/>
                <w:bCs/>
                <w:color w:val="FFFFFF"/>
                <w:sz w:val="22"/>
                <w:szCs w:val="22"/>
              </w:rPr>
              <w:t>Betalingsverwerking</w:t>
            </w:r>
          </w:p>
        </w:tc>
      </w:tr>
      <w:tr w:rsidR="00A021A4" w:rsidRPr="00B3464A" w14:paraId="7B34693D" w14:textId="77777777" w:rsidTr="00B028FD">
        <w:trPr>
          <w:trHeight w:val="90"/>
        </w:trPr>
        <w:tc>
          <w:tcPr>
            <w:tcW w:w="6095" w:type="dxa"/>
            <w:tcBorders>
              <w:top w:val="single" w:sz="6" w:space="0" w:color="FBFBFB"/>
              <w:left w:val="single" w:sz="6" w:space="0" w:color="FBFBFB"/>
              <w:bottom w:val="single" w:sz="6" w:space="0" w:color="FBFBFB"/>
              <w:right w:val="single" w:sz="6" w:space="0" w:color="FBFBFB"/>
            </w:tcBorders>
            <w:shd w:val="clear" w:color="auto" w:fill="F6E9EA"/>
          </w:tcPr>
          <w:p w14:paraId="0F01EBCE" w14:textId="3ABD5580" w:rsidR="00A021A4" w:rsidRDefault="00A021A4" w:rsidP="009578E7">
            <w:pPr>
              <w:numPr>
                <w:ilvl w:val="0"/>
                <w:numId w:val="19"/>
              </w:numPr>
              <w:spacing w:line="240" w:lineRule="auto"/>
              <w:ind w:left="567" w:right="113" w:hanging="454"/>
              <w:rPr>
                <w:rFonts w:ascii="Calibri" w:hAnsi="Calibri" w:cs="Calibri"/>
                <w:sz w:val="22"/>
                <w:szCs w:val="22"/>
              </w:rPr>
            </w:pPr>
            <w:r>
              <w:rPr>
                <w:rFonts w:ascii="Calibri" w:hAnsi="Calibri" w:cs="Calibri"/>
                <w:sz w:val="22"/>
                <w:szCs w:val="22"/>
              </w:rPr>
              <w:t>Machtigingskaartjes</w:t>
            </w:r>
          </w:p>
        </w:tc>
        <w:tc>
          <w:tcPr>
            <w:tcW w:w="2693" w:type="dxa"/>
            <w:tcBorders>
              <w:top w:val="single" w:sz="6" w:space="0" w:color="FBFBFB"/>
              <w:left w:val="single" w:sz="6" w:space="0" w:color="FBFBFB"/>
              <w:bottom w:val="single" w:sz="6" w:space="0" w:color="FBFBFB"/>
              <w:right w:val="single" w:sz="6" w:space="0" w:color="FBFBFB"/>
            </w:tcBorders>
            <w:shd w:val="clear" w:color="auto" w:fill="F6E9EA"/>
          </w:tcPr>
          <w:p w14:paraId="7E043F28" w14:textId="77777777" w:rsidR="00A021A4" w:rsidRDefault="00A021A4" w:rsidP="00E30398">
            <w:pPr>
              <w:autoSpaceDE w:val="0"/>
              <w:autoSpaceDN w:val="0"/>
              <w:adjustRightInd w:val="0"/>
              <w:spacing w:line="240" w:lineRule="auto"/>
              <w:ind w:left="113" w:right="113"/>
              <w:rPr>
                <w:rFonts w:ascii="Calibri" w:hAnsi="Calibri" w:cs="Calibri"/>
                <w:sz w:val="22"/>
                <w:szCs w:val="22"/>
              </w:rPr>
            </w:pPr>
            <w:r>
              <w:rPr>
                <w:rFonts w:ascii="Calibri" w:hAnsi="Calibri" w:cs="Calibri"/>
                <w:sz w:val="22"/>
                <w:szCs w:val="22"/>
              </w:rPr>
              <w:t>95% binnen 3 dagen, 100%</w:t>
            </w:r>
          </w:p>
          <w:p w14:paraId="57BFFC06" w14:textId="03F7CEC8" w:rsidR="00A021A4" w:rsidRDefault="00A021A4" w:rsidP="00E30398">
            <w:pPr>
              <w:autoSpaceDE w:val="0"/>
              <w:autoSpaceDN w:val="0"/>
              <w:adjustRightInd w:val="0"/>
              <w:spacing w:line="240" w:lineRule="auto"/>
              <w:ind w:left="113" w:right="113"/>
              <w:rPr>
                <w:rFonts w:ascii="Calibri" w:hAnsi="Calibri" w:cs="Calibri"/>
                <w:sz w:val="22"/>
                <w:szCs w:val="22"/>
              </w:rPr>
            </w:pPr>
            <w:r>
              <w:rPr>
                <w:rFonts w:ascii="Calibri" w:hAnsi="Calibri" w:cs="Calibri"/>
                <w:sz w:val="22"/>
                <w:szCs w:val="22"/>
              </w:rPr>
              <w:t>binnen 1 week</w:t>
            </w:r>
          </w:p>
        </w:tc>
      </w:tr>
      <w:tr w:rsidR="00A021A4" w:rsidRPr="00B3464A" w14:paraId="3D978F76" w14:textId="77777777" w:rsidTr="00B028FD">
        <w:trPr>
          <w:trHeight w:val="90"/>
        </w:trPr>
        <w:tc>
          <w:tcPr>
            <w:tcW w:w="6095" w:type="dxa"/>
            <w:tcBorders>
              <w:top w:val="single" w:sz="6" w:space="0" w:color="FBFBFB"/>
              <w:left w:val="single" w:sz="6" w:space="0" w:color="FBFBFB"/>
              <w:bottom w:val="single" w:sz="6" w:space="0" w:color="FBFBFB"/>
              <w:right w:val="single" w:sz="6" w:space="0" w:color="FBFBFB"/>
            </w:tcBorders>
            <w:shd w:val="clear" w:color="auto" w:fill="ECD0D1"/>
          </w:tcPr>
          <w:p w14:paraId="0A7514C2" w14:textId="0C2324BC" w:rsidR="00A021A4" w:rsidRDefault="00A021A4" w:rsidP="009578E7">
            <w:pPr>
              <w:numPr>
                <w:ilvl w:val="0"/>
                <w:numId w:val="19"/>
              </w:numPr>
              <w:spacing w:line="240" w:lineRule="auto"/>
              <w:ind w:left="567" w:right="113" w:hanging="454"/>
              <w:rPr>
                <w:rFonts w:ascii="Calibri" w:hAnsi="Calibri" w:cs="Calibri"/>
                <w:sz w:val="22"/>
                <w:szCs w:val="22"/>
              </w:rPr>
            </w:pPr>
            <w:r>
              <w:rPr>
                <w:rFonts w:ascii="Calibri" w:hAnsi="Calibri" w:cs="Calibri"/>
                <w:sz w:val="22"/>
                <w:szCs w:val="22"/>
              </w:rPr>
              <w:t>Storno's</w:t>
            </w:r>
          </w:p>
        </w:tc>
        <w:tc>
          <w:tcPr>
            <w:tcW w:w="2693" w:type="dxa"/>
            <w:tcBorders>
              <w:top w:val="single" w:sz="6" w:space="0" w:color="FBFBFB"/>
              <w:left w:val="single" w:sz="6" w:space="0" w:color="FBFBFB"/>
              <w:bottom w:val="single" w:sz="6" w:space="0" w:color="FBFBFB"/>
              <w:right w:val="single" w:sz="6" w:space="0" w:color="FBFBFB"/>
            </w:tcBorders>
            <w:shd w:val="clear" w:color="auto" w:fill="ECD0D1"/>
          </w:tcPr>
          <w:p w14:paraId="48AA053B" w14:textId="6D9A5097" w:rsidR="00A021A4" w:rsidRDefault="00A021A4" w:rsidP="00E30398">
            <w:pPr>
              <w:autoSpaceDE w:val="0"/>
              <w:autoSpaceDN w:val="0"/>
              <w:adjustRightInd w:val="0"/>
              <w:spacing w:line="240" w:lineRule="auto"/>
              <w:ind w:left="113" w:right="113"/>
              <w:rPr>
                <w:rFonts w:ascii="Calibri" w:hAnsi="Calibri" w:cs="Calibri"/>
                <w:sz w:val="22"/>
                <w:szCs w:val="22"/>
              </w:rPr>
            </w:pPr>
            <w:r>
              <w:rPr>
                <w:rFonts w:ascii="Calibri" w:hAnsi="Calibri" w:cs="Calibri"/>
                <w:sz w:val="22"/>
                <w:szCs w:val="22"/>
              </w:rPr>
              <w:t>zie normering bij verwerking betaling</w:t>
            </w:r>
          </w:p>
        </w:tc>
      </w:tr>
      <w:tr w:rsidR="00A021A4" w:rsidRPr="00B3464A" w14:paraId="26458130" w14:textId="77777777" w:rsidTr="00B028FD">
        <w:trPr>
          <w:trHeight w:val="90"/>
        </w:trPr>
        <w:tc>
          <w:tcPr>
            <w:tcW w:w="6095" w:type="dxa"/>
            <w:tcBorders>
              <w:top w:val="single" w:sz="6" w:space="0" w:color="FBFBFB"/>
              <w:left w:val="single" w:sz="6" w:space="0" w:color="FBFBFB"/>
              <w:bottom w:val="single" w:sz="6" w:space="0" w:color="FBFBFB"/>
              <w:right w:val="single" w:sz="6" w:space="0" w:color="FBFBFB"/>
            </w:tcBorders>
            <w:shd w:val="clear" w:color="auto" w:fill="F6E9EA"/>
          </w:tcPr>
          <w:p w14:paraId="2C76411B" w14:textId="70EAD438" w:rsidR="00A021A4" w:rsidRDefault="00A021A4" w:rsidP="009578E7">
            <w:pPr>
              <w:numPr>
                <w:ilvl w:val="0"/>
                <w:numId w:val="19"/>
              </w:numPr>
              <w:spacing w:line="240" w:lineRule="auto"/>
              <w:ind w:left="567" w:right="113" w:hanging="454"/>
              <w:rPr>
                <w:rFonts w:ascii="Calibri" w:hAnsi="Calibri" w:cs="Calibri"/>
                <w:sz w:val="22"/>
                <w:szCs w:val="22"/>
              </w:rPr>
            </w:pPr>
            <w:r>
              <w:rPr>
                <w:rFonts w:ascii="Calibri" w:hAnsi="Calibri" w:cs="Calibri"/>
                <w:sz w:val="22"/>
                <w:szCs w:val="22"/>
              </w:rPr>
              <w:lastRenderedPageBreak/>
              <w:t>Restituties</w:t>
            </w:r>
          </w:p>
        </w:tc>
        <w:tc>
          <w:tcPr>
            <w:tcW w:w="2693" w:type="dxa"/>
            <w:tcBorders>
              <w:top w:val="single" w:sz="6" w:space="0" w:color="FBFBFB"/>
              <w:left w:val="single" w:sz="6" w:space="0" w:color="FBFBFB"/>
              <w:bottom w:val="single" w:sz="6" w:space="0" w:color="FBFBFB"/>
              <w:right w:val="single" w:sz="6" w:space="0" w:color="FBFBFB"/>
            </w:tcBorders>
            <w:shd w:val="clear" w:color="auto" w:fill="F6E9EA"/>
          </w:tcPr>
          <w:p w14:paraId="4FAC765C" w14:textId="56424B79" w:rsidR="00A021A4" w:rsidRDefault="00A021A4" w:rsidP="00E30398">
            <w:pPr>
              <w:spacing w:line="240" w:lineRule="auto"/>
              <w:ind w:left="113" w:right="113"/>
              <w:rPr>
                <w:rFonts w:ascii="Calibri" w:hAnsi="Calibri" w:cs="Calibri"/>
                <w:sz w:val="22"/>
                <w:szCs w:val="22"/>
              </w:rPr>
            </w:pPr>
            <w:r>
              <w:rPr>
                <w:rFonts w:ascii="Calibri" w:hAnsi="Calibri" w:cs="Calibri"/>
                <w:sz w:val="22"/>
                <w:szCs w:val="22"/>
              </w:rPr>
              <w:t>binnen 1 maand</w:t>
            </w:r>
          </w:p>
        </w:tc>
      </w:tr>
      <w:tr w:rsidR="00E30398" w:rsidRPr="00B3464A" w14:paraId="01F7C7FC" w14:textId="77777777" w:rsidTr="00E30398">
        <w:trPr>
          <w:trHeight w:val="90"/>
        </w:trPr>
        <w:tc>
          <w:tcPr>
            <w:tcW w:w="8788" w:type="dxa"/>
            <w:gridSpan w:val="2"/>
            <w:tcBorders>
              <w:top w:val="single" w:sz="6" w:space="0" w:color="FBFBFB"/>
              <w:left w:val="single" w:sz="6" w:space="0" w:color="FBFBFB"/>
              <w:bottom w:val="single" w:sz="6" w:space="0" w:color="FBFBFB"/>
              <w:right w:val="single" w:sz="6" w:space="0" w:color="FBFBFB"/>
            </w:tcBorders>
            <w:shd w:val="clear" w:color="auto" w:fill="CA4C58"/>
          </w:tcPr>
          <w:p w14:paraId="725D57A2" w14:textId="54B568D9" w:rsidR="00E30398" w:rsidRDefault="00E30398" w:rsidP="003852DF">
            <w:pPr>
              <w:spacing w:line="240" w:lineRule="auto"/>
              <w:ind w:left="113" w:right="113"/>
              <w:jc w:val="center"/>
              <w:rPr>
                <w:rFonts w:ascii="Calibri" w:hAnsi="Calibri" w:cs="Calibri"/>
                <w:color w:val="FFFFFF"/>
                <w:sz w:val="22"/>
                <w:szCs w:val="22"/>
              </w:rPr>
            </w:pPr>
            <w:r>
              <w:rPr>
                <w:rFonts w:ascii="Calibri" w:hAnsi="Calibri" w:cs="Calibri"/>
                <w:b/>
                <w:bCs/>
                <w:color w:val="FFFFFF"/>
                <w:sz w:val="22"/>
                <w:szCs w:val="22"/>
              </w:rPr>
              <w:t>Betalingsverwerkingaanslagen</w:t>
            </w:r>
          </w:p>
        </w:tc>
      </w:tr>
      <w:tr w:rsidR="00A021A4" w:rsidRPr="00B3464A" w14:paraId="4AB196E3" w14:textId="77777777" w:rsidTr="00B028FD">
        <w:trPr>
          <w:trHeight w:val="90"/>
        </w:trPr>
        <w:tc>
          <w:tcPr>
            <w:tcW w:w="6095" w:type="dxa"/>
            <w:tcBorders>
              <w:top w:val="single" w:sz="6" w:space="0" w:color="FBFBFB"/>
              <w:left w:val="single" w:sz="6" w:space="0" w:color="FBFBFB"/>
              <w:bottom w:val="single" w:sz="6" w:space="0" w:color="FBFBFB"/>
              <w:right w:val="single" w:sz="6" w:space="0" w:color="FBFBFB"/>
            </w:tcBorders>
            <w:shd w:val="clear" w:color="auto" w:fill="ECD0D1"/>
          </w:tcPr>
          <w:p w14:paraId="14818238" w14:textId="2FFA06E5" w:rsidR="00A021A4" w:rsidRDefault="00A021A4" w:rsidP="009578E7">
            <w:pPr>
              <w:numPr>
                <w:ilvl w:val="0"/>
                <w:numId w:val="19"/>
              </w:numPr>
              <w:spacing w:line="240" w:lineRule="auto"/>
              <w:ind w:left="567" w:right="113" w:hanging="454"/>
              <w:rPr>
                <w:rFonts w:ascii="Calibri" w:hAnsi="Calibri" w:cs="Calibri"/>
                <w:sz w:val="22"/>
                <w:szCs w:val="22"/>
              </w:rPr>
            </w:pPr>
            <w:r>
              <w:rPr>
                <w:rFonts w:ascii="Calibri" w:hAnsi="Calibri" w:cs="Calibri"/>
                <w:sz w:val="22"/>
                <w:szCs w:val="22"/>
              </w:rPr>
              <w:t>Zo spoedig mogelijk verwerken van betalingen op belasting- aanslagen</w:t>
            </w:r>
          </w:p>
        </w:tc>
        <w:tc>
          <w:tcPr>
            <w:tcW w:w="2693" w:type="dxa"/>
            <w:tcBorders>
              <w:top w:val="single" w:sz="6" w:space="0" w:color="FBFBFB"/>
              <w:left w:val="single" w:sz="6" w:space="0" w:color="FBFBFB"/>
              <w:bottom w:val="single" w:sz="6" w:space="0" w:color="FBFBFB"/>
              <w:right w:val="single" w:sz="6" w:space="0" w:color="FBFBFB"/>
            </w:tcBorders>
            <w:shd w:val="clear" w:color="auto" w:fill="ECD0D1"/>
          </w:tcPr>
          <w:p w14:paraId="1D3F96FD" w14:textId="48F50A0B" w:rsidR="00A021A4" w:rsidRDefault="00A021A4" w:rsidP="00E30398">
            <w:pPr>
              <w:autoSpaceDE w:val="0"/>
              <w:autoSpaceDN w:val="0"/>
              <w:adjustRightInd w:val="0"/>
              <w:spacing w:line="240" w:lineRule="auto"/>
              <w:ind w:left="113" w:right="113"/>
              <w:rPr>
                <w:rFonts w:ascii="Calibri" w:hAnsi="Calibri" w:cs="Calibri"/>
                <w:sz w:val="22"/>
                <w:szCs w:val="22"/>
              </w:rPr>
            </w:pPr>
            <w:r>
              <w:rPr>
                <w:rFonts w:ascii="Calibri" w:hAnsi="Calibri" w:cs="Calibri"/>
                <w:sz w:val="22"/>
                <w:szCs w:val="22"/>
              </w:rPr>
              <w:t>95%  binnen 7 d</w:t>
            </w:r>
            <w:r w:rsidR="00E31703">
              <w:rPr>
                <w:rFonts w:ascii="Calibri" w:hAnsi="Calibri" w:cs="Calibri"/>
                <w:sz w:val="22"/>
                <w:szCs w:val="22"/>
              </w:rPr>
              <w:t>a</w:t>
            </w:r>
            <w:r>
              <w:rPr>
                <w:rFonts w:ascii="Calibri" w:hAnsi="Calibri" w:cs="Calibri"/>
                <w:sz w:val="22"/>
                <w:szCs w:val="22"/>
              </w:rPr>
              <w:t>g</w:t>
            </w:r>
            <w:r w:rsidR="00E31703">
              <w:rPr>
                <w:rFonts w:ascii="Calibri" w:hAnsi="Calibri" w:cs="Calibri"/>
                <w:sz w:val="22"/>
                <w:szCs w:val="22"/>
              </w:rPr>
              <w:t>e</w:t>
            </w:r>
            <w:r>
              <w:rPr>
                <w:rFonts w:ascii="Calibri" w:hAnsi="Calibri" w:cs="Calibri"/>
                <w:sz w:val="22"/>
                <w:szCs w:val="22"/>
              </w:rPr>
              <w:t>n</w:t>
            </w:r>
          </w:p>
          <w:p w14:paraId="476D6467" w14:textId="45E34402" w:rsidR="00A021A4" w:rsidRDefault="00A021A4" w:rsidP="00E30398">
            <w:pPr>
              <w:spacing w:line="240" w:lineRule="auto"/>
              <w:ind w:left="113" w:right="113"/>
              <w:rPr>
                <w:rFonts w:ascii="Calibri" w:hAnsi="Calibri" w:cs="Calibri"/>
                <w:sz w:val="22"/>
                <w:szCs w:val="22"/>
              </w:rPr>
            </w:pPr>
            <w:r>
              <w:rPr>
                <w:rFonts w:ascii="Calibri" w:hAnsi="Calibri" w:cs="Calibri"/>
                <w:sz w:val="22"/>
                <w:szCs w:val="22"/>
              </w:rPr>
              <w:t>100% binnen 1 m</w:t>
            </w:r>
            <w:r w:rsidR="00E31703">
              <w:rPr>
                <w:rFonts w:ascii="Calibri" w:hAnsi="Calibri" w:cs="Calibri"/>
                <w:sz w:val="22"/>
                <w:szCs w:val="22"/>
              </w:rPr>
              <w:t>aan</w:t>
            </w:r>
            <w:r>
              <w:rPr>
                <w:rFonts w:ascii="Calibri" w:hAnsi="Calibri" w:cs="Calibri"/>
                <w:sz w:val="22"/>
                <w:szCs w:val="22"/>
              </w:rPr>
              <w:t>d</w:t>
            </w:r>
          </w:p>
        </w:tc>
      </w:tr>
      <w:tr w:rsidR="00E30398" w:rsidRPr="00B3464A" w14:paraId="57880E1E" w14:textId="77777777" w:rsidTr="00E30398">
        <w:trPr>
          <w:trHeight w:val="90"/>
        </w:trPr>
        <w:tc>
          <w:tcPr>
            <w:tcW w:w="8788" w:type="dxa"/>
            <w:gridSpan w:val="2"/>
            <w:tcBorders>
              <w:top w:val="single" w:sz="6" w:space="0" w:color="FBFBFB"/>
              <w:left w:val="single" w:sz="6" w:space="0" w:color="FBFBFB"/>
              <w:bottom w:val="single" w:sz="6" w:space="0" w:color="FBFBFB"/>
              <w:right w:val="single" w:sz="6" w:space="0" w:color="FBFBFB"/>
            </w:tcBorders>
            <w:shd w:val="clear" w:color="auto" w:fill="CA4C58"/>
          </w:tcPr>
          <w:p w14:paraId="10D5075C" w14:textId="2CF80EB3" w:rsidR="00E30398" w:rsidRDefault="00E30398" w:rsidP="003852DF">
            <w:pPr>
              <w:autoSpaceDE w:val="0"/>
              <w:autoSpaceDN w:val="0"/>
              <w:adjustRightInd w:val="0"/>
              <w:spacing w:line="240" w:lineRule="auto"/>
              <w:ind w:left="113" w:right="113"/>
              <w:jc w:val="center"/>
              <w:rPr>
                <w:rFonts w:ascii="Calibri" w:hAnsi="Calibri" w:cs="Calibri"/>
                <w:color w:val="FFFFFF"/>
                <w:sz w:val="22"/>
                <w:szCs w:val="22"/>
              </w:rPr>
            </w:pPr>
            <w:r>
              <w:rPr>
                <w:rFonts w:ascii="Calibri" w:hAnsi="Calibri" w:cs="Calibri"/>
                <w:b/>
                <w:bCs/>
                <w:color w:val="FFFFFF"/>
                <w:sz w:val="22"/>
                <w:szCs w:val="22"/>
              </w:rPr>
              <w:t>Afdrachten</w:t>
            </w:r>
          </w:p>
        </w:tc>
      </w:tr>
      <w:tr w:rsidR="00A021A4" w:rsidRPr="00B3464A" w14:paraId="08BEFA9B" w14:textId="77777777" w:rsidTr="00B028FD">
        <w:trPr>
          <w:trHeight w:val="90"/>
        </w:trPr>
        <w:tc>
          <w:tcPr>
            <w:tcW w:w="6095" w:type="dxa"/>
            <w:tcBorders>
              <w:top w:val="single" w:sz="6" w:space="0" w:color="FBFBFB"/>
              <w:left w:val="single" w:sz="6" w:space="0" w:color="FBFBFB"/>
              <w:bottom w:val="single" w:sz="6" w:space="0" w:color="FBFBFB"/>
              <w:right w:val="single" w:sz="6" w:space="0" w:color="FBFBFB"/>
            </w:tcBorders>
            <w:shd w:val="clear" w:color="auto" w:fill="F6E9EA"/>
          </w:tcPr>
          <w:p w14:paraId="77761F18" w14:textId="1F072589" w:rsidR="00A021A4" w:rsidRDefault="00A021A4" w:rsidP="009578E7">
            <w:pPr>
              <w:numPr>
                <w:ilvl w:val="0"/>
                <w:numId w:val="19"/>
              </w:numPr>
              <w:spacing w:line="240" w:lineRule="auto"/>
              <w:ind w:left="567" w:right="113" w:hanging="454"/>
              <w:rPr>
                <w:rFonts w:ascii="Calibri" w:hAnsi="Calibri" w:cs="Calibri"/>
                <w:sz w:val="22"/>
                <w:szCs w:val="22"/>
              </w:rPr>
            </w:pPr>
            <w:r>
              <w:rPr>
                <w:rFonts w:ascii="Calibri" w:hAnsi="Calibri" w:cs="Calibri"/>
                <w:sz w:val="22"/>
                <w:szCs w:val="22"/>
              </w:rPr>
              <w:t>Volledig en aansluiten bij de administratie</w:t>
            </w:r>
          </w:p>
        </w:tc>
        <w:tc>
          <w:tcPr>
            <w:tcW w:w="2693" w:type="dxa"/>
            <w:tcBorders>
              <w:top w:val="single" w:sz="6" w:space="0" w:color="FBFBFB"/>
              <w:left w:val="single" w:sz="6" w:space="0" w:color="FBFBFB"/>
              <w:bottom w:val="single" w:sz="6" w:space="0" w:color="FBFBFB"/>
              <w:right w:val="single" w:sz="6" w:space="0" w:color="FBFBFB"/>
            </w:tcBorders>
            <w:shd w:val="clear" w:color="auto" w:fill="F6E9EA"/>
          </w:tcPr>
          <w:p w14:paraId="0993DE2C" w14:textId="2117E48D" w:rsidR="00A021A4" w:rsidRDefault="00A021A4" w:rsidP="00E30398">
            <w:pPr>
              <w:spacing w:line="240" w:lineRule="auto"/>
              <w:ind w:left="113" w:right="113"/>
              <w:rPr>
                <w:rFonts w:ascii="Calibri" w:hAnsi="Calibri" w:cs="Calibri"/>
                <w:sz w:val="22"/>
                <w:szCs w:val="22"/>
              </w:rPr>
            </w:pPr>
            <w:r>
              <w:rPr>
                <w:rFonts w:ascii="Calibri" w:hAnsi="Calibri" w:cs="Calibri"/>
                <w:sz w:val="22"/>
                <w:szCs w:val="22"/>
              </w:rPr>
              <w:t>Twee keer per maand</w:t>
            </w:r>
          </w:p>
        </w:tc>
      </w:tr>
    </w:tbl>
    <w:p w14:paraId="19946232" w14:textId="77777777" w:rsidR="00B14D2E" w:rsidRPr="00FD0A82" w:rsidRDefault="00B14D2E" w:rsidP="00B14D2E">
      <w:pPr>
        <w:rPr>
          <w:rFonts w:ascii="Calibri" w:hAnsi="Calibri" w:cs="Calibri"/>
          <w:sz w:val="22"/>
        </w:rPr>
      </w:pPr>
      <w:r w:rsidRPr="00FD0A82">
        <w:rPr>
          <w:rFonts w:ascii="Calibri" w:hAnsi="Calibri" w:cs="Calibri"/>
          <w:sz w:val="22"/>
        </w:rPr>
        <w:t>* Het gaat hier om een percentage van de netto opgelegde belastingbedragen in het heffingsjaar (jaar</w:t>
      </w:r>
    </w:p>
    <w:p w14:paraId="6C87D35B" w14:textId="77777777" w:rsidR="00B14D2E" w:rsidRPr="00FD0A82" w:rsidRDefault="00B14D2E" w:rsidP="00B14D2E">
      <w:pPr>
        <w:rPr>
          <w:rFonts w:ascii="Calibri" w:hAnsi="Calibri" w:cs="Calibri"/>
          <w:sz w:val="22"/>
        </w:rPr>
      </w:pPr>
      <w:r w:rsidRPr="00FD0A82">
        <w:rPr>
          <w:rFonts w:ascii="Calibri" w:hAnsi="Calibri" w:cs="Calibri"/>
          <w:sz w:val="22"/>
        </w:rPr>
        <w:t>van aanslagoplegging), (opgelegd -/- verminderingen/vernietigingen -/- toegekende kwijtscheldingen</w:t>
      </w:r>
    </w:p>
    <w:p w14:paraId="31C436EE" w14:textId="77777777" w:rsidR="00B14D2E" w:rsidRPr="00FD0A82" w:rsidRDefault="00B14D2E" w:rsidP="00B14D2E">
      <w:pPr>
        <w:rPr>
          <w:rFonts w:ascii="Calibri" w:hAnsi="Calibri" w:cs="Calibri"/>
          <w:sz w:val="22"/>
        </w:rPr>
      </w:pPr>
      <w:r w:rsidRPr="00FD0A82">
        <w:rPr>
          <w:rFonts w:ascii="Calibri" w:hAnsi="Calibri" w:cs="Calibri"/>
          <w:sz w:val="22"/>
        </w:rPr>
        <w:t>ingediend na ontvangst van de aanslagen).</w:t>
      </w:r>
    </w:p>
    <w:p w14:paraId="4F7C1F74" w14:textId="77777777" w:rsidR="00B14D2E" w:rsidRPr="00FD0A82" w:rsidRDefault="00B14D2E" w:rsidP="00B14D2E">
      <w:pPr>
        <w:rPr>
          <w:rFonts w:ascii="Calibri" w:hAnsi="Calibri" w:cs="Calibri"/>
          <w:sz w:val="22"/>
        </w:rPr>
      </w:pPr>
      <w:r w:rsidRPr="00FD0A82">
        <w:rPr>
          <w:rFonts w:ascii="Calibri" w:hAnsi="Calibri" w:cs="Calibri"/>
          <w:sz w:val="22"/>
        </w:rPr>
        <w:t>** De BghU hanteert een werkproces dat qua aanpak gelijk is voor iedere deelnemer.</w:t>
      </w:r>
    </w:p>
    <w:p w14:paraId="67CF7A8F" w14:textId="77777777" w:rsidR="00B14D2E" w:rsidRPr="00FD0A82" w:rsidRDefault="00B14D2E" w:rsidP="00B14D2E">
      <w:pPr>
        <w:rPr>
          <w:rFonts w:ascii="Calibri" w:hAnsi="Calibri" w:cs="Calibri"/>
          <w:sz w:val="22"/>
        </w:rPr>
      </w:pPr>
      <w:r w:rsidRPr="00FD0A82">
        <w:rPr>
          <w:rFonts w:ascii="Calibri" w:hAnsi="Calibri" w:cs="Calibri"/>
          <w:sz w:val="22"/>
        </w:rPr>
        <w:t>De verschillen in sociale structuur van de deelnemers brengen met zich mee dat de uitkomsten</w:t>
      </w:r>
    </w:p>
    <w:p w14:paraId="1D9D9C7D" w14:textId="77777777" w:rsidR="00B14D2E" w:rsidRPr="00FD0A82" w:rsidRDefault="00B14D2E" w:rsidP="00B14D2E">
      <w:pPr>
        <w:rPr>
          <w:rFonts w:ascii="Calibri" w:hAnsi="Calibri" w:cs="Calibri"/>
          <w:sz w:val="22"/>
        </w:rPr>
      </w:pPr>
      <w:r w:rsidRPr="00FD0A82">
        <w:rPr>
          <w:rFonts w:ascii="Calibri" w:hAnsi="Calibri" w:cs="Calibri"/>
          <w:sz w:val="22"/>
        </w:rPr>
        <w:t>oninbaar zullen verschillen per deelnemer.</w:t>
      </w:r>
    </w:p>
    <w:p w14:paraId="42892766" w14:textId="77777777" w:rsidR="00B14D2E" w:rsidRPr="00FD0A82" w:rsidRDefault="00B14D2E" w:rsidP="00B14D2E">
      <w:pPr>
        <w:rPr>
          <w:rFonts w:ascii="Calibri" w:hAnsi="Calibri" w:cs="Calibri"/>
          <w:sz w:val="22"/>
        </w:rPr>
      </w:pPr>
      <w:r w:rsidRPr="00FD0A82">
        <w:rPr>
          <w:rFonts w:ascii="Calibri" w:hAnsi="Calibri" w:cs="Calibri"/>
          <w:sz w:val="22"/>
        </w:rPr>
        <w:t>Rapportage en verantwoording vindt plaats per deelnemer. De uitkomsten zullen afgezet</w:t>
      </w:r>
    </w:p>
    <w:p w14:paraId="22B9528B" w14:textId="77777777" w:rsidR="00B14D2E" w:rsidRPr="00FD0A82" w:rsidRDefault="00B14D2E" w:rsidP="00B14D2E">
      <w:pPr>
        <w:rPr>
          <w:rFonts w:ascii="Calibri" w:hAnsi="Calibri" w:cs="Calibri"/>
          <w:sz w:val="22"/>
        </w:rPr>
      </w:pPr>
      <w:r w:rsidRPr="00FD0A82">
        <w:rPr>
          <w:rFonts w:ascii="Calibri" w:hAnsi="Calibri" w:cs="Calibri"/>
          <w:sz w:val="22"/>
        </w:rPr>
        <w:t>worden tegen een voortschrijdend drie-jaarsgemiddelde om incidentele uitschieters te</w:t>
      </w:r>
    </w:p>
    <w:p w14:paraId="06D0E0F1" w14:textId="3AA053D8" w:rsidR="002501ED" w:rsidRPr="00FD0A82" w:rsidRDefault="00B14D2E" w:rsidP="00B14D2E">
      <w:pPr>
        <w:rPr>
          <w:rFonts w:ascii="Calibri" w:hAnsi="Calibri" w:cs="Calibri"/>
          <w:sz w:val="22"/>
        </w:rPr>
      </w:pPr>
      <w:r w:rsidRPr="00FD0A82">
        <w:rPr>
          <w:rFonts w:ascii="Calibri" w:hAnsi="Calibri" w:cs="Calibri"/>
          <w:sz w:val="22"/>
        </w:rPr>
        <w:t>abstraheren.</w:t>
      </w:r>
    </w:p>
    <w:p w14:paraId="1B61E503" w14:textId="77777777" w:rsidR="002501ED" w:rsidRDefault="002501ED" w:rsidP="00F030DC">
      <w:pPr>
        <w:rPr>
          <w:rFonts w:ascii="Calibri" w:hAnsi="Calibri" w:cs="Calibri"/>
          <w:sz w:val="22"/>
          <w:szCs w:val="22"/>
        </w:rPr>
      </w:pPr>
    </w:p>
    <w:p w14:paraId="4B6736D0" w14:textId="77777777" w:rsidR="009D1068" w:rsidRDefault="009D1068" w:rsidP="00F030DC">
      <w:pPr>
        <w:rPr>
          <w:rFonts w:ascii="Calibri" w:hAnsi="Calibri" w:cs="Calibri"/>
          <w:sz w:val="22"/>
          <w:szCs w:val="22"/>
        </w:rPr>
      </w:pPr>
    </w:p>
    <w:p w14:paraId="3699973E" w14:textId="3D4BF3F9" w:rsidR="009D1068" w:rsidRDefault="009D1068">
      <w:pPr>
        <w:spacing w:line="240" w:lineRule="auto"/>
        <w:ind w:left="0"/>
        <w:rPr>
          <w:rFonts w:ascii="Calibri" w:hAnsi="Calibri" w:cs="Calibri"/>
          <w:sz w:val="22"/>
          <w:szCs w:val="22"/>
        </w:rPr>
      </w:pPr>
      <w:r>
        <w:rPr>
          <w:rFonts w:ascii="Calibri" w:hAnsi="Calibri" w:cs="Calibri"/>
          <w:sz w:val="22"/>
          <w:szCs w:val="22"/>
        </w:rPr>
        <w:br w:type="page"/>
      </w:r>
    </w:p>
    <w:p w14:paraId="2E3A133F" w14:textId="5BDE7DCD" w:rsidR="0020649B" w:rsidRPr="001D4CF0" w:rsidRDefault="49948C1B" w:rsidP="009D1068">
      <w:pPr>
        <w:pStyle w:val="Kop1"/>
      </w:pPr>
      <w:bookmarkStart w:id="60" w:name="_Toc178664934"/>
      <w:bookmarkStart w:id="61" w:name="_Toc195788220"/>
      <w:r>
        <w:lastRenderedPageBreak/>
        <w:t>Control Procesteams BghU</w:t>
      </w:r>
      <w:bookmarkEnd w:id="60"/>
      <w:bookmarkEnd w:id="61"/>
    </w:p>
    <w:p w14:paraId="3834A65B" w14:textId="77777777" w:rsidR="00620EAD" w:rsidRDefault="0020649B" w:rsidP="00F030DC">
      <w:pPr>
        <w:rPr>
          <w:rFonts w:ascii="Calibri" w:hAnsi="Calibri" w:cs="Calibri"/>
          <w:sz w:val="22"/>
          <w:szCs w:val="22"/>
        </w:rPr>
      </w:pPr>
      <w:r w:rsidRPr="28AEF117">
        <w:rPr>
          <w:rFonts w:ascii="Calibri" w:hAnsi="Calibri" w:cs="Calibri"/>
          <w:sz w:val="22"/>
          <w:szCs w:val="22"/>
        </w:rPr>
        <w:t xml:space="preserve">In dit hoofdstuk worden de verschillende procesteams en de kritieke processen binnen die procesteams weergegeven. </w:t>
      </w:r>
    </w:p>
    <w:p w14:paraId="0F6D5EC9" w14:textId="4701A263" w:rsidR="28AEF117" w:rsidRDefault="28AEF117" w:rsidP="28AEF117">
      <w:pPr>
        <w:pStyle w:val="Kop2"/>
        <w:numPr>
          <w:ilvl w:val="0"/>
          <w:numId w:val="0"/>
        </w:numPr>
        <w:ind w:left="935"/>
      </w:pPr>
    </w:p>
    <w:p w14:paraId="1A9CE218" w14:textId="058FF512" w:rsidR="00620EAD" w:rsidRPr="001D4CF0" w:rsidRDefault="0020649B" w:rsidP="5B61ED9D">
      <w:pPr>
        <w:pStyle w:val="Kop2"/>
      </w:pPr>
      <w:bookmarkStart w:id="62" w:name="_Toc158921336"/>
      <w:bookmarkStart w:id="63" w:name="_Toc159929062"/>
      <w:bookmarkStart w:id="64" w:name="_Toc161396883"/>
      <w:bookmarkStart w:id="65" w:name="_Toc176734886"/>
      <w:bookmarkStart w:id="66" w:name="_Toc178664935"/>
      <w:bookmarkStart w:id="67" w:name="_Toc195788221"/>
      <w:r>
        <w:t>Werkwijze en controlsystematiek</w:t>
      </w:r>
      <w:bookmarkEnd w:id="62"/>
      <w:bookmarkEnd w:id="63"/>
      <w:bookmarkEnd w:id="64"/>
      <w:bookmarkEnd w:id="65"/>
      <w:bookmarkEnd w:id="66"/>
      <w:bookmarkEnd w:id="67"/>
      <w:r>
        <w:t xml:space="preserve"> </w:t>
      </w:r>
    </w:p>
    <w:p w14:paraId="36607139" w14:textId="77777777" w:rsidR="000568A9" w:rsidRDefault="0020649B" w:rsidP="00F030DC">
      <w:pPr>
        <w:rPr>
          <w:rFonts w:ascii="Calibri" w:hAnsi="Calibri" w:cs="Calibri"/>
          <w:sz w:val="22"/>
          <w:szCs w:val="22"/>
        </w:rPr>
      </w:pPr>
      <w:r>
        <w:rPr>
          <w:rFonts w:ascii="Calibri" w:hAnsi="Calibri" w:cs="Calibri"/>
          <w:sz w:val="22"/>
          <w:szCs w:val="22"/>
        </w:rPr>
        <w:t>BghU voert voor haar deelnemers het totaalproces van Waarderen, Heffen, Innen en Invorderen uit. Ook worden de processen die hiermee verband houden door BghU uitgevoerd, waaronder de kwijtschelding en bezwaar en beroepsprocedures. Daarnaast verricht BghU taken voor de gemeente Lopik in het kader van de BAG. Voor de uitvoering van deze taken hanteert BghU zogenaamde procesteams, die een specifiek hoofdproces binnen bovengenoemde domeinen beslaan.</w:t>
      </w:r>
    </w:p>
    <w:p w14:paraId="54632854" w14:textId="77777777" w:rsidR="000568A9" w:rsidRDefault="000568A9" w:rsidP="00F030DC">
      <w:pPr>
        <w:rPr>
          <w:rFonts w:ascii="Calibri" w:hAnsi="Calibri" w:cs="Calibri"/>
          <w:sz w:val="22"/>
          <w:szCs w:val="22"/>
        </w:rPr>
      </w:pPr>
    </w:p>
    <w:p w14:paraId="39943A26" w14:textId="290A5CBA" w:rsidR="000568A9" w:rsidRDefault="0020649B" w:rsidP="00F030DC">
      <w:pPr>
        <w:rPr>
          <w:rFonts w:ascii="Calibri" w:hAnsi="Calibri" w:cs="Calibri"/>
          <w:sz w:val="22"/>
          <w:szCs w:val="22"/>
        </w:rPr>
      </w:pPr>
      <w:r w:rsidRPr="17990122">
        <w:rPr>
          <w:rFonts w:ascii="Calibri" w:hAnsi="Calibri" w:cs="Calibri"/>
          <w:sz w:val="22"/>
          <w:szCs w:val="22"/>
        </w:rPr>
        <w:t>Daarmee is de verantwoordelijkheid van de verschillende procesteams helder: zorgdragen voor de (sub)doelen binnen die specifieke processen. Het is logisch om de control</w:t>
      </w:r>
      <w:r w:rsidR="00BF520A" w:rsidRPr="17990122">
        <w:rPr>
          <w:rFonts w:ascii="Calibri" w:hAnsi="Calibri" w:cs="Calibri"/>
          <w:sz w:val="22"/>
          <w:szCs w:val="22"/>
        </w:rPr>
        <w:t>e-</w:t>
      </w:r>
      <w:r w:rsidRPr="17990122">
        <w:rPr>
          <w:rFonts w:ascii="Calibri" w:hAnsi="Calibri" w:cs="Calibri"/>
          <w:sz w:val="22"/>
          <w:szCs w:val="22"/>
        </w:rPr>
        <w:t>activiteiten hierop aan te sluiten, zodat de organisatie op basis van deze informatie kan rapporteren aan de controller. Daarom volgt het controlplan de indeling van de procesteams. Op basis van de procesbeschrijvingen op Scienta en de beschikbare deelprocessen ontstaat een schake</w:t>
      </w:r>
      <w:r w:rsidR="39743123" w:rsidRPr="17990122">
        <w:rPr>
          <w:rFonts w:ascii="Calibri" w:hAnsi="Calibri" w:cs="Calibri"/>
          <w:sz w:val="22"/>
          <w:szCs w:val="22"/>
        </w:rPr>
        <w:t>l</w:t>
      </w:r>
      <w:r w:rsidRPr="17990122">
        <w:rPr>
          <w:rFonts w:ascii="Calibri" w:hAnsi="Calibri" w:cs="Calibri"/>
          <w:sz w:val="22"/>
          <w:szCs w:val="22"/>
        </w:rPr>
        <w:t xml:space="preserve">ing van de activiteiten die moeten worden uitgevoerd in het kader van het in control houden van de organisatie. </w:t>
      </w:r>
    </w:p>
    <w:p w14:paraId="182E1D5B" w14:textId="77777777" w:rsidR="000568A9" w:rsidRDefault="000568A9" w:rsidP="00F030DC">
      <w:pPr>
        <w:rPr>
          <w:rFonts w:ascii="Calibri" w:hAnsi="Calibri" w:cs="Calibri"/>
          <w:sz w:val="22"/>
          <w:szCs w:val="22"/>
        </w:rPr>
      </w:pPr>
    </w:p>
    <w:p w14:paraId="0D046492" w14:textId="77777777" w:rsidR="008D3626" w:rsidRDefault="0020649B" w:rsidP="00F030DC">
      <w:pPr>
        <w:rPr>
          <w:rFonts w:ascii="Calibri" w:hAnsi="Calibri" w:cs="Calibri"/>
          <w:sz w:val="22"/>
          <w:szCs w:val="22"/>
        </w:rPr>
      </w:pPr>
      <w:r>
        <w:rPr>
          <w:rFonts w:ascii="Calibri" w:hAnsi="Calibri" w:cs="Calibri"/>
          <w:sz w:val="22"/>
          <w:szCs w:val="22"/>
        </w:rPr>
        <w:t>Ieder aparte pagina van het procesteam zoals beschreven in dit controlplan, is voorzien van een tabel met de volgende opbouw:</w:t>
      </w:r>
    </w:p>
    <w:p w14:paraId="6C6B20F9" w14:textId="77777777" w:rsidR="008D3626" w:rsidRDefault="008D3626" w:rsidP="00F030DC">
      <w:pPr>
        <w:rPr>
          <w:rFonts w:ascii="Calibri" w:hAnsi="Calibri" w:cs="Calibri"/>
          <w:sz w:val="22"/>
          <w:szCs w:val="22"/>
        </w:rPr>
      </w:pPr>
    </w:p>
    <w:p w14:paraId="071E225B" w14:textId="72269F4D" w:rsidR="008D3626" w:rsidRDefault="0020649B" w:rsidP="00F030DC">
      <w:pPr>
        <w:rPr>
          <w:rFonts w:ascii="Calibri" w:hAnsi="Calibri" w:cs="Calibri"/>
          <w:sz w:val="22"/>
          <w:szCs w:val="22"/>
        </w:rPr>
      </w:pPr>
      <w:r>
        <w:rPr>
          <w:rFonts w:ascii="Calibri" w:hAnsi="Calibri" w:cs="Calibri"/>
          <w:sz w:val="22"/>
          <w:szCs w:val="22"/>
        </w:rPr>
        <w:t>Opbouw tabel per procesteam, zoals beschreven op Scienta</w:t>
      </w:r>
      <w:r w:rsidR="00A941CA">
        <w:rPr>
          <w:rFonts w:ascii="Calibri" w:hAnsi="Calibri" w:cs="Calibri"/>
          <w:sz w:val="22"/>
          <w:szCs w:val="22"/>
        </w:rPr>
        <w:t>:</w:t>
      </w:r>
    </w:p>
    <w:p w14:paraId="0478812A" w14:textId="2D9BC8E5" w:rsidR="00DD23A8" w:rsidRDefault="005E30A8" w:rsidP="009578E7">
      <w:pPr>
        <w:numPr>
          <w:ilvl w:val="0"/>
          <w:numId w:val="20"/>
        </w:numPr>
        <w:rPr>
          <w:rFonts w:ascii="Calibri" w:hAnsi="Calibri" w:cs="Calibri"/>
          <w:sz w:val="22"/>
          <w:szCs w:val="22"/>
        </w:rPr>
      </w:pPr>
      <w:r>
        <w:rPr>
          <w:rFonts w:ascii="Calibri" w:hAnsi="Calibri" w:cs="Calibri"/>
          <w:sz w:val="22"/>
          <w:szCs w:val="22"/>
        </w:rPr>
        <w:t>P</w:t>
      </w:r>
      <w:r w:rsidR="00DD23A8">
        <w:rPr>
          <w:rFonts w:ascii="Calibri" w:hAnsi="Calibri" w:cs="Calibri"/>
          <w:sz w:val="22"/>
          <w:szCs w:val="22"/>
        </w:rPr>
        <w:t>rocessen</w:t>
      </w:r>
    </w:p>
    <w:p w14:paraId="545955DA" w14:textId="3CFE2C3E" w:rsidR="008D3626" w:rsidRDefault="005E30A8" w:rsidP="009578E7">
      <w:pPr>
        <w:numPr>
          <w:ilvl w:val="0"/>
          <w:numId w:val="20"/>
        </w:numPr>
        <w:rPr>
          <w:rFonts w:ascii="Calibri" w:hAnsi="Calibri" w:cs="Calibri"/>
          <w:sz w:val="22"/>
          <w:szCs w:val="22"/>
        </w:rPr>
      </w:pPr>
      <w:r>
        <w:rPr>
          <w:rFonts w:ascii="Calibri" w:hAnsi="Calibri" w:cs="Calibri"/>
          <w:sz w:val="22"/>
          <w:szCs w:val="22"/>
        </w:rPr>
        <w:t>C</w:t>
      </w:r>
      <w:r w:rsidR="00DD23A8" w:rsidRPr="00847EC7">
        <w:rPr>
          <w:rFonts w:ascii="Calibri" w:hAnsi="Calibri" w:cs="Calibri"/>
          <w:sz w:val="22"/>
          <w:szCs w:val="22"/>
        </w:rPr>
        <w:t>ontrole dominante criteria IC</w:t>
      </w:r>
    </w:p>
    <w:p w14:paraId="559ED46A" w14:textId="411D4587" w:rsidR="008D3626" w:rsidRDefault="00C36409" w:rsidP="009578E7">
      <w:pPr>
        <w:numPr>
          <w:ilvl w:val="0"/>
          <w:numId w:val="20"/>
        </w:numPr>
        <w:rPr>
          <w:rFonts w:ascii="Calibri" w:hAnsi="Calibri" w:cs="Calibri"/>
          <w:sz w:val="22"/>
          <w:szCs w:val="22"/>
        </w:rPr>
      </w:pPr>
      <w:r w:rsidRPr="28AEF117">
        <w:rPr>
          <w:rFonts w:ascii="Calibri" w:hAnsi="Calibri" w:cs="Calibri"/>
          <w:sz w:val="22"/>
          <w:szCs w:val="22"/>
        </w:rPr>
        <w:t>I</w:t>
      </w:r>
      <w:r w:rsidR="0020649B" w:rsidRPr="28AEF117">
        <w:rPr>
          <w:rFonts w:ascii="Calibri" w:hAnsi="Calibri" w:cs="Calibri"/>
          <w:sz w:val="22"/>
          <w:szCs w:val="22"/>
        </w:rPr>
        <w:t>nterne audit</w:t>
      </w:r>
    </w:p>
    <w:p w14:paraId="0348C4D8" w14:textId="2228CD0E" w:rsidR="28AEF117" w:rsidRDefault="28AEF117" w:rsidP="28AEF117">
      <w:pPr>
        <w:pStyle w:val="Kop3"/>
        <w:numPr>
          <w:ilvl w:val="0"/>
          <w:numId w:val="0"/>
        </w:numPr>
        <w:ind w:left="1077"/>
      </w:pPr>
    </w:p>
    <w:p w14:paraId="75E3BEBE" w14:textId="2FF7E429" w:rsidR="00054667" w:rsidRPr="00221C98" w:rsidRDefault="0020649B" w:rsidP="00CE3BC1">
      <w:pPr>
        <w:pStyle w:val="Kop3"/>
      </w:pPr>
      <w:bookmarkStart w:id="68" w:name="_Toc159929063"/>
      <w:bookmarkStart w:id="69" w:name="_Toc161396884"/>
      <w:bookmarkStart w:id="70" w:name="_Toc730367089"/>
      <w:bookmarkStart w:id="71" w:name="_Toc178664936"/>
      <w:bookmarkStart w:id="72" w:name="_Toc195788222"/>
      <w:r>
        <w:t>Controlgesprekken op basis van gestandaardiseerde rapportages</w:t>
      </w:r>
      <w:bookmarkEnd w:id="68"/>
      <w:bookmarkEnd w:id="69"/>
      <w:bookmarkEnd w:id="70"/>
      <w:bookmarkEnd w:id="71"/>
      <w:bookmarkEnd w:id="72"/>
    </w:p>
    <w:p w14:paraId="656C32F4" w14:textId="414BFC98" w:rsidR="00054667" w:rsidRDefault="0020649B" w:rsidP="00F030DC">
      <w:pPr>
        <w:rPr>
          <w:rFonts w:ascii="Calibri" w:hAnsi="Calibri" w:cs="Calibri"/>
          <w:sz w:val="22"/>
          <w:szCs w:val="22"/>
        </w:rPr>
      </w:pPr>
      <w:r>
        <w:rPr>
          <w:rFonts w:ascii="Calibri" w:hAnsi="Calibri" w:cs="Calibri"/>
          <w:sz w:val="22"/>
          <w:szCs w:val="22"/>
        </w:rPr>
        <w:t xml:space="preserve">De tabellen uit de </w:t>
      </w:r>
      <w:r w:rsidR="0069730D">
        <w:rPr>
          <w:rFonts w:ascii="Calibri" w:hAnsi="Calibri" w:cs="Calibri"/>
          <w:sz w:val="22"/>
          <w:szCs w:val="22"/>
        </w:rPr>
        <w:t>komende hoofdstukken</w:t>
      </w:r>
      <w:r>
        <w:rPr>
          <w:rFonts w:ascii="Calibri" w:hAnsi="Calibri" w:cs="Calibri"/>
          <w:sz w:val="22"/>
          <w:szCs w:val="22"/>
        </w:rPr>
        <w:t xml:space="preserve"> dienen als checklist. Bij iedere bestuursrapportage en bij de jaarrekening dient voorafgaand aan het gesprek met de controller door de verantwoordelijk manager een bevestiging van het voldoen aan de criteria op de sleutelprocessen voorgelegd te worden. Dit loopt parallel met de uitvraag van de bestuursrapportages en de jaarrekening. </w:t>
      </w:r>
      <w:r w:rsidRPr="00D97F41">
        <w:rPr>
          <w:rFonts w:ascii="Calibri" w:hAnsi="Calibri" w:cs="Calibri"/>
          <w:sz w:val="22"/>
          <w:szCs w:val="22"/>
        </w:rPr>
        <w:t>Het procesteam reguliere controle</w:t>
      </w:r>
      <w:r>
        <w:rPr>
          <w:rFonts w:ascii="Calibri" w:hAnsi="Calibri" w:cs="Calibri"/>
          <w:sz w:val="22"/>
          <w:szCs w:val="22"/>
        </w:rPr>
        <w:t xml:space="preserve"> kan gevraagd worden om aanvullende informatie te verstrekken aan de controller en kan zelf ook ongevraagd agendapunten agenderen bij de controller. In de voorbereiding op de controlgesprekken dient de onderbouwing door het management en de procesteams beschikbaar gehouden te worden. De controller verstrekt formats die voorafgaand aan het controlgesprek ingevuld moeten worden. </w:t>
      </w:r>
    </w:p>
    <w:p w14:paraId="26499AB7" w14:textId="77777777" w:rsidR="00054667" w:rsidRDefault="00054667" w:rsidP="00F030DC">
      <w:pPr>
        <w:rPr>
          <w:rFonts w:ascii="Calibri" w:hAnsi="Calibri" w:cs="Calibri"/>
          <w:sz w:val="22"/>
          <w:szCs w:val="22"/>
        </w:rPr>
      </w:pPr>
    </w:p>
    <w:p w14:paraId="3C25324C" w14:textId="7A07614D" w:rsidR="00054667" w:rsidRPr="001D4CF0" w:rsidRDefault="0020649B" w:rsidP="00CE3BC1">
      <w:pPr>
        <w:pStyle w:val="Kop3"/>
      </w:pPr>
      <w:bookmarkStart w:id="73" w:name="_Toc159929064"/>
      <w:bookmarkStart w:id="74" w:name="_Toc161396885"/>
      <w:bookmarkStart w:id="75" w:name="_Toc1051746605"/>
      <w:bookmarkStart w:id="76" w:name="_Toc178664937"/>
      <w:bookmarkStart w:id="77" w:name="_Toc195788223"/>
      <w:r>
        <w:t>Randvoorwaarden proces inrichting</w:t>
      </w:r>
      <w:bookmarkEnd w:id="73"/>
      <w:bookmarkEnd w:id="74"/>
      <w:bookmarkEnd w:id="75"/>
      <w:bookmarkEnd w:id="76"/>
      <w:bookmarkEnd w:id="77"/>
      <w:r>
        <w:t xml:space="preserve"> </w:t>
      </w:r>
    </w:p>
    <w:p w14:paraId="2F6B63B4" w14:textId="660F5119" w:rsidR="00054667" w:rsidRDefault="0020649B" w:rsidP="00F030DC">
      <w:pPr>
        <w:rPr>
          <w:rFonts w:ascii="Calibri" w:hAnsi="Calibri" w:cs="Calibri"/>
          <w:sz w:val="22"/>
          <w:szCs w:val="22"/>
        </w:rPr>
      </w:pPr>
      <w:r>
        <w:rPr>
          <w:rFonts w:ascii="Calibri" w:hAnsi="Calibri" w:cs="Calibri"/>
          <w:sz w:val="22"/>
          <w:szCs w:val="22"/>
        </w:rPr>
        <w:t>Het management dient de werkprocessen en systemen zo in te richten dat deze aan de geldende</w:t>
      </w:r>
      <w:r w:rsidR="003B414C">
        <w:rPr>
          <w:rFonts w:ascii="Calibri" w:hAnsi="Calibri" w:cs="Calibri"/>
          <w:sz w:val="22"/>
          <w:szCs w:val="22"/>
        </w:rPr>
        <w:t xml:space="preserve"> w</w:t>
      </w:r>
      <w:r>
        <w:rPr>
          <w:rFonts w:ascii="Calibri" w:hAnsi="Calibri" w:cs="Calibri"/>
          <w:sz w:val="22"/>
          <w:szCs w:val="22"/>
        </w:rPr>
        <w:t>et</w:t>
      </w:r>
      <w:r w:rsidR="003B414C">
        <w:rPr>
          <w:rFonts w:ascii="Calibri" w:hAnsi="Calibri" w:cs="Calibri"/>
          <w:sz w:val="22"/>
          <w:szCs w:val="22"/>
        </w:rPr>
        <w:t xml:space="preserve"> </w:t>
      </w:r>
      <w:r>
        <w:rPr>
          <w:rFonts w:ascii="Calibri" w:hAnsi="Calibri" w:cs="Calibri"/>
          <w:sz w:val="22"/>
          <w:szCs w:val="22"/>
        </w:rPr>
        <w:t xml:space="preserve">en regelgeving, zoals aanwijsbesluiten en interne regelgeving, voldoen. Een eventuele interne audit zal ook het bestaan en de werking van een dergelijk systeem testen. Verder dienen de werkprocessen zo ingericht te zijn dat deze voldoen aan de belangrijkste maatregelen van de interne controle: functiescheiding, 4 ogen principe waar nodig en rekening houden met eisen rondom informatiebeveiliging en veilig werken. </w:t>
      </w:r>
    </w:p>
    <w:p w14:paraId="404D21DE" w14:textId="77777777" w:rsidR="00054667" w:rsidRDefault="00054667" w:rsidP="00F030DC">
      <w:pPr>
        <w:rPr>
          <w:rFonts w:ascii="Calibri" w:hAnsi="Calibri" w:cs="Calibri"/>
          <w:sz w:val="22"/>
          <w:szCs w:val="22"/>
        </w:rPr>
      </w:pPr>
    </w:p>
    <w:p w14:paraId="5FA52310" w14:textId="5D3F14EC" w:rsidR="00054667" w:rsidRPr="001D4CF0" w:rsidRDefault="0020649B" w:rsidP="00CE3BC1">
      <w:pPr>
        <w:pStyle w:val="Kop3"/>
      </w:pPr>
      <w:bookmarkStart w:id="78" w:name="_Toc159929065"/>
      <w:bookmarkStart w:id="79" w:name="_Toc161396886"/>
      <w:bookmarkStart w:id="80" w:name="_Toc1370511664"/>
      <w:bookmarkStart w:id="81" w:name="_Toc178664938"/>
      <w:bookmarkStart w:id="82" w:name="_Toc195788224"/>
      <w:r>
        <w:t>Middelen voor management om in control aan te tonen</w:t>
      </w:r>
      <w:bookmarkEnd w:id="78"/>
      <w:bookmarkEnd w:id="79"/>
      <w:bookmarkEnd w:id="80"/>
      <w:bookmarkEnd w:id="81"/>
      <w:bookmarkEnd w:id="82"/>
      <w:r>
        <w:t xml:space="preserve"> </w:t>
      </w:r>
    </w:p>
    <w:p w14:paraId="5C57DE0B" w14:textId="35CC574B" w:rsidR="00CE7696" w:rsidRDefault="0020649B" w:rsidP="00F030DC">
      <w:pPr>
        <w:rPr>
          <w:rFonts w:ascii="Calibri" w:hAnsi="Calibri" w:cs="Calibri"/>
          <w:sz w:val="22"/>
          <w:szCs w:val="22"/>
        </w:rPr>
      </w:pPr>
      <w:r>
        <w:rPr>
          <w:rFonts w:ascii="Calibri" w:hAnsi="Calibri" w:cs="Calibri"/>
          <w:sz w:val="22"/>
          <w:szCs w:val="22"/>
        </w:rPr>
        <w:t xml:space="preserve">Er </w:t>
      </w:r>
      <w:r w:rsidR="00207066">
        <w:rPr>
          <w:rFonts w:ascii="Calibri" w:hAnsi="Calibri" w:cs="Calibri"/>
          <w:sz w:val="22"/>
          <w:szCs w:val="22"/>
        </w:rPr>
        <w:t>zijn</w:t>
      </w:r>
      <w:r>
        <w:rPr>
          <w:rFonts w:ascii="Calibri" w:hAnsi="Calibri" w:cs="Calibri"/>
          <w:sz w:val="22"/>
          <w:szCs w:val="22"/>
        </w:rPr>
        <w:t xml:space="preserve"> een aantal middelen voor het management beschikbaar om aan te tonen dat de specifieke processen in control zijn. Denk hierbij aan de volgende middelen: </w:t>
      </w:r>
    </w:p>
    <w:p w14:paraId="1BC34B29" w14:textId="77777777" w:rsidR="00CE7696" w:rsidRDefault="00CE7696" w:rsidP="00F030DC">
      <w:pPr>
        <w:rPr>
          <w:rFonts w:ascii="Calibri" w:hAnsi="Calibri" w:cs="Calibri"/>
          <w:sz w:val="22"/>
          <w:szCs w:val="22"/>
        </w:rPr>
      </w:pPr>
    </w:p>
    <w:p w14:paraId="30DD1977" w14:textId="7B41F634" w:rsidR="00CE7696" w:rsidRDefault="0020649B" w:rsidP="009578E7">
      <w:pPr>
        <w:numPr>
          <w:ilvl w:val="0"/>
          <w:numId w:val="21"/>
        </w:numPr>
        <w:rPr>
          <w:rFonts w:ascii="Calibri" w:hAnsi="Calibri" w:cs="Calibri"/>
          <w:sz w:val="22"/>
          <w:szCs w:val="22"/>
        </w:rPr>
      </w:pPr>
      <w:r>
        <w:rPr>
          <w:rFonts w:ascii="Calibri" w:hAnsi="Calibri" w:cs="Calibri"/>
          <w:sz w:val="22"/>
          <w:szCs w:val="22"/>
        </w:rPr>
        <w:t xml:space="preserve">Steekproeven om de kwaliteit van bepaalde gegevens vast te stellen; </w:t>
      </w:r>
    </w:p>
    <w:p w14:paraId="3F7F8347" w14:textId="0B7D8126" w:rsidR="00CE7696" w:rsidRDefault="0020649B" w:rsidP="009578E7">
      <w:pPr>
        <w:numPr>
          <w:ilvl w:val="0"/>
          <w:numId w:val="21"/>
        </w:numPr>
        <w:rPr>
          <w:rFonts w:ascii="Calibri" w:hAnsi="Calibri" w:cs="Calibri"/>
          <w:sz w:val="22"/>
          <w:szCs w:val="22"/>
        </w:rPr>
      </w:pPr>
      <w:r>
        <w:rPr>
          <w:rFonts w:ascii="Calibri" w:hAnsi="Calibri" w:cs="Calibri"/>
          <w:sz w:val="22"/>
          <w:szCs w:val="22"/>
        </w:rPr>
        <w:lastRenderedPageBreak/>
        <w:t xml:space="preserve">Audit trails waarmee bepaald kan worden of de beschreven processen met bijbehorende rollen ook daadwerkelijk in de praktijk worden gevolgd; </w:t>
      </w:r>
    </w:p>
    <w:p w14:paraId="29AECC6F" w14:textId="68D03790" w:rsidR="00CE7696" w:rsidRDefault="0020649B" w:rsidP="009578E7">
      <w:pPr>
        <w:numPr>
          <w:ilvl w:val="0"/>
          <w:numId w:val="21"/>
        </w:numPr>
        <w:rPr>
          <w:rFonts w:ascii="Calibri" w:hAnsi="Calibri" w:cs="Calibri"/>
          <w:sz w:val="22"/>
          <w:szCs w:val="22"/>
        </w:rPr>
      </w:pPr>
      <w:r>
        <w:rPr>
          <w:rFonts w:ascii="Calibri" w:hAnsi="Calibri" w:cs="Calibri"/>
          <w:sz w:val="22"/>
          <w:szCs w:val="22"/>
        </w:rPr>
        <w:t xml:space="preserve">Dwingende controleverbanden of daadwerkelijk alle gegevens zijn verwerkt (vb: aantal parkeeraanslagen opgelegd aan Nederlandse kentekens in periode x = aantal nieuwe vorderingen parkeerbelasting in financiële systeem in periode x); </w:t>
      </w:r>
    </w:p>
    <w:p w14:paraId="4B73A9D3" w14:textId="644D47EF" w:rsidR="00CE7696" w:rsidRDefault="0020649B" w:rsidP="009578E7">
      <w:pPr>
        <w:numPr>
          <w:ilvl w:val="0"/>
          <w:numId w:val="21"/>
        </w:numPr>
        <w:rPr>
          <w:rFonts w:ascii="Calibri" w:hAnsi="Calibri" w:cs="Calibri"/>
          <w:sz w:val="22"/>
          <w:szCs w:val="22"/>
        </w:rPr>
      </w:pPr>
      <w:r>
        <w:rPr>
          <w:rFonts w:ascii="Calibri" w:hAnsi="Calibri" w:cs="Calibri"/>
          <w:sz w:val="22"/>
          <w:szCs w:val="22"/>
        </w:rPr>
        <w:t>Systeemcontroles waarmee vastgesteld kan worden dat de juiste tarieven et cetera zijn ingevoerd</w:t>
      </w:r>
      <w:r w:rsidR="002D11F9">
        <w:rPr>
          <w:rFonts w:ascii="Calibri" w:hAnsi="Calibri" w:cs="Calibri"/>
          <w:sz w:val="22"/>
          <w:szCs w:val="22"/>
        </w:rPr>
        <w:t>.</w:t>
      </w:r>
    </w:p>
    <w:p w14:paraId="4C3BE17D" w14:textId="77777777" w:rsidR="00CE7696" w:rsidRDefault="00CE7696" w:rsidP="00F030DC">
      <w:pPr>
        <w:rPr>
          <w:rFonts w:ascii="Calibri" w:hAnsi="Calibri" w:cs="Calibri"/>
          <w:sz w:val="22"/>
          <w:szCs w:val="22"/>
        </w:rPr>
      </w:pPr>
    </w:p>
    <w:p w14:paraId="7E4084F1" w14:textId="3C7ACE4A" w:rsidR="00764336" w:rsidRDefault="00764336" w:rsidP="00F030DC">
      <w:pPr>
        <w:rPr>
          <w:rFonts w:ascii="Calibri" w:hAnsi="Calibri" w:cs="Calibri"/>
          <w:sz w:val="22"/>
          <w:szCs w:val="22"/>
        </w:rPr>
      </w:pPr>
      <w:r w:rsidRPr="28AEF117">
        <w:rPr>
          <w:rFonts w:ascii="Calibri" w:hAnsi="Calibri" w:cs="Calibri"/>
          <w:sz w:val="22"/>
          <w:szCs w:val="22"/>
        </w:rPr>
        <w:t>De 2</w:t>
      </w:r>
      <w:r w:rsidRPr="28AEF117">
        <w:rPr>
          <w:rFonts w:ascii="Calibri" w:hAnsi="Calibri" w:cs="Calibri"/>
          <w:sz w:val="22"/>
          <w:szCs w:val="22"/>
          <w:vertAlign w:val="superscript"/>
        </w:rPr>
        <w:t>e</w:t>
      </w:r>
      <w:r w:rsidRPr="28AEF117">
        <w:rPr>
          <w:rFonts w:ascii="Calibri" w:hAnsi="Calibri" w:cs="Calibri"/>
          <w:sz w:val="22"/>
          <w:szCs w:val="22"/>
        </w:rPr>
        <w:t xml:space="preserve"> lijn (het management) is hiervoor verantwoordelijk en wordt ondersteund door informatiemanagement met dashboards en (signaal)rapportages.</w:t>
      </w:r>
    </w:p>
    <w:p w14:paraId="07F72F9C" w14:textId="643946F7" w:rsidR="28AEF117" w:rsidRDefault="28AEF117">
      <w:r>
        <w:br w:type="page"/>
      </w:r>
    </w:p>
    <w:p w14:paraId="151A2C97" w14:textId="0ABF1DFC" w:rsidR="00C82D37" w:rsidRPr="001D4CF0" w:rsidRDefault="00112B34" w:rsidP="000E2BD0">
      <w:pPr>
        <w:pStyle w:val="Kop2"/>
      </w:pPr>
      <w:bookmarkStart w:id="83" w:name="_Toc72843301"/>
      <w:bookmarkStart w:id="84" w:name="_Toc158921337"/>
      <w:bookmarkStart w:id="85" w:name="_Toc159929066"/>
      <w:bookmarkStart w:id="86" w:name="_Toc161396887"/>
      <w:bookmarkStart w:id="87" w:name="_Toc39073273"/>
      <w:bookmarkStart w:id="88" w:name="_Toc178664939"/>
      <w:bookmarkStart w:id="89" w:name="_Toc195788225"/>
      <w:bookmarkEnd w:id="1"/>
      <w:bookmarkEnd w:id="2"/>
      <w:r>
        <w:lastRenderedPageBreak/>
        <w:t>Proces</w:t>
      </w:r>
      <w:r w:rsidR="00604972">
        <w:t>team</w:t>
      </w:r>
      <w:r w:rsidR="0007082A">
        <w:t xml:space="preserve"> </w:t>
      </w:r>
      <w:r>
        <w:t>actualiseren objecten</w:t>
      </w:r>
      <w:bookmarkEnd w:id="83"/>
      <w:bookmarkEnd w:id="84"/>
      <w:bookmarkEnd w:id="85"/>
      <w:bookmarkEnd w:id="86"/>
      <w:bookmarkEnd w:id="87"/>
      <w:bookmarkEnd w:id="88"/>
      <w:bookmarkEnd w:id="89"/>
    </w:p>
    <w:p w14:paraId="1AF2A50E" w14:textId="48057137" w:rsidR="5B61ED9D" w:rsidRDefault="5B61ED9D" w:rsidP="5B61ED9D"/>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6268"/>
      </w:tblGrid>
      <w:tr w:rsidR="000A0404" w:rsidRPr="001D4CF0" w14:paraId="26BF93C0" w14:textId="77777777" w:rsidTr="00B028FD">
        <w:tc>
          <w:tcPr>
            <w:tcW w:w="2409" w:type="dxa"/>
            <w:shd w:val="clear" w:color="auto" w:fill="CA4C58"/>
          </w:tcPr>
          <w:p w14:paraId="282D641D" w14:textId="7A1E52AE" w:rsidR="000A0404" w:rsidRDefault="000A0404" w:rsidP="00C91B96">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Verantwoordelijk</w:t>
            </w:r>
            <w:r w:rsidR="000E2BD0">
              <w:rPr>
                <w:rFonts w:ascii="Calibri" w:hAnsi="Calibri" w:cs="Calibri"/>
                <w:b/>
                <w:bCs/>
                <w:color w:val="FFFFFF"/>
                <w:sz w:val="22"/>
                <w:szCs w:val="22"/>
              </w:rPr>
              <w:t xml:space="preserve">e </w:t>
            </w:r>
            <w:r>
              <w:rPr>
                <w:rFonts w:ascii="Calibri" w:hAnsi="Calibri" w:cs="Calibri"/>
                <w:b/>
                <w:bCs/>
                <w:color w:val="FFFFFF"/>
                <w:sz w:val="22"/>
                <w:szCs w:val="22"/>
              </w:rPr>
              <w:t>manager</w:t>
            </w:r>
          </w:p>
        </w:tc>
        <w:tc>
          <w:tcPr>
            <w:tcW w:w="6268" w:type="dxa"/>
            <w:shd w:val="clear" w:color="auto" w:fill="auto"/>
          </w:tcPr>
          <w:p w14:paraId="70667C68" w14:textId="77777777" w:rsidR="000A0404" w:rsidRDefault="000A0404" w:rsidP="00C91B96">
            <w:pPr>
              <w:spacing w:line="240" w:lineRule="auto"/>
              <w:ind w:left="113" w:right="113"/>
              <w:rPr>
                <w:rFonts w:ascii="Calibri" w:hAnsi="Calibri" w:cs="Calibri"/>
                <w:sz w:val="22"/>
                <w:szCs w:val="22"/>
              </w:rPr>
            </w:pPr>
            <w:r>
              <w:rPr>
                <w:rFonts w:ascii="Calibri" w:hAnsi="Calibri" w:cs="Calibri"/>
                <w:sz w:val="22"/>
                <w:szCs w:val="22"/>
              </w:rPr>
              <w:t>Manager Databeheer</w:t>
            </w:r>
          </w:p>
        </w:tc>
      </w:tr>
      <w:tr w:rsidR="000A0404" w:rsidRPr="001D4CF0" w14:paraId="1875FDB6" w14:textId="77777777" w:rsidTr="00B028FD">
        <w:tc>
          <w:tcPr>
            <w:tcW w:w="2409" w:type="dxa"/>
            <w:shd w:val="clear" w:color="auto" w:fill="CA4C58"/>
          </w:tcPr>
          <w:p w14:paraId="1E93EADE" w14:textId="77777777" w:rsidR="000A0404" w:rsidRDefault="000A0404" w:rsidP="00C91B96">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Doelstelling binnen proces</w:t>
            </w:r>
          </w:p>
        </w:tc>
        <w:tc>
          <w:tcPr>
            <w:tcW w:w="6268" w:type="dxa"/>
            <w:shd w:val="clear" w:color="auto" w:fill="auto"/>
          </w:tcPr>
          <w:p w14:paraId="2BA61061" w14:textId="77777777" w:rsidR="000A0404" w:rsidRDefault="000A0404" w:rsidP="00C91B96">
            <w:pPr>
              <w:spacing w:line="240" w:lineRule="auto"/>
              <w:ind w:left="113" w:right="113"/>
              <w:rPr>
                <w:rFonts w:ascii="Calibri" w:hAnsi="Calibri" w:cs="Calibri"/>
                <w:sz w:val="22"/>
                <w:szCs w:val="22"/>
              </w:rPr>
            </w:pPr>
            <w:r>
              <w:rPr>
                <w:rFonts w:ascii="Calibri" w:hAnsi="Calibri" w:cs="Calibri"/>
                <w:sz w:val="22"/>
                <w:szCs w:val="22"/>
              </w:rPr>
              <w:t>Verantwoordelijk voor de actualiteit, volledigheid, tijdigheid en juistheid van alle objecten inclusief de basis objectgegevens en het hefmodel.</w:t>
            </w:r>
          </w:p>
          <w:p w14:paraId="1CCF28E4" w14:textId="77777777" w:rsidR="000A0404" w:rsidRDefault="000A0404" w:rsidP="00C91B96">
            <w:pPr>
              <w:spacing w:line="240" w:lineRule="auto"/>
              <w:ind w:left="113" w:right="113"/>
              <w:rPr>
                <w:rFonts w:ascii="Calibri" w:hAnsi="Calibri" w:cs="Calibri"/>
                <w:sz w:val="22"/>
                <w:szCs w:val="22"/>
              </w:rPr>
            </w:pPr>
          </w:p>
          <w:p w14:paraId="52606986" w14:textId="77777777" w:rsidR="000A0404" w:rsidRDefault="000A0404" w:rsidP="009578E7">
            <w:pPr>
              <w:numPr>
                <w:ilvl w:val="0"/>
                <w:numId w:val="22"/>
              </w:numPr>
              <w:spacing w:line="240" w:lineRule="auto"/>
              <w:ind w:left="470" w:right="113" w:hanging="357"/>
              <w:rPr>
                <w:rFonts w:ascii="Calibri" w:hAnsi="Calibri" w:cs="Calibri"/>
                <w:sz w:val="22"/>
                <w:szCs w:val="22"/>
              </w:rPr>
            </w:pPr>
            <w:r>
              <w:rPr>
                <w:rFonts w:ascii="Calibri" w:hAnsi="Calibri" w:cs="Calibri"/>
                <w:sz w:val="22"/>
                <w:szCs w:val="22"/>
              </w:rPr>
              <w:t>Voor alle objecten geldt:</w:t>
            </w:r>
          </w:p>
          <w:p w14:paraId="57BD2A72" w14:textId="77777777" w:rsidR="00670B01" w:rsidRDefault="000A0404" w:rsidP="009578E7">
            <w:pPr>
              <w:numPr>
                <w:ilvl w:val="0"/>
                <w:numId w:val="23"/>
              </w:numPr>
              <w:spacing w:line="240" w:lineRule="auto"/>
              <w:ind w:left="924" w:right="113" w:hanging="357"/>
              <w:rPr>
                <w:rFonts w:ascii="Calibri" w:hAnsi="Calibri" w:cs="Calibri"/>
                <w:sz w:val="22"/>
                <w:szCs w:val="22"/>
              </w:rPr>
            </w:pPr>
            <w:r>
              <w:rPr>
                <w:rFonts w:ascii="Calibri" w:hAnsi="Calibri" w:cs="Calibri"/>
                <w:sz w:val="22"/>
                <w:szCs w:val="22"/>
              </w:rPr>
              <w:t>hebben het juiste hefmodel (afwijkingen van de standaard hebben een special code)</w:t>
            </w:r>
            <w:r w:rsidR="00670B01">
              <w:rPr>
                <w:rFonts w:ascii="Calibri" w:hAnsi="Calibri" w:cs="Calibri"/>
                <w:sz w:val="22"/>
                <w:szCs w:val="22"/>
              </w:rPr>
              <w:t>;</w:t>
            </w:r>
          </w:p>
          <w:p w14:paraId="0F123F6B" w14:textId="77777777" w:rsidR="00670B01" w:rsidRDefault="000A0404" w:rsidP="009578E7">
            <w:pPr>
              <w:numPr>
                <w:ilvl w:val="0"/>
                <w:numId w:val="23"/>
              </w:numPr>
              <w:spacing w:line="240" w:lineRule="auto"/>
              <w:ind w:left="924" w:right="113" w:hanging="357"/>
              <w:rPr>
                <w:rFonts w:ascii="Calibri" w:hAnsi="Calibri" w:cs="Calibri"/>
                <w:sz w:val="22"/>
                <w:szCs w:val="22"/>
              </w:rPr>
            </w:pPr>
            <w:r>
              <w:rPr>
                <w:rFonts w:ascii="Calibri" w:hAnsi="Calibri" w:cs="Calibri"/>
                <w:sz w:val="22"/>
                <w:szCs w:val="22"/>
              </w:rPr>
              <w:t>zijn taxatie gereed (zie proces beschrijving voor de te vullen velden)</w:t>
            </w:r>
            <w:r w:rsidR="00670B01">
              <w:rPr>
                <w:rFonts w:ascii="Calibri" w:hAnsi="Calibri" w:cs="Calibri"/>
                <w:sz w:val="22"/>
                <w:szCs w:val="22"/>
              </w:rPr>
              <w:t>;</w:t>
            </w:r>
          </w:p>
          <w:p w14:paraId="07F56340" w14:textId="77777777" w:rsidR="00670B01" w:rsidRDefault="000A0404" w:rsidP="009578E7">
            <w:pPr>
              <w:numPr>
                <w:ilvl w:val="0"/>
                <w:numId w:val="23"/>
              </w:numPr>
              <w:spacing w:line="240" w:lineRule="auto"/>
              <w:ind w:left="924" w:right="113" w:hanging="357"/>
              <w:rPr>
                <w:rFonts w:ascii="Calibri" w:hAnsi="Calibri" w:cs="Calibri"/>
                <w:sz w:val="22"/>
                <w:szCs w:val="22"/>
              </w:rPr>
            </w:pPr>
            <w:r>
              <w:rPr>
                <w:rFonts w:ascii="Calibri" w:hAnsi="Calibri" w:cs="Calibri"/>
                <w:sz w:val="22"/>
                <w:szCs w:val="22"/>
              </w:rPr>
              <w:t>alle basisgegevens zijn actueel en gevuld (zie proces beschrijving voor de te vullen velden)</w:t>
            </w:r>
            <w:r w:rsidR="00670B01">
              <w:rPr>
                <w:rFonts w:ascii="Calibri" w:hAnsi="Calibri" w:cs="Calibri"/>
                <w:sz w:val="22"/>
                <w:szCs w:val="22"/>
              </w:rPr>
              <w:t>;</w:t>
            </w:r>
          </w:p>
          <w:p w14:paraId="69244287" w14:textId="77777777" w:rsidR="00AD1BA5" w:rsidRDefault="000A0404" w:rsidP="009578E7">
            <w:pPr>
              <w:numPr>
                <w:ilvl w:val="0"/>
                <w:numId w:val="23"/>
              </w:numPr>
              <w:spacing w:line="240" w:lineRule="auto"/>
              <w:ind w:left="924" w:right="113" w:hanging="357"/>
              <w:rPr>
                <w:rFonts w:ascii="Calibri" w:hAnsi="Calibri" w:cs="Calibri"/>
                <w:sz w:val="22"/>
                <w:szCs w:val="22"/>
              </w:rPr>
            </w:pPr>
            <w:r>
              <w:rPr>
                <w:rFonts w:ascii="Calibri" w:hAnsi="Calibri" w:cs="Calibri"/>
                <w:sz w:val="22"/>
                <w:szCs w:val="22"/>
              </w:rPr>
              <w:t>object perceel relaties zijn volledig en juist</w:t>
            </w:r>
            <w:r w:rsidR="00670B01">
              <w:rPr>
                <w:rFonts w:ascii="Calibri" w:hAnsi="Calibri" w:cs="Calibri"/>
                <w:sz w:val="22"/>
                <w:szCs w:val="22"/>
              </w:rPr>
              <w:t>.</w:t>
            </w:r>
          </w:p>
          <w:p w14:paraId="487C434D" w14:textId="77777777" w:rsidR="00AD1BA5" w:rsidRPr="002E4022" w:rsidRDefault="00AD1BA5" w:rsidP="002E4022"/>
          <w:p w14:paraId="2DB584C9" w14:textId="00DD7134" w:rsidR="00670B01" w:rsidRDefault="000A0404" w:rsidP="009578E7">
            <w:pPr>
              <w:numPr>
                <w:ilvl w:val="0"/>
                <w:numId w:val="22"/>
              </w:numPr>
              <w:spacing w:line="240" w:lineRule="auto"/>
              <w:ind w:left="470" w:right="113" w:hanging="357"/>
              <w:rPr>
                <w:rFonts w:ascii="Calibri" w:hAnsi="Calibri" w:cs="Calibri"/>
                <w:sz w:val="22"/>
                <w:szCs w:val="22"/>
              </w:rPr>
            </w:pPr>
            <w:r>
              <w:rPr>
                <w:rFonts w:ascii="Calibri" w:hAnsi="Calibri" w:cs="Calibri"/>
                <w:sz w:val="22"/>
                <w:szCs w:val="22"/>
              </w:rPr>
              <w:t>Ieder</w:t>
            </w:r>
            <w:r w:rsidR="00E078D5">
              <w:rPr>
                <w:rFonts w:ascii="Calibri" w:hAnsi="Calibri" w:cs="Calibri"/>
                <w:sz w:val="22"/>
                <w:szCs w:val="22"/>
              </w:rPr>
              <w:t xml:space="preserve"> WOZ-object heeft tenminste één</w:t>
            </w:r>
            <w:r>
              <w:rPr>
                <w:rFonts w:ascii="Calibri" w:hAnsi="Calibri" w:cs="Calibri"/>
                <w:sz w:val="22"/>
                <w:szCs w:val="22"/>
              </w:rPr>
              <w:t xml:space="preserve"> BAG-id</w:t>
            </w:r>
            <w:r w:rsidR="00AB61DC">
              <w:rPr>
                <w:rFonts w:ascii="Calibri" w:hAnsi="Calibri" w:cs="Calibri"/>
                <w:sz w:val="22"/>
                <w:szCs w:val="22"/>
              </w:rPr>
              <w:t>.</w:t>
            </w:r>
          </w:p>
          <w:p w14:paraId="0E0FFF9E" w14:textId="77777777" w:rsidR="00AD1BA5" w:rsidRPr="002E4022" w:rsidRDefault="00AD1BA5" w:rsidP="002E4022"/>
          <w:p w14:paraId="27B3F135" w14:textId="77777777" w:rsidR="00670B01" w:rsidRDefault="000A0404" w:rsidP="009578E7">
            <w:pPr>
              <w:numPr>
                <w:ilvl w:val="0"/>
                <w:numId w:val="22"/>
              </w:numPr>
              <w:spacing w:line="240" w:lineRule="auto"/>
              <w:ind w:left="470" w:right="113" w:hanging="357"/>
              <w:rPr>
                <w:rFonts w:ascii="Calibri" w:hAnsi="Calibri" w:cs="Calibri"/>
                <w:sz w:val="22"/>
                <w:szCs w:val="22"/>
              </w:rPr>
            </w:pPr>
            <w:r>
              <w:rPr>
                <w:rFonts w:ascii="Calibri" w:hAnsi="Calibri" w:cs="Calibri"/>
                <w:sz w:val="22"/>
                <w:szCs w:val="22"/>
              </w:rPr>
              <w:t>Mutatie verwerking</w:t>
            </w:r>
            <w:r w:rsidR="00670B01">
              <w:rPr>
                <w:rFonts w:ascii="Calibri" w:hAnsi="Calibri" w:cs="Calibri"/>
                <w:sz w:val="22"/>
                <w:szCs w:val="22"/>
              </w:rPr>
              <w:t>:</w:t>
            </w:r>
          </w:p>
          <w:p w14:paraId="3D393E18" w14:textId="483ACD66" w:rsidR="00670B01" w:rsidRDefault="000A0404" w:rsidP="009578E7">
            <w:pPr>
              <w:numPr>
                <w:ilvl w:val="0"/>
                <w:numId w:val="24"/>
              </w:numPr>
              <w:spacing w:line="240" w:lineRule="auto"/>
              <w:ind w:right="113"/>
              <w:rPr>
                <w:rFonts w:ascii="Calibri" w:hAnsi="Calibri" w:cs="Calibri"/>
                <w:sz w:val="22"/>
                <w:szCs w:val="22"/>
              </w:rPr>
            </w:pPr>
            <w:r>
              <w:rPr>
                <w:rFonts w:ascii="Calibri" w:hAnsi="Calibri" w:cs="Calibri"/>
                <w:sz w:val="22"/>
                <w:szCs w:val="22"/>
              </w:rPr>
              <w:t>BAG en BRK mutaties binnen</w:t>
            </w:r>
            <w:r w:rsidR="00AB61DC">
              <w:rPr>
                <w:rFonts w:ascii="Calibri" w:hAnsi="Calibri" w:cs="Calibri"/>
                <w:sz w:val="22"/>
                <w:szCs w:val="22"/>
              </w:rPr>
              <w:t xml:space="preserve"> één maand </w:t>
            </w:r>
            <w:r>
              <w:rPr>
                <w:rFonts w:ascii="Calibri" w:hAnsi="Calibri" w:cs="Calibri"/>
                <w:sz w:val="22"/>
                <w:szCs w:val="22"/>
              </w:rPr>
              <w:t>verwerkt (inclusief uitval)</w:t>
            </w:r>
            <w:r w:rsidR="00670B01">
              <w:rPr>
                <w:rFonts w:ascii="Calibri" w:hAnsi="Calibri" w:cs="Calibri"/>
                <w:sz w:val="22"/>
                <w:szCs w:val="22"/>
              </w:rPr>
              <w:t>;</w:t>
            </w:r>
          </w:p>
          <w:p w14:paraId="580FEF44" w14:textId="77777777" w:rsidR="00670B01" w:rsidRDefault="000A0404" w:rsidP="009578E7">
            <w:pPr>
              <w:numPr>
                <w:ilvl w:val="0"/>
                <w:numId w:val="24"/>
              </w:numPr>
              <w:spacing w:line="240" w:lineRule="auto"/>
              <w:ind w:right="113"/>
              <w:rPr>
                <w:rFonts w:ascii="Calibri" w:hAnsi="Calibri" w:cs="Calibri"/>
                <w:sz w:val="22"/>
                <w:szCs w:val="22"/>
              </w:rPr>
            </w:pPr>
            <w:r>
              <w:rPr>
                <w:rFonts w:ascii="Calibri" w:hAnsi="Calibri" w:cs="Calibri"/>
                <w:sz w:val="22"/>
                <w:szCs w:val="22"/>
              </w:rPr>
              <w:t>BAG bronhouder binnen 4 werkdagen verwerkt</w:t>
            </w:r>
            <w:r w:rsidR="00670B01">
              <w:rPr>
                <w:rFonts w:ascii="Calibri" w:hAnsi="Calibri" w:cs="Calibri"/>
                <w:sz w:val="22"/>
                <w:szCs w:val="22"/>
              </w:rPr>
              <w:t>;</w:t>
            </w:r>
          </w:p>
          <w:p w14:paraId="765AE7A8" w14:textId="2BB339A6" w:rsidR="000A0404" w:rsidRDefault="00670B01" w:rsidP="009578E7">
            <w:pPr>
              <w:numPr>
                <w:ilvl w:val="0"/>
                <w:numId w:val="24"/>
              </w:numPr>
              <w:spacing w:line="240" w:lineRule="auto"/>
              <w:ind w:right="113"/>
              <w:rPr>
                <w:rFonts w:ascii="Calibri" w:hAnsi="Calibri" w:cs="Calibri"/>
                <w:sz w:val="22"/>
                <w:szCs w:val="22"/>
              </w:rPr>
            </w:pPr>
            <w:r>
              <w:rPr>
                <w:rFonts w:ascii="Calibri" w:hAnsi="Calibri" w:cs="Calibri"/>
                <w:sz w:val="22"/>
                <w:szCs w:val="22"/>
              </w:rPr>
              <w:t>m</w:t>
            </w:r>
            <w:r w:rsidR="000A0404">
              <w:rPr>
                <w:rFonts w:ascii="Calibri" w:hAnsi="Calibri" w:cs="Calibri"/>
                <w:sz w:val="22"/>
                <w:szCs w:val="22"/>
              </w:rPr>
              <w:t>eten (WABO’s) binnen 4 werkdagen</w:t>
            </w:r>
            <w:r w:rsidR="00974E99">
              <w:rPr>
                <w:rFonts w:ascii="Calibri" w:hAnsi="Calibri" w:cs="Calibri"/>
                <w:sz w:val="22"/>
                <w:szCs w:val="22"/>
              </w:rPr>
              <w:t xml:space="preserve"> bij Bezwaar &amp; Beroep</w:t>
            </w:r>
            <w:r>
              <w:rPr>
                <w:rFonts w:ascii="Calibri" w:hAnsi="Calibri" w:cs="Calibri"/>
                <w:sz w:val="22"/>
                <w:szCs w:val="22"/>
              </w:rPr>
              <w:t>.</w:t>
            </w:r>
          </w:p>
        </w:tc>
      </w:tr>
      <w:tr w:rsidR="000A0404" w:rsidRPr="001D4CF0" w14:paraId="3A1F3FB0" w14:textId="77777777" w:rsidTr="00B028FD">
        <w:tc>
          <w:tcPr>
            <w:tcW w:w="2409" w:type="dxa"/>
            <w:shd w:val="clear" w:color="auto" w:fill="CA4C58"/>
          </w:tcPr>
          <w:p w14:paraId="35B6DF22" w14:textId="77777777" w:rsidR="000A0404" w:rsidRDefault="000A0404" w:rsidP="00C91B96">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Uitvoeringsprotocol (KRI)</w:t>
            </w:r>
          </w:p>
        </w:tc>
        <w:tc>
          <w:tcPr>
            <w:tcW w:w="6268" w:type="dxa"/>
            <w:shd w:val="clear" w:color="auto" w:fill="auto"/>
          </w:tcPr>
          <w:p w14:paraId="03CD393C" w14:textId="77777777" w:rsidR="00B028FD" w:rsidRDefault="000A0404" w:rsidP="009578E7">
            <w:pPr>
              <w:numPr>
                <w:ilvl w:val="0"/>
                <w:numId w:val="25"/>
              </w:numPr>
              <w:spacing w:line="240" w:lineRule="auto"/>
              <w:ind w:right="113"/>
              <w:rPr>
                <w:rFonts w:ascii="Calibri" w:hAnsi="Calibri" w:cs="Calibri"/>
                <w:sz w:val="22"/>
                <w:szCs w:val="22"/>
              </w:rPr>
            </w:pPr>
            <w:r>
              <w:rPr>
                <w:rFonts w:ascii="Calibri" w:hAnsi="Calibri" w:cs="Calibri"/>
                <w:sz w:val="22"/>
                <w:szCs w:val="22"/>
              </w:rPr>
              <w:t>Bestanden dienen juist, actueel en volledig te zijn, leidend tot een goedkeurende accountantsverklaring.</w:t>
            </w:r>
          </w:p>
          <w:p w14:paraId="2A1671FA" w14:textId="5913D07F" w:rsidR="000A0404" w:rsidRDefault="000A0404" w:rsidP="009578E7">
            <w:pPr>
              <w:numPr>
                <w:ilvl w:val="0"/>
                <w:numId w:val="25"/>
              </w:numPr>
              <w:spacing w:line="240" w:lineRule="auto"/>
              <w:ind w:right="113"/>
              <w:rPr>
                <w:rFonts w:ascii="Calibri" w:hAnsi="Calibri" w:cs="Calibri"/>
                <w:sz w:val="22"/>
                <w:szCs w:val="22"/>
              </w:rPr>
            </w:pPr>
            <w:r>
              <w:rPr>
                <w:rFonts w:ascii="Calibri" w:hAnsi="Calibri" w:cs="Calibri"/>
                <w:sz w:val="22"/>
                <w:szCs w:val="22"/>
              </w:rPr>
              <w:t>Vaststellen omvang grondslagen ten behoeve van tariefberekeningen</w:t>
            </w:r>
            <w:r w:rsidR="00670B01">
              <w:rPr>
                <w:rFonts w:ascii="Calibri" w:hAnsi="Calibri" w:cs="Calibri"/>
                <w:sz w:val="22"/>
                <w:szCs w:val="22"/>
              </w:rPr>
              <w:t>.</w:t>
            </w:r>
          </w:p>
        </w:tc>
      </w:tr>
    </w:tbl>
    <w:p w14:paraId="5BDB21CC" w14:textId="77777777" w:rsidR="000A0404" w:rsidRDefault="000A0404" w:rsidP="00F030DC">
      <w:pPr>
        <w:rPr>
          <w:rFonts w:ascii="Calibri" w:hAnsi="Calibri" w:cs="Calibri"/>
          <w:sz w:val="22"/>
          <w:szCs w:val="22"/>
        </w:rPr>
      </w:pPr>
    </w:p>
    <w:tbl>
      <w:tblPr>
        <w:tblW w:w="867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402"/>
        <w:gridCol w:w="3005"/>
      </w:tblGrid>
      <w:tr w:rsidR="000A0404" w:rsidRPr="001D4CF0" w14:paraId="27434780" w14:textId="77777777" w:rsidTr="00487DFB">
        <w:tc>
          <w:tcPr>
            <w:tcW w:w="2268" w:type="dxa"/>
            <w:shd w:val="clear" w:color="auto" w:fill="CA4C58"/>
          </w:tcPr>
          <w:p w14:paraId="00AC674E" w14:textId="77777777" w:rsidR="000A0404" w:rsidRDefault="000A0404" w:rsidP="00B028FD">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1e lijn: processen o.b.v. Scienta</w:t>
            </w:r>
          </w:p>
        </w:tc>
        <w:tc>
          <w:tcPr>
            <w:tcW w:w="3402" w:type="dxa"/>
            <w:shd w:val="clear" w:color="auto" w:fill="CA4C58"/>
          </w:tcPr>
          <w:p w14:paraId="7103C6CB" w14:textId="77777777" w:rsidR="000A0404" w:rsidRDefault="000A0404" w:rsidP="00B028FD">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2e lijn: controle dominante criteria IC</w:t>
            </w:r>
          </w:p>
        </w:tc>
        <w:tc>
          <w:tcPr>
            <w:tcW w:w="3005" w:type="dxa"/>
            <w:shd w:val="clear" w:color="auto" w:fill="CA4C58"/>
          </w:tcPr>
          <w:p w14:paraId="38EE4113" w14:textId="77777777" w:rsidR="000A0404" w:rsidRDefault="000A0404" w:rsidP="00B028FD">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3e lijn: audit</w:t>
            </w:r>
          </w:p>
        </w:tc>
      </w:tr>
      <w:tr w:rsidR="000A0404" w:rsidRPr="001D4CF0" w14:paraId="7A6F9031" w14:textId="77777777" w:rsidTr="00D9593A">
        <w:tc>
          <w:tcPr>
            <w:tcW w:w="2268" w:type="dxa"/>
            <w:shd w:val="clear" w:color="auto" w:fill="auto"/>
          </w:tcPr>
          <w:p w14:paraId="5B1ACBEB" w14:textId="77777777" w:rsidR="000A0404" w:rsidRDefault="000A0404" w:rsidP="00B028FD">
            <w:pPr>
              <w:spacing w:line="240" w:lineRule="auto"/>
              <w:ind w:left="113" w:right="113"/>
              <w:rPr>
                <w:rFonts w:ascii="Calibri" w:hAnsi="Calibri" w:cs="Calibri"/>
                <w:sz w:val="22"/>
                <w:szCs w:val="22"/>
              </w:rPr>
            </w:pPr>
            <w:r>
              <w:rPr>
                <w:rFonts w:ascii="Calibri" w:hAnsi="Calibri" w:cs="Calibri"/>
                <w:sz w:val="22"/>
                <w:szCs w:val="22"/>
              </w:rPr>
              <w:t>Verwerken BAG mutaties</w:t>
            </w:r>
          </w:p>
        </w:tc>
        <w:tc>
          <w:tcPr>
            <w:tcW w:w="3402" w:type="dxa"/>
            <w:shd w:val="clear" w:color="auto" w:fill="auto"/>
          </w:tcPr>
          <w:p w14:paraId="2E0DEF15" w14:textId="4CE1DA8D" w:rsidR="000A0404" w:rsidRDefault="000A0404" w:rsidP="00B028FD">
            <w:pPr>
              <w:spacing w:line="240" w:lineRule="auto"/>
              <w:ind w:left="113" w:right="113"/>
              <w:rPr>
                <w:rFonts w:ascii="Calibri" w:hAnsi="Calibri" w:cs="Calibri"/>
                <w:sz w:val="22"/>
                <w:szCs w:val="22"/>
              </w:rPr>
            </w:pPr>
            <w:r>
              <w:rPr>
                <w:rFonts w:ascii="Calibri" w:hAnsi="Calibri" w:cs="Calibri"/>
                <w:sz w:val="22"/>
                <w:szCs w:val="22"/>
              </w:rPr>
              <w:t xml:space="preserve">Calculatiecriterium: </w:t>
            </w:r>
            <w:r w:rsidR="00974E99">
              <w:rPr>
                <w:rStyle w:val="cf01"/>
                <w:rFonts w:ascii="Calibri" w:hAnsi="Calibri" w:cs="Calibri"/>
                <w:sz w:val="22"/>
                <w:szCs w:val="22"/>
              </w:rPr>
              <w:t>Hebben we de verblijfsobjecten en pand-id’s gekoppeld aan het juiste WOZ-object?</w:t>
            </w:r>
          </w:p>
          <w:p w14:paraId="6799C401" w14:textId="03620917" w:rsidR="000A0404" w:rsidRDefault="000A0404" w:rsidP="00B028FD">
            <w:pPr>
              <w:spacing w:line="240" w:lineRule="auto"/>
              <w:ind w:left="113" w:right="113"/>
              <w:rPr>
                <w:rFonts w:ascii="Calibri" w:hAnsi="Calibri" w:cs="Calibri"/>
                <w:sz w:val="22"/>
                <w:szCs w:val="22"/>
              </w:rPr>
            </w:pPr>
            <w:r>
              <w:rPr>
                <w:rFonts w:ascii="Calibri" w:hAnsi="Calibri" w:cs="Calibri"/>
                <w:sz w:val="22"/>
                <w:szCs w:val="22"/>
              </w:rPr>
              <w:t xml:space="preserve">Leveringscriterium: </w:t>
            </w:r>
            <w:r w:rsidR="000A2350">
              <w:rPr>
                <w:rFonts w:ascii="Calibri" w:hAnsi="Calibri" w:cs="Calibri"/>
                <w:sz w:val="22"/>
                <w:szCs w:val="22"/>
              </w:rPr>
              <w:t>i</w:t>
            </w:r>
            <w:r w:rsidR="000A2350" w:rsidRPr="000A2350">
              <w:rPr>
                <w:rFonts w:ascii="Calibri" w:hAnsi="Calibri" w:cs="Calibri"/>
                <w:sz w:val="22"/>
                <w:szCs w:val="22"/>
              </w:rPr>
              <w:t>s alle ontvangen informatie volledig verwerkt?</w:t>
            </w:r>
          </w:p>
        </w:tc>
        <w:tc>
          <w:tcPr>
            <w:tcW w:w="3005" w:type="dxa"/>
            <w:shd w:val="clear" w:color="auto" w:fill="auto"/>
          </w:tcPr>
          <w:p w14:paraId="1101503B" w14:textId="77777777" w:rsidR="000A0404" w:rsidRDefault="000A0404" w:rsidP="00B028FD">
            <w:pPr>
              <w:spacing w:line="240" w:lineRule="auto"/>
              <w:ind w:left="113" w:right="113"/>
              <w:rPr>
                <w:rFonts w:ascii="Calibri" w:hAnsi="Calibri" w:cs="Calibri"/>
                <w:sz w:val="22"/>
                <w:szCs w:val="22"/>
              </w:rPr>
            </w:pPr>
            <w:r>
              <w:rPr>
                <w:rFonts w:ascii="Calibri" w:hAnsi="Calibri" w:cs="Calibri"/>
                <w:sz w:val="22"/>
                <w:szCs w:val="22"/>
              </w:rPr>
              <w:t>Gegevensgericht op kwaliteit mutaties, systeemgericht op bestaan en werking van maatregelen binnen het proces</w:t>
            </w:r>
          </w:p>
        </w:tc>
      </w:tr>
      <w:tr w:rsidR="000A0404" w:rsidRPr="001D4CF0" w14:paraId="31FC6B4B" w14:textId="77777777" w:rsidTr="00D9593A">
        <w:tc>
          <w:tcPr>
            <w:tcW w:w="2268" w:type="dxa"/>
            <w:shd w:val="clear" w:color="auto" w:fill="auto"/>
          </w:tcPr>
          <w:p w14:paraId="24FBA0D0" w14:textId="77777777" w:rsidR="000A0404" w:rsidRDefault="000A0404" w:rsidP="00B028FD">
            <w:pPr>
              <w:spacing w:line="240" w:lineRule="auto"/>
              <w:ind w:left="113" w:right="113"/>
              <w:rPr>
                <w:rFonts w:ascii="Calibri" w:hAnsi="Calibri" w:cs="Calibri"/>
                <w:sz w:val="22"/>
                <w:szCs w:val="22"/>
              </w:rPr>
            </w:pPr>
            <w:r>
              <w:rPr>
                <w:rFonts w:ascii="Calibri" w:hAnsi="Calibri" w:cs="Calibri"/>
                <w:sz w:val="22"/>
                <w:szCs w:val="22"/>
              </w:rPr>
              <w:t>Controle BAG adressen</w:t>
            </w:r>
          </w:p>
        </w:tc>
        <w:tc>
          <w:tcPr>
            <w:tcW w:w="3402" w:type="dxa"/>
            <w:shd w:val="clear" w:color="auto" w:fill="auto"/>
          </w:tcPr>
          <w:p w14:paraId="64550C86" w14:textId="41CC6D81" w:rsidR="000A0404" w:rsidRDefault="000A0404" w:rsidP="00B028FD">
            <w:pPr>
              <w:spacing w:line="240" w:lineRule="auto"/>
              <w:ind w:left="113" w:right="113"/>
              <w:rPr>
                <w:rFonts w:ascii="Calibri" w:hAnsi="Calibri" w:cs="Calibri"/>
                <w:sz w:val="22"/>
                <w:szCs w:val="22"/>
              </w:rPr>
            </w:pPr>
            <w:r>
              <w:rPr>
                <w:rFonts w:ascii="Calibri" w:hAnsi="Calibri" w:cs="Calibri"/>
                <w:sz w:val="22"/>
                <w:szCs w:val="22"/>
              </w:rPr>
              <w:t xml:space="preserve">Volledigheidscriterium: </w:t>
            </w:r>
            <w:r w:rsidR="001E5196">
              <w:rPr>
                <w:rFonts w:ascii="Calibri" w:hAnsi="Calibri" w:cs="Calibri"/>
                <w:sz w:val="22"/>
                <w:szCs w:val="22"/>
              </w:rPr>
              <w:t>h</w:t>
            </w:r>
            <w:r>
              <w:rPr>
                <w:rFonts w:ascii="Calibri" w:hAnsi="Calibri" w:cs="Calibri"/>
                <w:sz w:val="22"/>
                <w:szCs w:val="22"/>
              </w:rPr>
              <w:t>eeft ieder</w:t>
            </w:r>
            <w:r w:rsidR="00823D04">
              <w:rPr>
                <w:rFonts w:ascii="Calibri" w:hAnsi="Calibri" w:cs="Calibri"/>
                <w:sz w:val="22"/>
                <w:szCs w:val="22"/>
              </w:rPr>
              <w:t xml:space="preserve"> WOZ-object</w:t>
            </w:r>
            <w:r>
              <w:rPr>
                <w:rFonts w:ascii="Calibri" w:hAnsi="Calibri" w:cs="Calibri"/>
                <w:sz w:val="22"/>
                <w:szCs w:val="22"/>
              </w:rPr>
              <w:t xml:space="preserve"> een koppeling met tenminste één </w:t>
            </w:r>
            <w:r w:rsidR="00823D04">
              <w:rPr>
                <w:rFonts w:ascii="Calibri" w:hAnsi="Calibri" w:cs="Calibri"/>
                <w:sz w:val="22"/>
                <w:szCs w:val="22"/>
              </w:rPr>
              <w:t>BAG-id?</w:t>
            </w:r>
          </w:p>
          <w:p w14:paraId="2DCE5D07" w14:textId="77777777" w:rsidR="000A0404" w:rsidRDefault="000A0404" w:rsidP="00B028FD">
            <w:pPr>
              <w:spacing w:line="240" w:lineRule="auto"/>
              <w:ind w:left="113" w:right="113"/>
              <w:rPr>
                <w:rFonts w:ascii="Calibri" w:hAnsi="Calibri" w:cs="Calibri"/>
                <w:sz w:val="22"/>
                <w:szCs w:val="22"/>
              </w:rPr>
            </w:pPr>
            <w:r>
              <w:rPr>
                <w:rFonts w:ascii="Calibri" w:hAnsi="Calibri" w:cs="Calibri"/>
                <w:sz w:val="22"/>
                <w:szCs w:val="22"/>
              </w:rPr>
              <w:t>Leveringscriterium: is de goede informatie overgekomen?</w:t>
            </w:r>
          </w:p>
        </w:tc>
        <w:tc>
          <w:tcPr>
            <w:tcW w:w="3005" w:type="dxa"/>
            <w:shd w:val="clear" w:color="auto" w:fill="auto"/>
          </w:tcPr>
          <w:p w14:paraId="60D3A20B" w14:textId="77777777" w:rsidR="000A0404" w:rsidRDefault="000A0404" w:rsidP="00B028FD">
            <w:pPr>
              <w:spacing w:line="240" w:lineRule="auto"/>
              <w:ind w:left="113" w:right="113"/>
              <w:rPr>
                <w:rFonts w:ascii="Calibri" w:hAnsi="Calibri" w:cs="Calibri"/>
                <w:sz w:val="22"/>
                <w:szCs w:val="22"/>
              </w:rPr>
            </w:pPr>
            <w:r>
              <w:rPr>
                <w:rFonts w:ascii="Calibri" w:hAnsi="Calibri" w:cs="Calibri"/>
                <w:sz w:val="22"/>
                <w:szCs w:val="22"/>
              </w:rPr>
              <w:t xml:space="preserve">Systeemgericht </w:t>
            </w:r>
          </w:p>
        </w:tc>
      </w:tr>
      <w:tr w:rsidR="000A0404" w:rsidRPr="001D4CF0" w14:paraId="407E0D32" w14:textId="77777777" w:rsidTr="00D9593A">
        <w:tc>
          <w:tcPr>
            <w:tcW w:w="2268" w:type="dxa"/>
            <w:shd w:val="clear" w:color="auto" w:fill="auto"/>
          </w:tcPr>
          <w:p w14:paraId="3BACFA48" w14:textId="77777777" w:rsidR="000A0404" w:rsidRDefault="000A0404" w:rsidP="00B028FD">
            <w:pPr>
              <w:spacing w:line="240" w:lineRule="auto"/>
              <w:ind w:left="113" w:right="113"/>
              <w:rPr>
                <w:rFonts w:ascii="Calibri" w:hAnsi="Calibri" w:cs="Calibri"/>
                <w:sz w:val="22"/>
                <w:szCs w:val="22"/>
              </w:rPr>
            </w:pPr>
            <w:r>
              <w:rPr>
                <w:rFonts w:ascii="Calibri" w:hAnsi="Calibri" w:cs="Calibri"/>
                <w:sz w:val="22"/>
                <w:szCs w:val="22"/>
              </w:rPr>
              <w:t>Verwerken BRK mutaties</w:t>
            </w:r>
          </w:p>
        </w:tc>
        <w:tc>
          <w:tcPr>
            <w:tcW w:w="3402" w:type="dxa"/>
            <w:shd w:val="clear" w:color="auto" w:fill="auto"/>
          </w:tcPr>
          <w:p w14:paraId="760A746B" w14:textId="6EADA18E" w:rsidR="000A0404" w:rsidRDefault="000A0404" w:rsidP="00B028FD">
            <w:pPr>
              <w:spacing w:line="240" w:lineRule="auto"/>
              <w:ind w:left="113" w:right="113"/>
              <w:rPr>
                <w:rFonts w:ascii="Calibri" w:hAnsi="Calibri" w:cs="Calibri"/>
                <w:sz w:val="22"/>
                <w:szCs w:val="22"/>
              </w:rPr>
            </w:pPr>
            <w:r>
              <w:rPr>
                <w:rFonts w:ascii="Calibri" w:hAnsi="Calibri" w:cs="Calibri"/>
                <w:sz w:val="22"/>
                <w:szCs w:val="22"/>
              </w:rPr>
              <w:t xml:space="preserve">Calculatiecriterium: hebben we de </w:t>
            </w:r>
            <w:r w:rsidR="007F6870">
              <w:rPr>
                <w:rFonts w:ascii="Calibri" w:hAnsi="Calibri" w:cs="Calibri"/>
                <w:sz w:val="22"/>
                <w:szCs w:val="22"/>
              </w:rPr>
              <w:t>k</w:t>
            </w:r>
            <w:r>
              <w:rPr>
                <w:rFonts w:ascii="Calibri" w:hAnsi="Calibri" w:cs="Calibri"/>
                <w:sz w:val="22"/>
                <w:szCs w:val="22"/>
              </w:rPr>
              <w:t>adastrale percelen verwerkt, is de verwerking volledig?</w:t>
            </w:r>
          </w:p>
          <w:p w14:paraId="0A212C07" w14:textId="4C2EE9FF" w:rsidR="000A0404" w:rsidRDefault="000A0404" w:rsidP="00B028FD">
            <w:pPr>
              <w:spacing w:line="240" w:lineRule="auto"/>
              <w:ind w:left="113" w:right="113"/>
              <w:rPr>
                <w:rFonts w:ascii="Calibri" w:hAnsi="Calibri" w:cs="Calibri"/>
                <w:sz w:val="22"/>
                <w:szCs w:val="22"/>
              </w:rPr>
            </w:pPr>
            <w:r>
              <w:rPr>
                <w:rFonts w:ascii="Calibri" w:hAnsi="Calibri" w:cs="Calibri"/>
                <w:sz w:val="22"/>
                <w:szCs w:val="22"/>
              </w:rPr>
              <w:t xml:space="preserve">Leveringscriterium: </w:t>
            </w:r>
            <w:r w:rsidR="000B254F">
              <w:rPr>
                <w:rFonts w:ascii="Calibri" w:hAnsi="Calibri" w:cs="Calibri"/>
                <w:sz w:val="22"/>
                <w:szCs w:val="22"/>
              </w:rPr>
              <w:t>i</w:t>
            </w:r>
            <w:r>
              <w:rPr>
                <w:rFonts w:ascii="Calibri" w:hAnsi="Calibri" w:cs="Calibri"/>
                <w:sz w:val="22"/>
                <w:szCs w:val="22"/>
              </w:rPr>
              <w:t>s de informatie van de mutatie juist?</w:t>
            </w:r>
          </w:p>
        </w:tc>
        <w:tc>
          <w:tcPr>
            <w:tcW w:w="3005" w:type="dxa"/>
            <w:shd w:val="clear" w:color="auto" w:fill="auto"/>
          </w:tcPr>
          <w:p w14:paraId="35A2C576" w14:textId="77777777" w:rsidR="000A0404" w:rsidRDefault="000A0404" w:rsidP="00B028FD">
            <w:pPr>
              <w:spacing w:line="240" w:lineRule="auto"/>
              <w:ind w:left="113" w:right="113"/>
              <w:rPr>
                <w:rFonts w:ascii="Calibri" w:hAnsi="Calibri" w:cs="Calibri"/>
                <w:sz w:val="22"/>
                <w:szCs w:val="22"/>
              </w:rPr>
            </w:pPr>
            <w:r>
              <w:rPr>
                <w:rFonts w:ascii="Calibri" w:hAnsi="Calibri" w:cs="Calibri"/>
                <w:sz w:val="22"/>
                <w:szCs w:val="22"/>
              </w:rPr>
              <w:t>Gegevensgericht op kwaliteit mutaties, systeemgericht op bestaan en werking van maatregelen binnen het proces</w:t>
            </w:r>
          </w:p>
        </w:tc>
      </w:tr>
      <w:tr w:rsidR="000A0404" w:rsidRPr="001D4CF0" w14:paraId="604B0832" w14:textId="77777777" w:rsidTr="00D9593A">
        <w:tc>
          <w:tcPr>
            <w:tcW w:w="2268" w:type="dxa"/>
            <w:shd w:val="clear" w:color="auto" w:fill="auto"/>
          </w:tcPr>
          <w:p w14:paraId="3ECCFC06" w14:textId="77777777" w:rsidR="000A0404" w:rsidRDefault="000A0404" w:rsidP="00B028FD">
            <w:pPr>
              <w:spacing w:line="240" w:lineRule="auto"/>
              <w:ind w:left="113" w:right="113"/>
              <w:rPr>
                <w:rFonts w:ascii="Calibri" w:hAnsi="Calibri" w:cs="Calibri"/>
                <w:sz w:val="22"/>
                <w:szCs w:val="22"/>
              </w:rPr>
            </w:pPr>
            <w:r>
              <w:rPr>
                <w:rFonts w:ascii="Calibri" w:hAnsi="Calibri" w:cs="Calibri"/>
                <w:sz w:val="22"/>
                <w:szCs w:val="22"/>
              </w:rPr>
              <w:t xml:space="preserve">Controle BRK </w:t>
            </w:r>
          </w:p>
        </w:tc>
        <w:tc>
          <w:tcPr>
            <w:tcW w:w="3402" w:type="dxa"/>
            <w:shd w:val="clear" w:color="auto" w:fill="auto"/>
          </w:tcPr>
          <w:p w14:paraId="58ED493F" w14:textId="5DCB90A1" w:rsidR="000A0404" w:rsidRDefault="000A0404" w:rsidP="00B028FD">
            <w:pPr>
              <w:spacing w:line="240" w:lineRule="auto"/>
              <w:ind w:left="113" w:right="113"/>
              <w:rPr>
                <w:rFonts w:ascii="Calibri" w:hAnsi="Calibri" w:cs="Calibri"/>
                <w:sz w:val="22"/>
                <w:szCs w:val="22"/>
              </w:rPr>
            </w:pPr>
            <w:r>
              <w:rPr>
                <w:rFonts w:ascii="Calibri" w:hAnsi="Calibri" w:cs="Calibri"/>
                <w:sz w:val="22"/>
                <w:szCs w:val="22"/>
              </w:rPr>
              <w:t xml:space="preserve">Volledigheidscriterium: </w:t>
            </w:r>
            <w:r w:rsidR="000B254F">
              <w:rPr>
                <w:rFonts w:ascii="Calibri" w:hAnsi="Calibri" w:cs="Calibri"/>
                <w:sz w:val="22"/>
                <w:szCs w:val="22"/>
              </w:rPr>
              <w:t>z</w:t>
            </w:r>
            <w:r>
              <w:rPr>
                <w:rFonts w:ascii="Calibri" w:hAnsi="Calibri" w:cs="Calibri"/>
                <w:sz w:val="22"/>
                <w:szCs w:val="22"/>
              </w:rPr>
              <w:t xml:space="preserve">ijn alle kadastrale percelen gekoppeld </w:t>
            </w:r>
            <w:r>
              <w:rPr>
                <w:rFonts w:ascii="Calibri" w:hAnsi="Calibri" w:cs="Calibri"/>
                <w:sz w:val="22"/>
                <w:szCs w:val="22"/>
              </w:rPr>
              <w:lastRenderedPageBreak/>
              <w:t>aan één of meer WOZ object(en)?</w:t>
            </w:r>
          </w:p>
          <w:p w14:paraId="221FD247" w14:textId="77777777" w:rsidR="000A0404" w:rsidRDefault="000A0404" w:rsidP="00B028FD">
            <w:pPr>
              <w:spacing w:line="240" w:lineRule="auto"/>
              <w:ind w:left="113" w:right="113"/>
              <w:rPr>
                <w:rFonts w:ascii="Calibri" w:hAnsi="Calibri" w:cs="Calibri"/>
                <w:sz w:val="22"/>
                <w:szCs w:val="22"/>
              </w:rPr>
            </w:pPr>
            <w:r>
              <w:rPr>
                <w:rFonts w:ascii="Calibri" w:hAnsi="Calibri" w:cs="Calibri"/>
                <w:sz w:val="22"/>
                <w:szCs w:val="22"/>
              </w:rPr>
              <w:t>Leveringscriterium: is de goede informatie overgekomen?</w:t>
            </w:r>
          </w:p>
        </w:tc>
        <w:tc>
          <w:tcPr>
            <w:tcW w:w="3005" w:type="dxa"/>
            <w:shd w:val="clear" w:color="auto" w:fill="auto"/>
          </w:tcPr>
          <w:p w14:paraId="39D29FD9" w14:textId="77777777" w:rsidR="000A0404" w:rsidRDefault="000A0404" w:rsidP="00B028FD">
            <w:pPr>
              <w:spacing w:line="240" w:lineRule="auto"/>
              <w:ind w:left="113" w:right="113"/>
              <w:rPr>
                <w:rFonts w:ascii="Calibri" w:hAnsi="Calibri" w:cs="Calibri"/>
                <w:sz w:val="22"/>
                <w:szCs w:val="22"/>
              </w:rPr>
            </w:pPr>
            <w:r>
              <w:rPr>
                <w:rFonts w:ascii="Calibri" w:hAnsi="Calibri" w:cs="Calibri"/>
                <w:sz w:val="22"/>
                <w:szCs w:val="22"/>
              </w:rPr>
              <w:lastRenderedPageBreak/>
              <w:t>Systeemgericht</w:t>
            </w:r>
          </w:p>
        </w:tc>
      </w:tr>
      <w:tr w:rsidR="000A0404" w:rsidRPr="001D4CF0" w14:paraId="16BB950D" w14:textId="77777777" w:rsidTr="00D9593A">
        <w:tc>
          <w:tcPr>
            <w:tcW w:w="2268" w:type="dxa"/>
            <w:shd w:val="clear" w:color="auto" w:fill="auto"/>
          </w:tcPr>
          <w:p w14:paraId="39864121" w14:textId="77777777" w:rsidR="000A0404" w:rsidRDefault="000A0404" w:rsidP="00B028FD">
            <w:pPr>
              <w:spacing w:line="240" w:lineRule="auto"/>
              <w:ind w:left="113" w:right="113"/>
              <w:rPr>
                <w:rFonts w:ascii="Calibri" w:hAnsi="Calibri" w:cs="Calibri"/>
                <w:sz w:val="22"/>
                <w:szCs w:val="22"/>
              </w:rPr>
            </w:pPr>
            <w:r>
              <w:rPr>
                <w:rFonts w:ascii="Calibri" w:hAnsi="Calibri" w:cs="Calibri"/>
                <w:sz w:val="22"/>
                <w:szCs w:val="22"/>
              </w:rPr>
              <w:t>Controle objectbeheer</w:t>
            </w:r>
          </w:p>
        </w:tc>
        <w:tc>
          <w:tcPr>
            <w:tcW w:w="3402" w:type="dxa"/>
            <w:shd w:val="clear" w:color="auto" w:fill="auto"/>
          </w:tcPr>
          <w:p w14:paraId="6E7D5618" w14:textId="33CF9DD3" w:rsidR="000A0404" w:rsidRDefault="000A0404" w:rsidP="00B028FD">
            <w:pPr>
              <w:spacing w:line="240" w:lineRule="auto"/>
              <w:ind w:left="113" w:right="113"/>
              <w:rPr>
                <w:rFonts w:ascii="Calibri" w:hAnsi="Calibri" w:cs="Calibri"/>
                <w:sz w:val="22"/>
                <w:szCs w:val="22"/>
              </w:rPr>
            </w:pPr>
            <w:r>
              <w:rPr>
                <w:rFonts w:ascii="Calibri" w:hAnsi="Calibri" w:cs="Calibri"/>
                <w:sz w:val="22"/>
                <w:szCs w:val="22"/>
              </w:rPr>
              <w:t xml:space="preserve">Volledigheidscriterium: </w:t>
            </w:r>
            <w:r w:rsidR="000B254F">
              <w:rPr>
                <w:rFonts w:ascii="Calibri" w:hAnsi="Calibri" w:cs="Calibri"/>
                <w:sz w:val="22"/>
                <w:szCs w:val="22"/>
              </w:rPr>
              <w:t>z</w:t>
            </w:r>
            <w:r>
              <w:rPr>
                <w:rFonts w:ascii="Calibri" w:hAnsi="Calibri" w:cs="Calibri"/>
                <w:sz w:val="22"/>
                <w:szCs w:val="22"/>
              </w:rPr>
              <w:t xml:space="preserve">ijn alle objecten opgenomen in de administratie? Zijn alle objecten voorzien van een eigenaar? Zijn alle objecten voorzien van een kadastrale koppeling? Zijn alle gebouwde of in aanbouw zijnde objecten voorzien van een authentiek </w:t>
            </w:r>
            <w:r w:rsidR="006B1C94">
              <w:rPr>
                <w:rFonts w:ascii="Calibri" w:hAnsi="Calibri" w:cs="Calibri"/>
                <w:sz w:val="22"/>
                <w:szCs w:val="22"/>
              </w:rPr>
              <w:t>(</w:t>
            </w:r>
            <w:r>
              <w:rPr>
                <w:rFonts w:ascii="Calibri" w:hAnsi="Calibri" w:cs="Calibri"/>
                <w:sz w:val="22"/>
                <w:szCs w:val="22"/>
              </w:rPr>
              <w:t>BAG-</w:t>
            </w:r>
            <w:r w:rsidR="006B1C94">
              <w:rPr>
                <w:rFonts w:ascii="Calibri" w:hAnsi="Calibri" w:cs="Calibri"/>
                <w:sz w:val="22"/>
                <w:szCs w:val="22"/>
              </w:rPr>
              <w:t>)</w:t>
            </w:r>
            <w:r>
              <w:rPr>
                <w:rFonts w:ascii="Calibri" w:hAnsi="Calibri" w:cs="Calibri"/>
                <w:sz w:val="22"/>
                <w:szCs w:val="22"/>
              </w:rPr>
              <w:t>adres?</w:t>
            </w:r>
          </w:p>
          <w:p w14:paraId="595CBF05" w14:textId="77777777" w:rsidR="000A0404" w:rsidRDefault="000A0404" w:rsidP="00B028FD">
            <w:pPr>
              <w:spacing w:line="240" w:lineRule="auto"/>
              <w:ind w:left="113" w:right="113"/>
              <w:rPr>
                <w:rFonts w:ascii="Calibri" w:hAnsi="Calibri" w:cs="Calibri"/>
                <w:sz w:val="22"/>
                <w:szCs w:val="22"/>
              </w:rPr>
            </w:pPr>
            <w:r>
              <w:rPr>
                <w:rFonts w:ascii="Calibri" w:hAnsi="Calibri" w:cs="Calibri"/>
                <w:sz w:val="22"/>
                <w:szCs w:val="22"/>
              </w:rPr>
              <w:t>Leveringscriterium: is de goede informatie overgekomen?</w:t>
            </w:r>
          </w:p>
        </w:tc>
        <w:tc>
          <w:tcPr>
            <w:tcW w:w="3005" w:type="dxa"/>
            <w:shd w:val="clear" w:color="auto" w:fill="auto"/>
          </w:tcPr>
          <w:p w14:paraId="5618F6A9" w14:textId="77777777" w:rsidR="000A0404" w:rsidRDefault="000A0404" w:rsidP="00B028FD">
            <w:pPr>
              <w:spacing w:line="240" w:lineRule="auto"/>
              <w:ind w:left="113" w:right="113"/>
              <w:rPr>
                <w:rFonts w:ascii="Calibri" w:hAnsi="Calibri" w:cs="Calibri"/>
                <w:sz w:val="22"/>
                <w:szCs w:val="22"/>
              </w:rPr>
            </w:pPr>
            <w:r>
              <w:rPr>
                <w:rFonts w:ascii="Calibri" w:hAnsi="Calibri" w:cs="Calibri"/>
                <w:sz w:val="22"/>
                <w:szCs w:val="22"/>
              </w:rPr>
              <w:t xml:space="preserve">Gegevensgericht op de kwaliteit van de gegevens per object </w:t>
            </w:r>
          </w:p>
        </w:tc>
      </w:tr>
      <w:tr w:rsidR="000A0404" w:rsidRPr="001D4CF0" w14:paraId="2E445406" w14:textId="77777777" w:rsidTr="00D9593A">
        <w:tc>
          <w:tcPr>
            <w:tcW w:w="2268" w:type="dxa"/>
            <w:shd w:val="clear" w:color="auto" w:fill="auto"/>
          </w:tcPr>
          <w:p w14:paraId="3551DD87" w14:textId="77777777" w:rsidR="000A0404" w:rsidRDefault="000A0404" w:rsidP="00B028FD">
            <w:pPr>
              <w:spacing w:line="240" w:lineRule="auto"/>
              <w:ind w:left="113" w:right="113"/>
              <w:rPr>
                <w:rFonts w:ascii="Calibri" w:hAnsi="Calibri" w:cs="Calibri"/>
                <w:sz w:val="22"/>
                <w:szCs w:val="22"/>
              </w:rPr>
            </w:pPr>
            <w:r>
              <w:rPr>
                <w:rFonts w:ascii="Calibri" w:hAnsi="Calibri" w:cs="Calibri"/>
                <w:sz w:val="22"/>
                <w:szCs w:val="22"/>
              </w:rPr>
              <w:t xml:space="preserve">Beoordelen objectafbakening </w:t>
            </w:r>
          </w:p>
        </w:tc>
        <w:tc>
          <w:tcPr>
            <w:tcW w:w="3402" w:type="dxa"/>
            <w:shd w:val="clear" w:color="auto" w:fill="auto"/>
          </w:tcPr>
          <w:p w14:paraId="20AC5AAA" w14:textId="77777777" w:rsidR="000A0404" w:rsidRDefault="000A0404" w:rsidP="00B028FD">
            <w:pPr>
              <w:spacing w:line="240" w:lineRule="auto"/>
              <w:ind w:left="113" w:right="113"/>
              <w:rPr>
                <w:rFonts w:ascii="Calibri" w:hAnsi="Calibri" w:cs="Calibri"/>
                <w:sz w:val="22"/>
                <w:szCs w:val="22"/>
              </w:rPr>
            </w:pPr>
            <w:r>
              <w:rPr>
                <w:rFonts w:ascii="Calibri" w:hAnsi="Calibri" w:cs="Calibri"/>
                <w:sz w:val="22"/>
                <w:szCs w:val="22"/>
              </w:rPr>
              <w:t>Leveringscriterium: is de informatie van de afbakening juist verwerkt? Is het object te groot of juist te klein afgebakend? Zijn alle WOZ-deelobjecten aanwezig en correct?</w:t>
            </w:r>
          </w:p>
        </w:tc>
        <w:tc>
          <w:tcPr>
            <w:tcW w:w="3005" w:type="dxa"/>
            <w:shd w:val="clear" w:color="auto" w:fill="auto"/>
          </w:tcPr>
          <w:p w14:paraId="0F1EDE56" w14:textId="77777777" w:rsidR="000A0404" w:rsidRDefault="000A0404" w:rsidP="00B028FD">
            <w:pPr>
              <w:spacing w:line="240" w:lineRule="auto"/>
              <w:ind w:left="113" w:right="113"/>
              <w:rPr>
                <w:rFonts w:ascii="Calibri" w:hAnsi="Calibri" w:cs="Calibri"/>
                <w:sz w:val="22"/>
                <w:szCs w:val="22"/>
              </w:rPr>
            </w:pPr>
            <w:r>
              <w:rPr>
                <w:rFonts w:ascii="Calibri" w:hAnsi="Calibri" w:cs="Calibri"/>
                <w:sz w:val="22"/>
                <w:szCs w:val="22"/>
              </w:rPr>
              <w:t>Gegevensgericht op de kwaliteit van de afbakening per object</w:t>
            </w:r>
          </w:p>
        </w:tc>
      </w:tr>
      <w:tr w:rsidR="000A0404" w:rsidRPr="001D4CF0" w14:paraId="406A9340" w14:textId="77777777" w:rsidTr="00D9593A">
        <w:tc>
          <w:tcPr>
            <w:tcW w:w="2268" w:type="dxa"/>
            <w:shd w:val="clear" w:color="auto" w:fill="auto"/>
          </w:tcPr>
          <w:p w14:paraId="0E58284C" w14:textId="77777777" w:rsidR="000A0404" w:rsidRDefault="000A0404" w:rsidP="00B028FD">
            <w:pPr>
              <w:spacing w:line="240" w:lineRule="auto"/>
              <w:ind w:left="113" w:right="113"/>
              <w:rPr>
                <w:rFonts w:ascii="Calibri" w:hAnsi="Calibri" w:cs="Calibri"/>
                <w:sz w:val="22"/>
                <w:szCs w:val="22"/>
              </w:rPr>
            </w:pPr>
            <w:r>
              <w:rPr>
                <w:rFonts w:ascii="Calibri" w:hAnsi="Calibri" w:cs="Calibri"/>
                <w:sz w:val="22"/>
                <w:szCs w:val="22"/>
              </w:rPr>
              <w:t>Opvoeren nieuwe WOZ-objecten</w:t>
            </w:r>
          </w:p>
        </w:tc>
        <w:tc>
          <w:tcPr>
            <w:tcW w:w="3402" w:type="dxa"/>
            <w:shd w:val="clear" w:color="auto" w:fill="auto"/>
          </w:tcPr>
          <w:p w14:paraId="670EB556" w14:textId="77777777" w:rsidR="000A0404" w:rsidRDefault="000A0404" w:rsidP="00B028FD">
            <w:pPr>
              <w:spacing w:line="240" w:lineRule="auto"/>
              <w:ind w:left="113" w:right="113"/>
              <w:rPr>
                <w:rFonts w:ascii="Calibri" w:hAnsi="Calibri" w:cs="Calibri"/>
                <w:sz w:val="22"/>
                <w:szCs w:val="22"/>
              </w:rPr>
            </w:pPr>
            <w:r>
              <w:rPr>
                <w:rFonts w:ascii="Calibri" w:hAnsi="Calibri" w:cs="Calibri"/>
                <w:sz w:val="22"/>
                <w:szCs w:val="22"/>
              </w:rPr>
              <w:t>Leveringscriterium: is de goede informatie overgekomen?</w:t>
            </w:r>
          </w:p>
          <w:p w14:paraId="3A4F9A41" w14:textId="77777777" w:rsidR="000A0404" w:rsidRDefault="000A0404" w:rsidP="00B028FD">
            <w:pPr>
              <w:spacing w:line="240" w:lineRule="auto"/>
              <w:ind w:left="113" w:right="113"/>
              <w:rPr>
                <w:rFonts w:ascii="Calibri" w:hAnsi="Calibri" w:cs="Calibri"/>
                <w:sz w:val="22"/>
                <w:szCs w:val="22"/>
              </w:rPr>
            </w:pPr>
            <w:r>
              <w:rPr>
                <w:rFonts w:ascii="Calibri" w:hAnsi="Calibri" w:cs="Calibri"/>
                <w:sz w:val="22"/>
                <w:szCs w:val="22"/>
              </w:rPr>
              <w:t>Volledigheidscriterium: hebben we alle objecten?</w:t>
            </w:r>
          </w:p>
        </w:tc>
        <w:tc>
          <w:tcPr>
            <w:tcW w:w="3005" w:type="dxa"/>
            <w:shd w:val="clear" w:color="auto" w:fill="auto"/>
          </w:tcPr>
          <w:p w14:paraId="1ADD8CAD" w14:textId="77777777" w:rsidR="000A0404" w:rsidRDefault="000A0404" w:rsidP="00B028FD">
            <w:pPr>
              <w:spacing w:line="240" w:lineRule="auto"/>
              <w:ind w:left="113" w:right="113"/>
              <w:rPr>
                <w:rFonts w:ascii="Calibri" w:hAnsi="Calibri" w:cs="Calibri"/>
                <w:sz w:val="22"/>
                <w:szCs w:val="22"/>
              </w:rPr>
            </w:pPr>
            <w:r>
              <w:rPr>
                <w:rFonts w:ascii="Calibri" w:hAnsi="Calibri" w:cs="Calibri"/>
                <w:sz w:val="22"/>
                <w:szCs w:val="22"/>
              </w:rPr>
              <w:t>Systeemgericht op het proces van opvoeren</w:t>
            </w:r>
          </w:p>
        </w:tc>
      </w:tr>
      <w:tr w:rsidR="000A0404" w:rsidRPr="001D4CF0" w14:paraId="50E3FB37" w14:textId="77777777" w:rsidTr="00D9593A">
        <w:tc>
          <w:tcPr>
            <w:tcW w:w="2268" w:type="dxa"/>
            <w:shd w:val="clear" w:color="auto" w:fill="auto"/>
          </w:tcPr>
          <w:p w14:paraId="539FE640" w14:textId="77777777" w:rsidR="000A0404" w:rsidRDefault="000A0404" w:rsidP="00B028FD">
            <w:pPr>
              <w:spacing w:line="240" w:lineRule="auto"/>
              <w:ind w:left="113" w:right="113"/>
              <w:rPr>
                <w:rFonts w:ascii="Calibri" w:hAnsi="Calibri" w:cs="Calibri"/>
                <w:sz w:val="22"/>
                <w:szCs w:val="22"/>
              </w:rPr>
            </w:pPr>
            <w:r>
              <w:rPr>
                <w:rFonts w:ascii="Calibri" w:hAnsi="Calibri" w:cs="Calibri"/>
                <w:sz w:val="22"/>
                <w:szCs w:val="22"/>
              </w:rPr>
              <w:t xml:space="preserve">Controle objectafbakening BVG’s </w:t>
            </w:r>
          </w:p>
        </w:tc>
        <w:tc>
          <w:tcPr>
            <w:tcW w:w="3402" w:type="dxa"/>
            <w:shd w:val="clear" w:color="auto" w:fill="auto"/>
          </w:tcPr>
          <w:p w14:paraId="38510396" w14:textId="3D7E4318" w:rsidR="000A0404" w:rsidRDefault="000A0404" w:rsidP="00B028FD">
            <w:pPr>
              <w:spacing w:line="240" w:lineRule="auto"/>
              <w:ind w:left="113" w:right="113"/>
              <w:rPr>
                <w:rFonts w:ascii="Calibri" w:hAnsi="Calibri" w:cs="Calibri"/>
                <w:sz w:val="22"/>
                <w:szCs w:val="22"/>
              </w:rPr>
            </w:pPr>
            <w:r>
              <w:rPr>
                <w:rFonts w:ascii="Calibri" w:hAnsi="Calibri" w:cs="Calibri"/>
                <w:sz w:val="22"/>
                <w:szCs w:val="22"/>
              </w:rPr>
              <w:t xml:space="preserve">Volledigheidscriterium: </w:t>
            </w:r>
            <w:r w:rsidR="000B254F">
              <w:rPr>
                <w:rFonts w:ascii="Calibri" w:hAnsi="Calibri" w:cs="Calibri"/>
                <w:sz w:val="22"/>
                <w:szCs w:val="22"/>
              </w:rPr>
              <w:t>i</w:t>
            </w:r>
            <w:r>
              <w:rPr>
                <w:rFonts w:ascii="Calibri" w:hAnsi="Calibri" w:cs="Calibri"/>
                <w:sz w:val="22"/>
                <w:szCs w:val="22"/>
              </w:rPr>
              <w:t>s de huurinlichting informatie op orde?</w:t>
            </w:r>
          </w:p>
          <w:p w14:paraId="17035F45" w14:textId="77777777" w:rsidR="000A0404" w:rsidRDefault="000A0404" w:rsidP="00B028FD">
            <w:pPr>
              <w:spacing w:line="240" w:lineRule="auto"/>
              <w:ind w:left="113" w:right="113"/>
              <w:rPr>
                <w:rFonts w:ascii="Calibri" w:hAnsi="Calibri" w:cs="Calibri"/>
                <w:sz w:val="22"/>
                <w:szCs w:val="22"/>
              </w:rPr>
            </w:pPr>
            <w:r>
              <w:rPr>
                <w:rFonts w:ascii="Calibri" w:hAnsi="Calibri" w:cs="Calibri"/>
                <w:sz w:val="22"/>
                <w:szCs w:val="22"/>
              </w:rPr>
              <w:t>Leveringscriterium: is de informatie van de mutatie juist verwerkt?</w:t>
            </w:r>
          </w:p>
        </w:tc>
        <w:tc>
          <w:tcPr>
            <w:tcW w:w="3005" w:type="dxa"/>
            <w:shd w:val="clear" w:color="auto" w:fill="auto"/>
          </w:tcPr>
          <w:p w14:paraId="776AA25F" w14:textId="77777777" w:rsidR="000A0404" w:rsidRDefault="000A0404" w:rsidP="00B028FD">
            <w:pPr>
              <w:spacing w:line="240" w:lineRule="auto"/>
              <w:ind w:left="113" w:right="113"/>
              <w:rPr>
                <w:rFonts w:ascii="Calibri" w:hAnsi="Calibri" w:cs="Calibri"/>
                <w:sz w:val="22"/>
                <w:szCs w:val="22"/>
              </w:rPr>
            </w:pPr>
            <w:r>
              <w:rPr>
                <w:rFonts w:ascii="Calibri" w:hAnsi="Calibri" w:cs="Calibri"/>
                <w:sz w:val="22"/>
                <w:szCs w:val="22"/>
              </w:rPr>
              <w:t>Gegevensgericht</w:t>
            </w:r>
          </w:p>
        </w:tc>
      </w:tr>
      <w:tr w:rsidR="000A0404" w:rsidRPr="001D4CF0" w14:paraId="4979BAAE" w14:textId="77777777" w:rsidTr="00D9593A">
        <w:tc>
          <w:tcPr>
            <w:tcW w:w="2268" w:type="dxa"/>
            <w:shd w:val="clear" w:color="auto" w:fill="auto"/>
          </w:tcPr>
          <w:p w14:paraId="55294B9D" w14:textId="77777777" w:rsidR="000A0404" w:rsidRDefault="000A0404" w:rsidP="00B028FD">
            <w:pPr>
              <w:spacing w:line="240" w:lineRule="auto"/>
              <w:ind w:left="113" w:right="113"/>
              <w:rPr>
                <w:rFonts w:ascii="Calibri" w:hAnsi="Calibri" w:cs="Calibri"/>
                <w:sz w:val="22"/>
                <w:szCs w:val="22"/>
              </w:rPr>
            </w:pPr>
            <w:r>
              <w:rPr>
                <w:rFonts w:ascii="Calibri" w:hAnsi="Calibri" w:cs="Calibri"/>
                <w:sz w:val="22"/>
                <w:szCs w:val="22"/>
              </w:rPr>
              <w:t>Meten oppervlakte (BAG/WOZ)</w:t>
            </w:r>
          </w:p>
        </w:tc>
        <w:tc>
          <w:tcPr>
            <w:tcW w:w="3402" w:type="dxa"/>
            <w:shd w:val="clear" w:color="auto" w:fill="auto"/>
          </w:tcPr>
          <w:p w14:paraId="72C5C7F7" w14:textId="77777777" w:rsidR="000A0404" w:rsidRDefault="000A0404" w:rsidP="00B028FD">
            <w:pPr>
              <w:spacing w:line="240" w:lineRule="auto"/>
              <w:ind w:left="113" w:right="113"/>
              <w:rPr>
                <w:rFonts w:ascii="Calibri" w:hAnsi="Calibri" w:cs="Calibri"/>
                <w:sz w:val="22"/>
                <w:szCs w:val="22"/>
              </w:rPr>
            </w:pPr>
            <w:r>
              <w:rPr>
                <w:rFonts w:ascii="Calibri" w:hAnsi="Calibri" w:cs="Calibri"/>
                <w:sz w:val="22"/>
                <w:szCs w:val="22"/>
              </w:rPr>
              <w:t>Calculatiecriterium: Vindt de meting volgens de NEN-norm plaats?</w:t>
            </w:r>
          </w:p>
          <w:p w14:paraId="2C46AFB0" w14:textId="236A77B3" w:rsidR="00931B52" w:rsidRDefault="00931B52" w:rsidP="00B028FD">
            <w:pPr>
              <w:spacing w:line="240" w:lineRule="auto"/>
              <w:ind w:left="113" w:right="113"/>
              <w:rPr>
                <w:rFonts w:ascii="Calibri" w:hAnsi="Calibri" w:cs="Calibri"/>
                <w:sz w:val="22"/>
                <w:szCs w:val="22"/>
              </w:rPr>
            </w:pPr>
            <w:r>
              <w:rPr>
                <w:rFonts w:ascii="Calibri" w:hAnsi="Calibri" w:cs="Calibri"/>
                <w:sz w:val="22"/>
                <w:szCs w:val="22"/>
              </w:rPr>
              <w:t>Volledigheidscriterium: vindt er bij afwijkingen terugkoppeling plaats naar de BAG?</w:t>
            </w:r>
          </w:p>
        </w:tc>
        <w:tc>
          <w:tcPr>
            <w:tcW w:w="3005" w:type="dxa"/>
            <w:shd w:val="clear" w:color="auto" w:fill="auto"/>
          </w:tcPr>
          <w:p w14:paraId="2ECEAAC3" w14:textId="77777777" w:rsidR="000A0404" w:rsidRDefault="000A0404" w:rsidP="00B028FD">
            <w:pPr>
              <w:spacing w:line="240" w:lineRule="auto"/>
              <w:ind w:left="113" w:right="113"/>
              <w:rPr>
                <w:rFonts w:ascii="Calibri" w:hAnsi="Calibri" w:cs="Calibri"/>
                <w:sz w:val="22"/>
                <w:szCs w:val="22"/>
              </w:rPr>
            </w:pPr>
            <w:r>
              <w:rPr>
                <w:rFonts w:ascii="Calibri" w:hAnsi="Calibri" w:cs="Calibri"/>
                <w:sz w:val="22"/>
                <w:szCs w:val="22"/>
              </w:rPr>
              <w:t>Gegevensgericht</w:t>
            </w:r>
          </w:p>
        </w:tc>
      </w:tr>
      <w:tr w:rsidR="000A0404" w:rsidRPr="001D4CF0" w14:paraId="74FCF18D" w14:textId="77777777" w:rsidTr="00D9593A">
        <w:tc>
          <w:tcPr>
            <w:tcW w:w="2268" w:type="dxa"/>
            <w:shd w:val="clear" w:color="auto" w:fill="auto"/>
          </w:tcPr>
          <w:p w14:paraId="5DFB75C2" w14:textId="77777777" w:rsidR="000A0404" w:rsidRDefault="000A0404" w:rsidP="00B028FD">
            <w:pPr>
              <w:spacing w:line="240" w:lineRule="auto"/>
              <w:ind w:left="113" w:right="113"/>
              <w:rPr>
                <w:rFonts w:ascii="Calibri" w:hAnsi="Calibri" w:cs="Calibri"/>
                <w:sz w:val="22"/>
                <w:szCs w:val="22"/>
              </w:rPr>
            </w:pPr>
            <w:r>
              <w:rPr>
                <w:rFonts w:ascii="Calibri" w:hAnsi="Calibri" w:cs="Calibri"/>
                <w:sz w:val="22"/>
                <w:szCs w:val="22"/>
              </w:rPr>
              <w:t>Verwerken Mijn WOZ</w:t>
            </w:r>
          </w:p>
        </w:tc>
        <w:tc>
          <w:tcPr>
            <w:tcW w:w="3402" w:type="dxa"/>
            <w:shd w:val="clear" w:color="auto" w:fill="auto"/>
          </w:tcPr>
          <w:p w14:paraId="6EAF9CA3" w14:textId="0C6A992C" w:rsidR="000A0404" w:rsidRDefault="000A0404" w:rsidP="007F6870">
            <w:pPr>
              <w:spacing w:line="240" w:lineRule="auto"/>
              <w:ind w:left="113" w:right="113"/>
              <w:rPr>
                <w:rFonts w:ascii="Calibri" w:hAnsi="Calibri" w:cs="Calibri"/>
                <w:sz w:val="22"/>
                <w:szCs w:val="22"/>
              </w:rPr>
            </w:pPr>
            <w:r>
              <w:rPr>
                <w:rFonts w:ascii="Calibri" w:hAnsi="Calibri" w:cs="Calibri"/>
                <w:sz w:val="22"/>
                <w:szCs w:val="22"/>
              </w:rPr>
              <w:t>Calculatiecriterium:</w:t>
            </w:r>
            <w:r w:rsidR="007F6870">
              <w:rPr>
                <w:rFonts w:ascii="Calibri" w:hAnsi="Calibri" w:cs="Calibri"/>
                <w:sz w:val="22"/>
                <w:szCs w:val="22"/>
              </w:rPr>
              <w:t xml:space="preserve"> z</w:t>
            </w:r>
            <w:r w:rsidR="007F6870" w:rsidRPr="007F6870">
              <w:rPr>
                <w:rFonts w:ascii="Calibri" w:hAnsi="Calibri" w:cs="Calibri"/>
                <w:sz w:val="22"/>
                <w:szCs w:val="22"/>
              </w:rPr>
              <w:t>ijn  alle retour-verzonden Mijn WOZ volledig verwerkt?</w:t>
            </w:r>
            <w:r>
              <w:rPr>
                <w:rFonts w:ascii="Calibri" w:hAnsi="Calibri" w:cs="Calibri"/>
                <w:sz w:val="22"/>
                <w:szCs w:val="22"/>
              </w:rPr>
              <w:t xml:space="preserve"> Leveringscriterium: </w:t>
            </w:r>
            <w:r w:rsidR="00DD7330">
              <w:rPr>
                <w:rFonts w:ascii="Calibri" w:hAnsi="Calibri" w:cs="Calibri"/>
                <w:sz w:val="22"/>
                <w:szCs w:val="22"/>
              </w:rPr>
              <w:t>k</w:t>
            </w:r>
            <w:r>
              <w:rPr>
                <w:rFonts w:ascii="Calibri" w:hAnsi="Calibri" w:cs="Calibri"/>
                <w:sz w:val="22"/>
                <w:szCs w:val="22"/>
              </w:rPr>
              <w:t>loppen het bouwjaar en de primaire objectkenmerken?</w:t>
            </w:r>
          </w:p>
        </w:tc>
        <w:tc>
          <w:tcPr>
            <w:tcW w:w="3005" w:type="dxa"/>
            <w:shd w:val="clear" w:color="auto" w:fill="auto"/>
          </w:tcPr>
          <w:p w14:paraId="621905B6" w14:textId="77777777" w:rsidR="000A0404" w:rsidRDefault="000A0404" w:rsidP="00B028FD">
            <w:pPr>
              <w:spacing w:line="240" w:lineRule="auto"/>
              <w:ind w:left="113" w:right="113"/>
              <w:rPr>
                <w:rFonts w:ascii="Calibri" w:hAnsi="Calibri" w:cs="Calibri"/>
                <w:sz w:val="22"/>
                <w:szCs w:val="22"/>
              </w:rPr>
            </w:pPr>
            <w:r>
              <w:rPr>
                <w:rFonts w:ascii="Calibri" w:hAnsi="Calibri" w:cs="Calibri"/>
                <w:sz w:val="22"/>
                <w:szCs w:val="22"/>
              </w:rPr>
              <w:t>Systeemgericht</w:t>
            </w:r>
          </w:p>
        </w:tc>
      </w:tr>
      <w:tr w:rsidR="000A0404" w:rsidRPr="001D4CF0" w14:paraId="31D16B4C" w14:textId="77777777" w:rsidTr="00D9593A">
        <w:tc>
          <w:tcPr>
            <w:tcW w:w="2268" w:type="dxa"/>
            <w:shd w:val="clear" w:color="auto" w:fill="auto"/>
          </w:tcPr>
          <w:p w14:paraId="26CBB7A5" w14:textId="317A87A0" w:rsidR="000A0404" w:rsidRDefault="000A0404" w:rsidP="00B028FD">
            <w:pPr>
              <w:spacing w:line="240" w:lineRule="auto"/>
              <w:ind w:left="113" w:right="113"/>
              <w:rPr>
                <w:rFonts w:ascii="Calibri" w:hAnsi="Calibri" w:cs="Calibri"/>
                <w:sz w:val="22"/>
                <w:szCs w:val="22"/>
              </w:rPr>
            </w:pPr>
            <w:r>
              <w:rPr>
                <w:rFonts w:ascii="Calibri" w:hAnsi="Calibri" w:cs="Calibri"/>
                <w:sz w:val="22"/>
                <w:szCs w:val="22"/>
              </w:rPr>
              <w:t>Verwerken LV WOZ deelnemer</w:t>
            </w:r>
            <w:r w:rsidR="004D0539">
              <w:rPr>
                <w:rFonts w:ascii="Calibri" w:hAnsi="Calibri" w:cs="Calibri"/>
                <w:sz w:val="22"/>
                <w:szCs w:val="22"/>
              </w:rPr>
              <w:t>s</w:t>
            </w:r>
          </w:p>
        </w:tc>
        <w:tc>
          <w:tcPr>
            <w:tcW w:w="3402" w:type="dxa"/>
            <w:shd w:val="clear" w:color="auto" w:fill="auto"/>
          </w:tcPr>
          <w:p w14:paraId="7050ED82" w14:textId="77777777" w:rsidR="000A0404" w:rsidRDefault="000A0404" w:rsidP="00B028FD">
            <w:pPr>
              <w:spacing w:line="240" w:lineRule="auto"/>
              <w:ind w:left="113" w:right="113"/>
              <w:rPr>
                <w:rFonts w:ascii="Calibri" w:hAnsi="Calibri" w:cs="Calibri"/>
                <w:sz w:val="22"/>
                <w:szCs w:val="22"/>
              </w:rPr>
            </w:pPr>
            <w:r>
              <w:rPr>
                <w:rFonts w:ascii="Calibri" w:hAnsi="Calibri" w:cs="Calibri"/>
                <w:sz w:val="22"/>
                <w:szCs w:val="22"/>
              </w:rPr>
              <w:t>Volledigheidscriterium:</w:t>
            </w:r>
          </w:p>
          <w:p w14:paraId="6BB499BF" w14:textId="082603AD" w:rsidR="000A0404" w:rsidRDefault="00DD7330" w:rsidP="00B028FD">
            <w:pPr>
              <w:spacing w:line="240" w:lineRule="auto"/>
              <w:ind w:left="113" w:right="113"/>
              <w:rPr>
                <w:rFonts w:ascii="Calibri" w:hAnsi="Calibri" w:cs="Calibri"/>
                <w:sz w:val="22"/>
                <w:szCs w:val="22"/>
              </w:rPr>
            </w:pPr>
            <w:r>
              <w:rPr>
                <w:rFonts w:ascii="Calibri" w:hAnsi="Calibri" w:cs="Calibri"/>
                <w:sz w:val="22"/>
                <w:szCs w:val="22"/>
              </w:rPr>
              <w:t>h</w:t>
            </w:r>
            <w:r w:rsidR="000A0404">
              <w:rPr>
                <w:rFonts w:ascii="Calibri" w:hAnsi="Calibri" w:cs="Calibri"/>
                <w:sz w:val="22"/>
                <w:szCs w:val="22"/>
              </w:rPr>
              <w:t>ebben we volledig, tijdig en juist alle objectgegevens</w:t>
            </w:r>
            <w:r w:rsidR="00AE2BCE">
              <w:rPr>
                <w:rFonts w:ascii="Calibri" w:hAnsi="Calibri" w:cs="Calibri"/>
                <w:sz w:val="22"/>
                <w:szCs w:val="22"/>
              </w:rPr>
              <w:t xml:space="preserve"> en WOZ-waarden</w:t>
            </w:r>
            <w:r w:rsidR="000A0404">
              <w:rPr>
                <w:rFonts w:ascii="Calibri" w:hAnsi="Calibri" w:cs="Calibri"/>
                <w:sz w:val="22"/>
                <w:szCs w:val="22"/>
              </w:rPr>
              <w:t>?</w:t>
            </w:r>
          </w:p>
        </w:tc>
        <w:tc>
          <w:tcPr>
            <w:tcW w:w="3005" w:type="dxa"/>
            <w:shd w:val="clear" w:color="auto" w:fill="auto"/>
          </w:tcPr>
          <w:p w14:paraId="0A7B289B" w14:textId="77777777" w:rsidR="000A0404" w:rsidRDefault="000A0404" w:rsidP="00B028FD">
            <w:pPr>
              <w:spacing w:line="240" w:lineRule="auto"/>
              <w:ind w:left="113" w:right="113"/>
              <w:rPr>
                <w:rFonts w:ascii="Calibri" w:hAnsi="Calibri" w:cs="Calibri"/>
                <w:sz w:val="22"/>
                <w:szCs w:val="22"/>
              </w:rPr>
            </w:pPr>
            <w:r>
              <w:rPr>
                <w:rFonts w:ascii="Calibri" w:hAnsi="Calibri" w:cs="Calibri"/>
                <w:sz w:val="22"/>
                <w:szCs w:val="22"/>
              </w:rPr>
              <w:t>Systeemgericht</w:t>
            </w:r>
          </w:p>
        </w:tc>
      </w:tr>
    </w:tbl>
    <w:p w14:paraId="236E13A2" w14:textId="77777777" w:rsidR="00232838" w:rsidRPr="002E4022" w:rsidRDefault="00232838" w:rsidP="002E4022"/>
    <w:p w14:paraId="585FB879" w14:textId="77777777" w:rsidR="00DF551F" w:rsidRDefault="00DF551F">
      <w:pPr>
        <w:spacing w:line="240" w:lineRule="auto"/>
        <w:ind w:left="0"/>
        <w:rPr>
          <w:rFonts w:ascii="Calibri" w:hAnsi="Calibri"/>
          <w:b/>
          <w:bCs/>
          <w:sz w:val="26"/>
          <w:szCs w:val="22"/>
        </w:rPr>
      </w:pPr>
      <w:bookmarkStart w:id="90" w:name="_Toc72843302"/>
      <w:bookmarkStart w:id="91" w:name="_Toc158921338"/>
      <w:bookmarkStart w:id="92" w:name="_Toc159929067"/>
      <w:bookmarkStart w:id="93" w:name="_Toc161396888"/>
      <w:bookmarkStart w:id="94" w:name="_Toc1371242872"/>
      <w:bookmarkStart w:id="95" w:name="_Toc178664940"/>
      <w:r>
        <w:br w:type="page"/>
      </w:r>
    </w:p>
    <w:p w14:paraId="50F3EFCA" w14:textId="7BE341C9" w:rsidR="008725E4" w:rsidRPr="001D4CF0" w:rsidRDefault="00CE24B7" w:rsidP="000F4843">
      <w:pPr>
        <w:pStyle w:val="Kop2"/>
      </w:pPr>
      <w:bookmarkStart w:id="96" w:name="_Toc195788226"/>
      <w:r>
        <w:lastRenderedPageBreak/>
        <w:t>Proces</w:t>
      </w:r>
      <w:r w:rsidR="008725E4">
        <w:t>team</w:t>
      </w:r>
      <w:r>
        <w:t xml:space="preserve"> actualiseren subjecten</w:t>
      </w:r>
      <w:bookmarkEnd w:id="90"/>
      <w:bookmarkEnd w:id="91"/>
      <w:bookmarkEnd w:id="92"/>
      <w:bookmarkEnd w:id="93"/>
      <w:bookmarkEnd w:id="94"/>
      <w:bookmarkEnd w:id="95"/>
      <w:bookmarkEnd w:id="96"/>
    </w:p>
    <w:p w14:paraId="3942EC3A" w14:textId="77777777" w:rsidR="0061331E" w:rsidRDefault="0061331E" w:rsidP="00F030DC">
      <w:pPr>
        <w:rPr>
          <w:rFonts w:ascii="Calibri" w:hAnsi="Calibri" w:cs="Calibri"/>
          <w:sz w:val="22"/>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6268"/>
      </w:tblGrid>
      <w:tr w:rsidR="0061331E" w:rsidRPr="001D4CF0" w14:paraId="0ADA6E7F" w14:textId="77777777" w:rsidTr="000F4843">
        <w:tc>
          <w:tcPr>
            <w:tcW w:w="2409" w:type="dxa"/>
            <w:shd w:val="clear" w:color="auto" w:fill="CA4C58"/>
          </w:tcPr>
          <w:p w14:paraId="576D50B9" w14:textId="77777777" w:rsidR="0061331E" w:rsidRDefault="0061331E" w:rsidP="000F4843">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Verantwoordelijk manager</w:t>
            </w:r>
          </w:p>
        </w:tc>
        <w:tc>
          <w:tcPr>
            <w:tcW w:w="6268" w:type="dxa"/>
            <w:shd w:val="clear" w:color="auto" w:fill="auto"/>
          </w:tcPr>
          <w:p w14:paraId="17BEB961" w14:textId="77777777" w:rsidR="0061331E" w:rsidRDefault="0061331E" w:rsidP="000F4843">
            <w:pPr>
              <w:spacing w:line="240" w:lineRule="auto"/>
              <w:ind w:left="113" w:right="113"/>
              <w:rPr>
                <w:rFonts w:ascii="Calibri" w:hAnsi="Calibri" w:cs="Calibri"/>
                <w:sz w:val="22"/>
                <w:szCs w:val="22"/>
              </w:rPr>
            </w:pPr>
            <w:r>
              <w:rPr>
                <w:rFonts w:ascii="Calibri" w:hAnsi="Calibri" w:cs="Calibri"/>
                <w:sz w:val="22"/>
                <w:szCs w:val="22"/>
              </w:rPr>
              <w:t>Manager Databeheer</w:t>
            </w:r>
          </w:p>
        </w:tc>
      </w:tr>
      <w:tr w:rsidR="0061331E" w:rsidRPr="001D4CF0" w14:paraId="784B2E5F" w14:textId="77777777" w:rsidTr="000F4843">
        <w:tc>
          <w:tcPr>
            <w:tcW w:w="2409" w:type="dxa"/>
            <w:shd w:val="clear" w:color="auto" w:fill="CA4C58"/>
          </w:tcPr>
          <w:p w14:paraId="78CDB0B6" w14:textId="77777777" w:rsidR="0061331E" w:rsidRDefault="0061331E" w:rsidP="000F4843">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Doelstelling binnen proces</w:t>
            </w:r>
          </w:p>
        </w:tc>
        <w:tc>
          <w:tcPr>
            <w:tcW w:w="6268" w:type="dxa"/>
            <w:shd w:val="clear" w:color="auto" w:fill="auto"/>
          </w:tcPr>
          <w:p w14:paraId="06012743" w14:textId="77777777" w:rsidR="0061331E" w:rsidRDefault="0061331E" w:rsidP="000F4843">
            <w:pPr>
              <w:spacing w:line="240" w:lineRule="auto"/>
              <w:ind w:left="113" w:right="113"/>
              <w:rPr>
                <w:rFonts w:ascii="Calibri" w:hAnsi="Calibri" w:cs="Calibri"/>
                <w:sz w:val="22"/>
                <w:szCs w:val="22"/>
              </w:rPr>
            </w:pPr>
            <w:r>
              <w:rPr>
                <w:rFonts w:ascii="Calibri" w:hAnsi="Calibri" w:cs="Calibri"/>
                <w:sz w:val="22"/>
                <w:szCs w:val="22"/>
              </w:rPr>
              <w:t>Verantwoordelijk voor de actualiteit van alle subjecten (natuurlijke en niet natuurlijke personen) inclusief de basis subjectgegevens alsmede de leegstand.</w:t>
            </w:r>
          </w:p>
          <w:p w14:paraId="754BF39A" w14:textId="77777777" w:rsidR="00670B01" w:rsidRDefault="00670B01" w:rsidP="000F4843">
            <w:pPr>
              <w:spacing w:line="240" w:lineRule="auto"/>
              <w:ind w:left="113" w:right="113"/>
              <w:rPr>
                <w:rFonts w:ascii="Calibri" w:hAnsi="Calibri" w:cs="Calibri"/>
                <w:sz w:val="22"/>
                <w:szCs w:val="22"/>
              </w:rPr>
            </w:pPr>
          </w:p>
          <w:p w14:paraId="7DCD58F9" w14:textId="77777777" w:rsidR="00670B01" w:rsidRDefault="00670B01" w:rsidP="009578E7">
            <w:pPr>
              <w:numPr>
                <w:ilvl w:val="0"/>
                <w:numId w:val="26"/>
              </w:numPr>
              <w:spacing w:line="240" w:lineRule="auto"/>
              <w:ind w:left="470" w:right="113" w:hanging="357"/>
              <w:rPr>
                <w:rFonts w:ascii="Calibri" w:hAnsi="Calibri" w:cs="Calibri"/>
                <w:sz w:val="22"/>
                <w:szCs w:val="22"/>
              </w:rPr>
            </w:pPr>
            <w:r>
              <w:rPr>
                <w:rFonts w:ascii="Calibri" w:hAnsi="Calibri" w:cs="Calibri"/>
                <w:sz w:val="22"/>
                <w:szCs w:val="22"/>
              </w:rPr>
              <w:t>Voor alle subjecten geldt:</w:t>
            </w:r>
          </w:p>
          <w:p w14:paraId="49DB3660" w14:textId="77777777" w:rsidR="00670B01" w:rsidRDefault="00670B01" w:rsidP="009578E7">
            <w:pPr>
              <w:numPr>
                <w:ilvl w:val="0"/>
                <w:numId w:val="27"/>
              </w:numPr>
              <w:spacing w:line="240" w:lineRule="auto"/>
              <w:ind w:left="924" w:right="113" w:hanging="357"/>
              <w:rPr>
                <w:rFonts w:ascii="Calibri" w:hAnsi="Calibri" w:cs="Calibri"/>
                <w:sz w:val="22"/>
                <w:szCs w:val="22"/>
              </w:rPr>
            </w:pPr>
            <w:r>
              <w:rPr>
                <w:rFonts w:ascii="Calibri" w:hAnsi="Calibri" w:cs="Calibri"/>
                <w:sz w:val="22"/>
                <w:szCs w:val="22"/>
              </w:rPr>
              <w:t>alle basisgegevens actueel en gevuld;</w:t>
            </w:r>
          </w:p>
          <w:p w14:paraId="79C1ECB2" w14:textId="77777777" w:rsidR="00670B01" w:rsidRDefault="00670B01" w:rsidP="009578E7">
            <w:pPr>
              <w:numPr>
                <w:ilvl w:val="0"/>
                <w:numId w:val="27"/>
              </w:numPr>
              <w:spacing w:line="240" w:lineRule="auto"/>
              <w:ind w:left="924" w:right="113" w:hanging="357"/>
              <w:rPr>
                <w:rFonts w:ascii="Calibri" w:hAnsi="Calibri" w:cs="Calibri"/>
                <w:sz w:val="22"/>
                <w:szCs w:val="22"/>
              </w:rPr>
            </w:pPr>
            <w:r>
              <w:rPr>
                <w:rFonts w:ascii="Calibri" w:hAnsi="Calibri" w:cs="Calibri"/>
                <w:sz w:val="22"/>
                <w:szCs w:val="22"/>
              </w:rPr>
              <w:t>aantal ingeschreven personen in Gouw identiek aan BRP;</w:t>
            </w:r>
          </w:p>
          <w:p w14:paraId="60E4FC0B" w14:textId="77777777" w:rsidR="00371CC7" w:rsidRPr="002E4022" w:rsidRDefault="00371CC7" w:rsidP="002E4022"/>
          <w:p w14:paraId="310EA778" w14:textId="77777777" w:rsidR="00670B01" w:rsidRDefault="00713625" w:rsidP="009578E7">
            <w:pPr>
              <w:numPr>
                <w:ilvl w:val="0"/>
                <w:numId w:val="26"/>
              </w:numPr>
              <w:spacing w:line="240" w:lineRule="auto"/>
              <w:ind w:left="470" w:right="113" w:hanging="357"/>
              <w:rPr>
                <w:rFonts w:ascii="Calibri" w:hAnsi="Calibri" w:cs="Calibri"/>
                <w:sz w:val="22"/>
                <w:szCs w:val="22"/>
              </w:rPr>
            </w:pPr>
            <w:r>
              <w:rPr>
                <w:rFonts w:ascii="Calibri" w:hAnsi="Calibri" w:cs="Calibri"/>
                <w:sz w:val="22"/>
                <w:szCs w:val="22"/>
              </w:rPr>
              <w:t>Mutaties verwerken</w:t>
            </w:r>
          </w:p>
          <w:p w14:paraId="1A3B6995" w14:textId="2D26FEE4" w:rsidR="00713625" w:rsidRDefault="00713625" w:rsidP="009578E7">
            <w:pPr>
              <w:numPr>
                <w:ilvl w:val="0"/>
                <w:numId w:val="28"/>
              </w:numPr>
              <w:spacing w:line="240" w:lineRule="auto"/>
              <w:ind w:left="924" w:right="113" w:hanging="357"/>
              <w:rPr>
                <w:rFonts w:ascii="Calibri" w:hAnsi="Calibri" w:cs="Calibri"/>
                <w:sz w:val="22"/>
                <w:szCs w:val="22"/>
              </w:rPr>
            </w:pPr>
            <w:r>
              <w:rPr>
                <w:rFonts w:ascii="Calibri" w:hAnsi="Calibri" w:cs="Calibri"/>
                <w:sz w:val="22"/>
                <w:szCs w:val="22"/>
              </w:rPr>
              <w:t xml:space="preserve">NHR en BRP mutaties verwerkt binnen </w:t>
            </w:r>
            <w:r w:rsidR="007D1122">
              <w:rPr>
                <w:rFonts w:ascii="Calibri" w:hAnsi="Calibri" w:cs="Calibri"/>
                <w:sz w:val="22"/>
                <w:szCs w:val="22"/>
              </w:rPr>
              <w:t>één maand</w:t>
            </w:r>
            <w:r>
              <w:rPr>
                <w:rFonts w:ascii="Calibri" w:hAnsi="Calibri" w:cs="Calibri"/>
                <w:sz w:val="22"/>
                <w:szCs w:val="22"/>
              </w:rPr>
              <w:t xml:space="preserve"> (inclusief uitval).</w:t>
            </w:r>
          </w:p>
          <w:p w14:paraId="03F2EFDC" w14:textId="77777777" w:rsidR="00371CC7" w:rsidRPr="002E4022" w:rsidRDefault="00371CC7" w:rsidP="002E4022"/>
          <w:p w14:paraId="744E3B70" w14:textId="67378C49" w:rsidR="00670B01" w:rsidRDefault="00713625" w:rsidP="009578E7">
            <w:pPr>
              <w:numPr>
                <w:ilvl w:val="0"/>
                <w:numId w:val="26"/>
              </w:numPr>
              <w:spacing w:line="240" w:lineRule="auto"/>
              <w:ind w:left="470" w:right="113" w:hanging="357"/>
              <w:rPr>
                <w:rFonts w:ascii="Calibri" w:hAnsi="Calibri" w:cs="Calibri"/>
                <w:sz w:val="22"/>
                <w:szCs w:val="22"/>
              </w:rPr>
            </w:pPr>
            <w:r>
              <w:rPr>
                <w:rFonts w:ascii="Calibri" w:hAnsi="Calibri" w:cs="Calibri"/>
                <w:sz w:val="22"/>
                <w:szCs w:val="22"/>
              </w:rPr>
              <w:t>Alleen sprake van gecontroleerde Leegstand</w:t>
            </w:r>
            <w:r w:rsidR="00EB47AB">
              <w:rPr>
                <w:rFonts w:ascii="Calibri" w:hAnsi="Calibri" w:cs="Calibri"/>
                <w:sz w:val="22"/>
                <w:szCs w:val="22"/>
              </w:rPr>
              <w:t xml:space="preserve"> bij niet-woningen</w:t>
            </w:r>
            <w:r>
              <w:rPr>
                <w:rFonts w:ascii="Calibri" w:hAnsi="Calibri" w:cs="Calibri"/>
                <w:sz w:val="22"/>
                <w:szCs w:val="22"/>
              </w:rPr>
              <w:t>.</w:t>
            </w:r>
          </w:p>
        </w:tc>
      </w:tr>
      <w:tr w:rsidR="0061331E" w:rsidRPr="001D4CF0" w14:paraId="442A4D8D" w14:textId="77777777" w:rsidTr="000F4843">
        <w:tc>
          <w:tcPr>
            <w:tcW w:w="2409" w:type="dxa"/>
            <w:shd w:val="clear" w:color="auto" w:fill="CA4C58"/>
          </w:tcPr>
          <w:p w14:paraId="3CAA9178" w14:textId="77777777" w:rsidR="0061331E" w:rsidRDefault="0061331E" w:rsidP="000F4843">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Uitvoeringsprotocol (KRI)</w:t>
            </w:r>
          </w:p>
        </w:tc>
        <w:tc>
          <w:tcPr>
            <w:tcW w:w="6268" w:type="dxa"/>
            <w:shd w:val="clear" w:color="auto" w:fill="auto"/>
          </w:tcPr>
          <w:p w14:paraId="769B7026" w14:textId="6BC80CC2" w:rsidR="0061331E" w:rsidRDefault="0061331E" w:rsidP="005C7BF7">
            <w:pPr>
              <w:spacing w:line="240" w:lineRule="auto"/>
              <w:ind w:left="0" w:right="113"/>
              <w:rPr>
                <w:rFonts w:ascii="Calibri" w:hAnsi="Calibri" w:cs="Calibri"/>
                <w:sz w:val="22"/>
                <w:szCs w:val="22"/>
              </w:rPr>
            </w:pPr>
            <w:r>
              <w:rPr>
                <w:rFonts w:ascii="Calibri" w:hAnsi="Calibri" w:cs="Calibri"/>
                <w:sz w:val="22"/>
                <w:szCs w:val="22"/>
              </w:rPr>
              <w:t>Bestanden dienen juist, actueel en volledig te zijn.</w:t>
            </w:r>
          </w:p>
        </w:tc>
      </w:tr>
    </w:tbl>
    <w:p w14:paraId="25EDFBDB" w14:textId="77777777" w:rsidR="0061331E" w:rsidRDefault="0061331E" w:rsidP="00F030DC">
      <w:pPr>
        <w:rPr>
          <w:rFonts w:ascii="Calibri" w:hAnsi="Calibri" w:cs="Calibri"/>
          <w:sz w:val="22"/>
          <w:szCs w:val="22"/>
        </w:rPr>
      </w:pPr>
    </w:p>
    <w:tbl>
      <w:tblPr>
        <w:tblW w:w="867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402"/>
        <w:gridCol w:w="3005"/>
      </w:tblGrid>
      <w:tr w:rsidR="00604802" w:rsidRPr="001D4CF0" w14:paraId="10227E24" w14:textId="77777777" w:rsidTr="00604802">
        <w:tc>
          <w:tcPr>
            <w:tcW w:w="2268" w:type="dxa"/>
            <w:shd w:val="clear" w:color="auto" w:fill="CA4C58"/>
          </w:tcPr>
          <w:p w14:paraId="35E3CE09" w14:textId="77777777" w:rsidR="0061331E" w:rsidRDefault="0061331E" w:rsidP="00EC6DDF">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1e lijn: processen o.b.v. Scienta</w:t>
            </w:r>
          </w:p>
        </w:tc>
        <w:tc>
          <w:tcPr>
            <w:tcW w:w="3402" w:type="dxa"/>
            <w:shd w:val="clear" w:color="auto" w:fill="CA4C58"/>
          </w:tcPr>
          <w:p w14:paraId="7F640210" w14:textId="77777777" w:rsidR="0061331E" w:rsidRDefault="0061331E" w:rsidP="00EC6DDF">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2e lijn: controle dominante criteria IC</w:t>
            </w:r>
          </w:p>
        </w:tc>
        <w:tc>
          <w:tcPr>
            <w:tcW w:w="3005" w:type="dxa"/>
            <w:shd w:val="clear" w:color="auto" w:fill="CA4C58"/>
          </w:tcPr>
          <w:p w14:paraId="3AB01500" w14:textId="77777777" w:rsidR="0061331E" w:rsidRDefault="0061331E" w:rsidP="00EC6DDF">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3e lijn: audit</w:t>
            </w:r>
          </w:p>
        </w:tc>
      </w:tr>
      <w:tr w:rsidR="00604802" w:rsidRPr="001D4CF0" w14:paraId="26331202" w14:textId="77777777" w:rsidTr="00D9593A">
        <w:tc>
          <w:tcPr>
            <w:tcW w:w="2268" w:type="dxa"/>
            <w:shd w:val="clear" w:color="auto" w:fill="auto"/>
          </w:tcPr>
          <w:p w14:paraId="164DD617" w14:textId="77777777" w:rsidR="0061331E" w:rsidRDefault="0061331E" w:rsidP="00EC6DDF">
            <w:pPr>
              <w:spacing w:line="240" w:lineRule="auto"/>
              <w:ind w:left="113" w:right="113"/>
              <w:rPr>
                <w:rFonts w:ascii="Calibri" w:hAnsi="Calibri" w:cs="Calibri"/>
                <w:sz w:val="22"/>
                <w:szCs w:val="22"/>
              </w:rPr>
            </w:pPr>
            <w:r>
              <w:rPr>
                <w:rFonts w:ascii="Calibri" w:hAnsi="Calibri" w:cs="Calibri"/>
                <w:sz w:val="22"/>
                <w:szCs w:val="22"/>
              </w:rPr>
              <w:t>Verwerken BRP mutaties</w:t>
            </w:r>
          </w:p>
        </w:tc>
        <w:tc>
          <w:tcPr>
            <w:tcW w:w="3402" w:type="dxa"/>
            <w:shd w:val="clear" w:color="auto" w:fill="auto"/>
          </w:tcPr>
          <w:p w14:paraId="3854E405" w14:textId="77777777" w:rsidR="00C600C3" w:rsidRDefault="0061331E" w:rsidP="00C600C3">
            <w:pPr>
              <w:spacing w:line="240" w:lineRule="auto"/>
              <w:ind w:left="113" w:right="113"/>
              <w:rPr>
                <w:rFonts w:ascii="Calibri" w:hAnsi="Calibri" w:cs="Calibri"/>
                <w:sz w:val="22"/>
                <w:szCs w:val="22"/>
              </w:rPr>
            </w:pPr>
            <w:r>
              <w:rPr>
                <w:rFonts w:ascii="Calibri" w:hAnsi="Calibri" w:cs="Calibri"/>
                <w:sz w:val="22"/>
                <w:szCs w:val="22"/>
              </w:rPr>
              <w:t>Calculatiecriterium:</w:t>
            </w:r>
            <w:r w:rsidR="00C600C3">
              <w:rPr>
                <w:rFonts w:ascii="Calibri" w:hAnsi="Calibri" w:cs="Calibri"/>
                <w:sz w:val="22"/>
                <w:szCs w:val="22"/>
              </w:rPr>
              <w:t xml:space="preserve"> hebben we de kadastrale percelen verwerkt, is de verwerking volledig?</w:t>
            </w:r>
          </w:p>
          <w:p w14:paraId="431AEDDF" w14:textId="3348092C" w:rsidR="00C600C3" w:rsidRDefault="00C600C3" w:rsidP="00C600C3">
            <w:pPr>
              <w:spacing w:line="240" w:lineRule="auto"/>
              <w:ind w:left="113" w:right="113"/>
              <w:rPr>
                <w:rFonts w:ascii="Calibri" w:hAnsi="Calibri" w:cs="Calibri"/>
                <w:sz w:val="22"/>
                <w:szCs w:val="22"/>
              </w:rPr>
            </w:pPr>
            <w:r>
              <w:rPr>
                <w:rFonts w:ascii="Calibri" w:hAnsi="Calibri" w:cs="Calibri"/>
                <w:sz w:val="22"/>
                <w:szCs w:val="22"/>
              </w:rPr>
              <w:t>Leveringscriterium: is de informatie van de mutatie juist?</w:t>
            </w:r>
            <w:r w:rsidR="007F6870">
              <w:rPr>
                <w:rFonts w:ascii="Calibri" w:hAnsi="Calibri" w:cs="Calibri"/>
                <w:sz w:val="22"/>
                <w:szCs w:val="22"/>
              </w:rPr>
              <w:t xml:space="preserve"> </w:t>
            </w:r>
          </w:p>
          <w:p w14:paraId="7B2462B8" w14:textId="23480F4F" w:rsidR="0061331E" w:rsidRDefault="0061331E" w:rsidP="00EC6DDF">
            <w:pPr>
              <w:spacing w:line="240" w:lineRule="auto"/>
              <w:ind w:left="113" w:right="113"/>
              <w:rPr>
                <w:rFonts w:ascii="Calibri" w:hAnsi="Calibri" w:cs="Calibri"/>
                <w:sz w:val="22"/>
                <w:szCs w:val="22"/>
              </w:rPr>
            </w:pPr>
          </w:p>
        </w:tc>
        <w:tc>
          <w:tcPr>
            <w:tcW w:w="3005" w:type="dxa"/>
            <w:shd w:val="clear" w:color="auto" w:fill="auto"/>
          </w:tcPr>
          <w:p w14:paraId="3DEC1D76" w14:textId="77777777" w:rsidR="0061331E" w:rsidRDefault="0061331E" w:rsidP="00EC6DDF">
            <w:pPr>
              <w:spacing w:line="240" w:lineRule="auto"/>
              <w:ind w:left="113" w:right="113"/>
              <w:rPr>
                <w:rFonts w:ascii="Calibri" w:hAnsi="Calibri" w:cs="Calibri"/>
                <w:sz w:val="22"/>
                <w:szCs w:val="22"/>
              </w:rPr>
            </w:pPr>
            <w:r>
              <w:rPr>
                <w:rFonts w:ascii="Calibri" w:hAnsi="Calibri" w:cs="Calibri"/>
                <w:sz w:val="22"/>
                <w:szCs w:val="22"/>
              </w:rPr>
              <w:t>Gegevensgericht op kwaliteit mutaties, systeemgericht op bestaan en werking van maatregelen binnen het proces</w:t>
            </w:r>
          </w:p>
        </w:tc>
      </w:tr>
      <w:tr w:rsidR="00604802" w:rsidRPr="001D4CF0" w14:paraId="5B435F95" w14:textId="77777777" w:rsidTr="00D9593A">
        <w:tc>
          <w:tcPr>
            <w:tcW w:w="2268" w:type="dxa"/>
            <w:shd w:val="clear" w:color="auto" w:fill="auto"/>
          </w:tcPr>
          <w:p w14:paraId="10469DE9" w14:textId="77777777" w:rsidR="0061331E" w:rsidRDefault="00C92279" w:rsidP="00EC6DDF">
            <w:pPr>
              <w:spacing w:line="240" w:lineRule="auto"/>
              <w:ind w:left="113" w:right="113"/>
              <w:rPr>
                <w:rFonts w:ascii="Calibri" w:hAnsi="Calibri" w:cs="Calibri"/>
                <w:sz w:val="22"/>
                <w:szCs w:val="22"/>
              </w:rPr>
            </w:pPr>
            <w:r>
              <w:rPr>
                <w:rFonts w:ascii="Calibri" w:hAnsi="Calibri" w:cs="Calibri"/>
                <w:sz w:val="22"/>
                <w:szCs w:val="22"/>
              </w:rPr>
              <w:t>V</w:t>
            </w:r>
            <w:r w:rsidR="0061331E">
              <w:rPr>
                <w:rFonts w:ascii="Calibri" w:hAnsi="Calibri" w:cs="Calibri"/>
                <w:sz w:val="22"/>
                <w:szCs w:val="22"/>
              </w:rPr>
              <w:t xml:space="preserve">erwerken NHR mutaties </w:t>
            </w:r>
          </w:p>
        </w:tc>
        <w:tc>
          <w:tcPr>
            <w:tcW w:w="3402" w:type="dxa"/>
            <w:shd w:val="clear" w:color="auto" w:fill="auto"/>
          </w:tcPr>
          <w:p w14:paraId="0024BC8E" w14:textId="77777777" w:rsidR="0061331E" w:rsidRDefault="0061331E" w:rsidP="00EC6DDF">
            <w:pPr>
              <w:spacing w:line="240" w:lineRule="auto"/>
              <w:ind w:left="113" w:right="113"/>
              <w:rPr>
                <w:rFonts w:ascii="Calibri" w:hAnsi="Calibri" w:cs="Calibri"/>
                <w:sz w:val="22"/>
                <w:szCs w:val="22"/>
              </w:rPr>
            </w:pPr>
            <w:r>
              <w:rPr>
                <w:rFonts w:ascii="Calibri" w:hAnsi="Calibri" w:cs="Calibri"/>
                <w:sz w:val="22"/>
                <w:szCs w:val="22"/>
              </w:rPr>
              <w:t xml:space="preserve">Calculatiecriterium: juiste aantal </w:t>
            </w:r>
            <w:r w:rsidR="00C92279">
              <w:rPr>
                <w:rFonts w:ascii="Calibri" w:hAnsi="Calibri" w:cs="Calibri"/>
                <w:sz w:val="22"/>
                <w:szCs w:val="22"/>
              </w:rPr>
              <w:t>mutaties</w:t>
            </w:r>
            <w:r>
              <w:rPr>
                <w:rFonts w:ascii="Calibri" w:hAnsi="Calibri" w:cs="Calibri"/>
                <w:sz w:val="22"/>
                <w:szCs w:val="22"/>
              </w:rPr>
              <w:t xml:space="preserve"> verwerkt</w:t>
            </w:r>
            <w:r w:rsidR="00C92279">
              <w:rPr>
                <w:rFonts w:ascii="Calibri" w:hAnsi="Calibri" w:cs="Calibri"/>
                <w:sz w:val="22"/>
                <w:szCs w:val="22"/>
              </w:rPr>
              <w:t>, is de verwerking volledig</w:t>
            </w:r>
            <w:r>
              <w:rPr>
                <w:rFonts w:ascii="Calibri" w:hAnsi="Calibri" w:cs="Calibri"/>
                <w:sz w:val="22"/>
                <w:szCs w:val="22"/>
              </w:rPr>
              <w:t>?</w:t>
            </w:r>
          </w:p>
          <w:p w14:paraId="1C623CF3" w14:textId="77777777" w:rsidR="0061331E" w:rsidRDefault="0061331E" w:rsidP="00EC6DDF">
            <w:pPr>
              <w:spacing w:line="240" w:lineRule="auto"/>
              <w:ind w:left="113" w:right="113"/>
              <w:rPr>
                <w:rFonts w:ascii="Calibri" w:hAnsi="Calibri" w:cs="Calibri"/>
                <w:sz w:val="22"/>
                <w:szCs w:val="22"/>
              </w:rPr>
            </w:pPr>
            <w:r>
              <w:rPr>
                <w:rFonts w:ascii="Calibri" w:hAnsi="Calibri" w:cs="Calibri"/>
                <w:sz w:val="22"/>
                <w:szCs w:val="22"/>
              </w:rPr>
              <w:t xml:space="preserve">Leveringscriterium: </w:t>
            </w:r>
            <w:r w:rsidR="00C92279">
              <w:rPr>
                <w:rFonts w:ascii="Calibri" w:hAnsi="Calibri" w:cs="Calibri"/>
                <w:sz w:val="22"/>
                <w:szCs w:val="22"/>
              </w:rPr>
              <w:t>vaststellen dat de informatie van de verwerking juist is?</w:t>
            </w:r>
          </w:p>
        </w:tc>
        <w:tc>
          <w:tcPr>
            <w:tcW w:w="3005" w:type="dxa"/>
            <w:shd w:val="clear" w:color="auto" w:fill="auto"/>
          </w:tcPr>
          <w:p w14:paraId="7FC8F3F1" w14:textId="77777777" w:rsidR="0061331E" w:rsidRDefault="0061331E" w:rsidP="00EC6DDF">
            <w:pPr>
              <w:spacing w:line="240" w:lineRule="auto"/>
              <w:ind w:left="113" w:right="113"/>
              <w:rPr>
                <w:rFonts w:ascii="Calibri" w:hAnsi="Calibri" w:cs="Calibri"/>
                <w:sz w:val="22"/>
                <w:szCs w:val="22"/>
              </w:rPr>
            </w:pPr>
            <w:r>
              <w:rPr>
                <w:rFonts w:ascii="Calibri" w:hAnsi="Calibri" w:cs="Calibri"/>
                <w:sz w:val="22"/>
                <w:szCs w:val="22"/>
              </w:rPr>
              <w:t>Gegevensgericht op kwaliteit mutaties, systeemgericht op bestaan en werking van maatregelen binnen het proces</w:t>
            </w:r>
          </w:p>
        </w:tc>
      </w:tr>
      <w:tr w:rsidR="00604802" w:rsidRPr="001D4CF0" w14:paraId="6EC6109C" w14:textId="77777777" w:rsidTr="00D9593A">
        <w:tc>
          <w:tcPr>
            <w:tcW w:w="2268" w:type="dxa"/>
            <w:shd w:val="clear" w:color="auto" w:fill="auto"/>
          </w:tcPr>
          <w:p w14:paraId="4E04D424" w14:textId="77777777" w:rsidR="0061331E" w:rsidRDefault="0061331E" w:rsidP="00EC6DDF">
            <w:pPr>
              <w:spacing w:line="240" w:lineRule="auto"/>
              <w:ind w:left="113" w:right="113"/>
              <w:rPr>
                <w:rFonts w:ascii="Calibri" w:hAnsi="Calibri" w:cs="Calibri"/>
                <w:sz w:val="22"/>
                <w:szCs w:val="22"/>
              </w:rPr>
            </w:pPr>
            <w:r>
              <w:rPr>
                <w:rFonts w:ascii="Calibri" w:hAnsi="Calibri" w:cs="Calibri"/>
                <w:sz w:val="22"/>
                <w:szCs w:val="22"/>
              </w:rPr>
              <w:t>Verwerken retouren</w:t>
            </w:r>
          </w:p>
        </w:tc>
        <w:tc>
          <w:tcPr>
            <w:tcW w:w="3402" w:type="dxa"/>
            <w:shd w:val="clear" w:color="auto" w:fill="auto"/>
          </w:tcPr>
          <w:p w14:paraId="2A4B350F" w14:textId="77777777" w:rsidR="00DF2480" w:rsidRDefault="00DF2480" w:rsidP="00EC6DDF">
            <w:pPr>
              <w:spacing w:line="240" w:lineRule="auto"/>
              <w:ind w:left="113" w:right="113"/>
              <w:rPr>
                <w:rFonts w:ascii="Calibri" w:hAnsi="Calibri" w:cs="Calibri"/>
                <w:sz w:val="22"/>
                <w:szCs w:val="22"/>
              </w:rPr>
            </w:pPr>
            <w:r>
              <w:rPr>
                <w:rFonts w:ascii="Calibri" w:hAnsi="Calibri" w:cs="Calibri"/>
                <w:sz w:val="22"/>
                <w:szCs w:val="22"/>
              </w:rPr>
              <w:t>Volledigheidscriterium: is de informatie volledig verwerkt?</w:t>
            </w:r>
          </w:p>
        </w:tc>
        <w:tc>
          <w:tcPr>
            <w:tcW w:w="3005" w:type="dxa"/>
            <w:shd w:val="clear" w:color="auto" w:fill="auto"/>
          </w:tcPr>
          <w:p w14:paraId="223F3AF8" w14:textId="77777777" w:rsidR="0061331E" w:rsidRDefault="0061331E" w:rsidP="00EC6DDF">
            <w:pPr>
              <w:spacing w:line="240" w:lineRule="auto"/>
              <w:ind w:left="113" w:right="113"/>
              <w:rPr>
                <w:rFonts w:ascii="Calibri" w:hAnsi="Calibri" w:cs="Calibri"/>
                <w:sz w:val="22"/>
                <w:szCs w:val="22"/>
              </w:rPr>
            </w:pPr>
            <w:r>
              <w:rPr>
                <w:rFonts w:ascii="Calibri" w:hAnsi="Calibri" w:cs="Calibri"/>
                <w:sz w:val="22"/>
                <w:szCs w:val="22"/>
              </w:rPr>
              <w:t>Systeemgericht</w:t>
            </w:r>
          </w:p>
        </w:tc>
      </w:tr>
      <w:tr w:rsidR="00604802" w:rsidRPr="001D4CF0" w14:paraId="693B977F" w14:textId="77777777" w:rsidTr="00D9593A">
        <w:tc>
          <w:tcPr>
            <w:tcW w:w="2268" w:type="dxa"/>
            <w:shd w:val="clear" w:color="auto" w:fill="auto"/>
          </w:tcPr>
          <w:p w14:paraId="3F782CAE" w14:textId="77777777" w:rsidR="0061331E" w:rsidRDefault="0061331E" w:rsidP="00EC6DDF">
            <w:pPr>
              <w:spacing w:line="240" w:lineRule="auto"/>
              <w:ind w:left="113" w:right="113"/>
              <w:rPr>
                <w:rFonts w:ascii="Calibri" w:hAnsi="Calibri" w:cs="Calibri"/>
                <w:sz w:val="22"/>
                <w:szCs w:val="22"/>
              </w:rPr>
            </w:pPr>
            <w:r>
              <w:rPr>
                <w:rFonts w:ascii="Calibri" w:hAnsi="Calibri" w:cs="Calibri"/>
                <w:sz w:val="22"/>
                <w:szCs w:val="22"/>
              </w:rPr>
              <w:t>Vaststellen en registreren (zorgwoningen waar een vaststellingsovereenkomst voor is)</w:t>
            </w:r>
          </w:p>
        </w:tc>
        <w:tc>
          <w:tcPr>
            <w:tcW w:w="3402" w:type="dxa"/>
            <w:shd w:val="clear" w:color="auto" w:fill="auto"/>
          </w:tcPr>
          <w:p w14:paraId="0056DA5E" w14:textId="77777777" w:rsidR="0061331E" w:rsidRDefault="0061331E" w:rsidP="00EC6DDF">
            <w:pPr>
              <w:spacing w:line="240" w:lineRule="auto"/>
              <w:ind w:left="113" w:right="113"/>
              <w:rPr>
                <w:rFonts w:ascii="Calibri" w:hAnsi="Calibri" w:cs="Calibri"/>
                <w:sz w:val="22"/>
                <w:szCs w:val="22"/>
              </w:rPr>
            </w:pPr>
            <w:r>
              <w:rPr>
                <w:rFonts w:ascii="Calibri" w:hAnsi="Calibri" w:cs="Calibri"/>
                <w:sz w:val="22"/>
                <w:szCs w:val="22"/>
              </w:rPr>
              <w:t xml:space="preserve">Leveringscriterium: is de juiste informatie vastgelegd? </w:t>
            </w:r>
          </w:p>
          <w:p w14:paraId="1F0402BF" w14:textId="5C2A1BB6" w:rsidR="0061331E" w:rsidRDefault="0061331E" w:rsidP="00EC6DDF">
            <w:pPr>
              <w:spacing w:line="240" w:lineRule="auto"/>
              <w:ind w:left="113" w:right="113"/>
              <w:rPr>
                <w:rFonts w:ascii="Calibri" w:hAnsi="Calibri" w:cs="Calibri"/>
                <w:sz w:val="22"/>
                <w:szCs w:val="22"/>
              </w:rPr>
            </w:pPr>
            <w:r>
              <w:rPr>
                <w:rFonts w:ascii="Calibri" w:hAnsi="Calibri" w:cs="Calibri"/>
                <w:sz w:val="22"/>
                <w:szCs w:val="22"/>
              </w:rPr>
              <w:t xml:space="preserve">Voorwaardencriterium: is voldaan aan de eisen rondom het vaststellen en registeren van zorgwoningen? </w:t>
            </w:r>
          </w:p>
        </w:tc>
        <w:tc>
          <w:tcPr>
            <w:tcW w:w="3005" w:type="dxa"/>
            <w:shd w:val="clear" w:color="auto" w:fill="auto"/>
          </w:tcPr>
          <w:p w14:paraId="77EA0E82" w14:textId="77777777" w:rsidR="0061331E" w:rsidRDefault="0061331E" w:rsidP="00EC6DDF">
            <w:pPr>
              <w:spacing w:line="240" w:lineRule="auto"/>
              <w:ind w:left="113" w:right="113"/>
              <w:rPr>
                <w:rFonts w:ascii="Calibri" w:hAnsi="Calibri" w:cs="Calibri"/>
                <w:sz w:val="22"/>
                <w:szCs w:val="22"/>
              </w:rPr>
            </w:pPr>
            <w:r>
              <w:rPr>
                <w:rFonts w:ascii="Calibri" w:hAnsi="Calibri" w:cs="Calibri"/>
                <w:sz w:val="22"/>
                <w:szCs w:val="22"/>
              </w:rPr>
              <w:t xml:space="preserve">Gegevensgericht op de vastlegging van de gegevens per object </w:t>
            </w:r>
          </w:p>
        </w:tc>
      </w:tr>
      <w:tr w:rsidR="00604802" w:rsidRPr="001D4CF0" w14:paraId="4F1D7077" w14:textId="77777777" w:rsidTr="00D9593A">
        <w:tc>
          <w:tcPr>
            <w:tcW w:w="2268" w:type="dxa"/>
            <w:shd w:val="clear" w:color="auto" w:fill="auto"/>
          </w:tcPr>
          <w:p w14:paraId="2E2FD029" w14:textId="77777777" w:rsidR="0061331E" w:rsidRDefault="0061331E" w:rsidP="00EC6DDF">
            <w:pPr>
              <w:spacing w:line="240" w:lineRule="auto"/>
              <w:ind w:left="113" w:right="113"/>
              <w:rPr>
                <w:rFonts w:ascii="Calibri" w:hAnsi="Calibri" w:cs="Calibri"/>
                <w:sz w:val="22"/>
                <w:szCs w:val="22"/>
              </w:rPr>
            </w:pPr>
            <w:r>
              <w:rPr>
                <w:rFonts w:ascii="Calibri" w:hAnsi="Calibri" w:cs="Calibri"/>
                <w:sz w:val="22"/>
                <w:szCs w:val="22"/>
              </w:rPr>
              <w:t xml:space="preserve">BghU Transparant Actualiseren Subjecten </w:t>
            </w:r>
          </w:p>
        </w:tc>
        <w:tc>
          <w:tcPr>
            <w:tcW w:w="3402" w:type="dxa"/>
            <w:shd w:val="clear" w:color="auto" w:fill="auto"/>
          </w:tcPr>
          <w:p w14:paraId="7B517362" w14:textId="77777777" w:rsidR="0061331E" w:rsidRDefault="0061331E" w:rsidP="00EC6DDF">
            <w:pPr>
              <w:spacing w:line="240" w:lineRule="auto"/>
              <w:ind w:left="113" w:right="113"/>
              <w:rPr>
                <w:rFonts w:ascii="Calibri" w:hAnsi="Calibri" w:cs="Calibri"/>
                <w:sz w:val="22"/>
                <w:szCs w:val="22"/>
              </w:rPr>
            </w:pPr>
            <w:r>
              <w:rPr>
                <w:rFonts w:ascii="Calibri" w:hAnsi="Calibri" w:cs="Calibri"/>
                <w:sz w:val="22"/>
                <w:szCs w:val="22"/>
              </w:rPr>
              <w:t xml:space="preserve">M&amp;O-criterium: geen misbruik of oneigenlijk gebruik van de informatie? </w:t>
            </w:r>
          </w:p>
        </w:tc>
        <w:tc>
          <w:tcPr>
            <w:tcW w:w="3005" w:type="dxa"/>
            <w:shd w:val="clear" w:color="auto" w:fill="auto"/>
          </w:tcPr>
          <w:p w14:paraId="7EC4632B" w14:textId="77777777" w:rsidR="0061331E" w:rsidRDefault="0061331E" w:rsidP="00EC6DDF">
            <w:pPr>
              <w:spacing w:line="240" w:lineRule="auto"/>
              <w:ind w:left="113" w:right="113"/>
              <w:rPr>
                <w:rFonts w:ascii="Calibri" w:hAnsi="Calibri" w:cs="Calibri"/>
                <w:sz w:val="22"/>
                <w:szCs w:val="22"/>
              </w:rPr>
            </w:pPr>
            <w:r>
              <w:rPr>
                <w:rFonts w:ascii="Calibri" w:hAnsi="Calibri" w:cs="Calibri"/>
                <w:sz w:val="22"/>
                <w:szCs w:val="22"/>
              </w:rPr>
              <w:t>Systeemgericht</w:t>
            </w:r>
          </w:p>
        </w:tc>
      </w:tr>
    </w:tbl>
    <w:p w14:paraId="3A34FB34" w14:textId="15D84E72" w:rsidR="009B7CE5" w:rsidRDefault="009B7CE5" w:rsidP="00F030DC">
      <w:pPr>
        <w:rPr>
          <w:rFonts w:ascii="Calibri" w:hAnsi="Calibri" w:cs="Calibri"/>
          <w:sz w:val="22"/>
          <w:szCs w:val="22"/>
        </w:rPr>
      </w:pPr>
      <w:bookmarkStart w:id="97" w:name="_Toc72843303"/>
      <w:bookmarkStart w:id="98" w:name="_Toc158921339"/>
    </w:p>
    <w:p w14:paraId="602F68E7" w14:textId="77777777" w:rsidR="00EC2E42" w:rsidRDefault="009B7CE5" w:rsidP="00F030DC">
      <w:pPr>
        <w:rPr>
          <w:rFonts w:ascii="Calibri" w:hAnsi="Calibri" w:cs="Calibri"/>
          <w:sz w:val="22"/>
          <w:szCs w:val="22"/>
        </w:rPr>
      </w:pPr>
      <w:r>
        <w:rPr>
          <w:rFonts w:ascii="Calibri" w:hAnsi="Calibri" w:cs="Calibri"/>
          <w:sz w:val="22"/>
          <w:szCs w:val="22"/>
        </w:rPr>
        <w:br w:type="page"/>
      </w:r>
    </w:p>
    <w:p w14:paraId="21F6415D" w14:textId="5958AEC1" w:rsidR="00216C1D" w:rsidRPr="001D4CF0" w:rsidRDefault="000314F4" w:rsidP="002B6132">
      <w:pPr>
        <w:pStyle w:val="Kop2"/>
      </w:pPr>
      <w:bookmarkStart w:id="99" w:name="_Toc159929068"/>
      <w:bookmarkStart w:id="100" w:name="_Toc161396889"/>
      <w:bookmarkStart w:id="101" w:name="_Toc1921783931"/>
      <w:bookmarkStart w:id="102" w:name="_Toc178664941"/>
      <w:bookmarkStart w:id="103" w:name="_Toc195788227"/>
      <w:r>
        <w:lastRenderedPageBreak/>
        <w:t>Maatstaf WOZ Waarden Woning</w:t>
      </w:r>
      <w:bookmarkEnd w:id="97"/>
      <w:bookmarkEnd w:id="98"/>
      <w:bookmarkEnd w:id="99"/>
      <w:bookmarkEnd w:id="100"/>
      <w:bookmarkEnd w:id="101"/>
      <w:bookmarkEnd w:id="102"/>
      <w:bookmarkEnd w:id="103"/>
      <w:r>
        <w:t xml:space="preserve"> </w:t>
      </w:r>
    </w:p>
    <w:p w14:paraId="7F365623" w14:textId="77777777" w:rsidR="0061331E" w:rsidRDefault="0061331E" w:rsidP="00F030DC">
      <w:pPr>
        <w:rPr>
          <w:rFonts w:ascii="Calibri" w:hAnsi="Calibri" w:cs="Calibri"/>
          <w:sz w:val="22"/>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6268"/>
      </w:tblGrid>
      <w:tr w:rsidR="0061331E" w:rsidRPr="001D4CF0" w14:paraId="12BB0FDC" w14:textId="77777777" w:rsidTr="00371CC7">
        <w:tc>
          <w:tcPr>
            <w:tcW w:w="2409" w:type="dxa"/>
            <w:shd w:val="clear" w:color="auto" w:fill="CA4C58"/>
          </w:tcPr>
          <w:p w14:paraId="6293763F" w14:textId="77777777" w:rsidR="0061331E" w:rsidRDefault="0061331E" w:rsidP="00371CC7">
            <w:pPr>
              <w:spacing w:line="240" w:lineRule="auto"/>
              <w:ind w:left="113" w:right="57"/>
              <w:rPr>
                <w:rFonts w:ascii="Calibri" w:hAnsi="Calibri" w:cs="Calibri"/>
                <w:b/>
                <w:bCs/>
                <w:color w:val="FFFFFF"/>
                <w:sz w:val="22"/>
                <w:szCs w:val="22"/>
              </w:rPr>
            </w:pPr>
            <w:r>
              <w:rPr>
                <w:rFonts w:ascii="Calibri" w:hAnsi="Calibri" w:cs="Calibri"/>
                <w:b/>
                <w:bCs/>
                <w:color w:val="FFFFFF"/>
                <w:sz w:val="22"/>
                <w:szCs w:val="22"/>
              </w:rPr>
              <w:t>Verantwoordelijk manager</w:t>
            </w:r>
          </w:p>
        </w:tc>
        <w:tc>
          <w:tcPr>
            <w:tcW w:w="6268" w:type="dxa"/>
            <w:shd w:val="clear" w:color="auto" w:fill="auto"/>
          </w:tcPr>
          <w:p w14:paraId="4E2C40B4" w14:textId="77777777" w:rsidR="0061331E" w:rsidRDefault="0061331E" w:rsidP="00E61CA8">
            <w:pPr>
              <w:spacing w:line="240" w:lineRule="auto"/>
              <w:ind w:left="113" w:right="113"/>
              <w:rPr>
                <w:rFonts w:ascii="Calibri" w:hAnsi="Calibri" w:cs="Calibri"/>
                <w:sz w:val="22"/>
                <w:szCs w:val="22"/>
              </w:rPr>
            </w:pPr>
            <w:r>
              <w:rPr>
                <w:rFonts w:ascii="Calibri" w:hAnsi="Calibri" w:cs="Calibri"/>
                <w:sz w:val="22"/>
                <w:szCs w:val="22"/>
              </w:rPr>
              <w:t>Manager Waardebepaling</w:t>
            </w:r>
          </w:p>
        </w:tc>
      </w:tr>
      <w:tr w:rsidR="0061331E" w:rsidRPr="001D4CF0" w14:paraId="1A1A3FA1" w14:textId="77777777" w:rsidTr="00371CC7">
        <w:tc>
          <w:tcPr>
            <w:tcW w:w="2409" w:type="dxa"/>
            <w:shd w:val="clear" w:color="auto" w:fill="CA4C58"/>
          </w:tcPr>
          <w:p w14:paraId="2D5C35ED" w14:textId="77777777" w:rsidR="0061331E" w:rsidRDefault="0061331E" w:rsidP="00371CC7">
            <w:pPr>
              <w:spacing w:line="240" w:lineRule="auto"/>
              <w:ind w:left="113" w:right="57"/>
              <w:rPr>
                <w:rFonts w:ascii="Calibri" w:hAnsi="Calibri" w:cs="Calibri"/>
                <w:b/>
                <w:bCs/>
                <w:color w:val="FFFFFF"/>
                <w:sz w:val="22"/>
                <w:szCs w:val="22"/>
              </w:rPr>
            </w:pPr>
            <w:r>
              <w:rPr>
                <w:rFonts w:ascii="Calibri" w:hAnsi="Calibri" w:cs="Calibri"/>
                <w:b/>
                <w:bCs/>
                <w:color w:val="FFFFFF"/>
                <w:sz w:val="22"/>
                <w:szCs w:val="22"/>
              </w:rPr>
              <w:t>Doelstelling binnen proces</w:t>
            </w:r>
          </w:p>
        </w:tc>
        <w:tc>
          <w:tcPr>
            <w:tcW w:w="6268" w:type="dxa"/>
            <w:shd w:val="clear" w:color="auto" w:fill="auto"/>
          </w:tcPr>
          <w:p w14:paraId="458D981E" w14:textId="77777777" w:rsidR="0061331E" w:rsidRDefault="00713625" w:rsidP="00E61CA8">
            <w:pPr>
              <w:spacing w:line="240" w:lineRule="auto"/>
              <w:ind w:left="113" w:right="113"/>
              <w:rPr>
                <w:rFonts w:ascii="Calibri" w:hAnsi="Calibri" w:cs="Calibri"/>
                <w:sz w:val="22"/>
                <w:szCs w:val="22"/>
              </w:rPr>
            </w:pPr>
            <w:r>
              <w:rPr>
                <w:rFonts w:ascii="Calibri" w:hAnsi="Calibri" w:cs="Calibri"/>
                <w:sz w:val="22"/>
                <w:szCs w:val="22"/>
              </w:rPr>
              <w:t>Verantwoordelijk voor h</w:t>
            </w:r>
            <w:r w:rsidR="0061331E">
              <w:rPr>
                <w:rFonts w:ascii="Calibri" w:hAnsi="Calibri" w:cs="Calibri"/>
                <w:sz w:val="22"/>
                <w:szCs w:val="22"/>
              </w:rPr>
              <w:t>et tijdig voorzien van een juiste WOZ waarde voor alle Woning WOZ objecten.</w:t>
            </w:r>
          </w:p>
          <w:p w14:paraId="64119AA0" w14:textId="77777777" w:rsidR="00713625" w:rsidRDefault="00713625" w:rsidP="00E61CA8">
            <w:pPr>
              <w:spacing w:line="240" w:lineRule="auto"/>
              <w:ind w:left="113" w:right="113"/>
              <w:rPr>
                <w:rFonts w:ascii="Calibri" w:hAnsi="Calibri" w:cs="Calibri"/>
                <w:sz w:val="22"/>
                <w:szCs w:val="22"/>
              </w:rPr>
            </w:pPr>
          </w:p>
          <w:p w14:paraId="69CC53D5" w14:textId="4159C6B2" w:rsidR="00713625" w:rsidRPr="0083790B" w:rsidRDefault="00713625" w:rsidP="0083790B">
            <w:pPr>
              <w:numPr>
                <w:ilvl w:val="0"/>
                <w:numId w:val="30"/>
              </w:numPr>
              <w:spacing w:line="240" w:lineRule="auto"/>
              <w:ind w:left="470" w:right="113" w:hanging="357"/>
              <w:rPr>
                <w:rFonts w:ascii="Calibri" w:hAnsi="Calibri" w:cs="Calibri"/>
                <w:sz w:val="22"/>
                <w:szCs w:val="22"/>
              </w:rPr>
            </w:pPr>
            <w:r>
              <w:rPr>
                <w:rFonts w:ascii="Calibri" w:hAnsi="Calibri" w:cs="Calibri"/>
                <w:sz w:val="22"/>
                <w:szCs w:val="22"/>
              </w:rPr>
              <w:t>Voor alle woningen geldt:</w:t>
            </w:r>
            <w:r w:rsidR="0083790B">
              <w:rPr>
                <w:rFonts w:ascii="Calibri" w:hAnsi="Calibri" w:cs="Calibri"/>
                <w:sz w:val="22"/>
                <w:szCs w:val="22"/>
              </w:rPr>
              <w:t xml:space="preserve"> d</w:t>
            </w:r>
            <w:r w:rsidRPr="0083790B">
              <w:rPr>
                <w:rFonts w:ascii="Calibri" w:hAnsi="Calibri" w:cs="Calibri"/>
                <w:sz w:val="22"/>
                <w:szCs w:val="22"/>
              </w:rPr>
              <w:t xml:space="preserve">e WOZ waarden is op 1 december </w:t>
            </w:r>
            <w:r w:rsidR="009B7CE5">
              <w:rPr>
                <w:rFonts w:ascii="Calibri" w:hAnsi="Calibri" w:cs="Calibri"/>
                <w:sz w:val="22"/>
                <w:szCs w:val="22"/>
              </w:rPr>
              <w:t>90% vastgesteld</w:t>
            </w:r>
            <w:r w:rsidRPr="0083790B">
              <w:rPr>
                <w:rFonts w:ascii="Calibri" w:hAnsi="Calibri" w:cs="Calibri"/>
                <w:sz w:val="22"/>
                <w:szCs w:val="22"/>
              </w:rPr>
              <w:t xml:space="preserve"> (de burgers tijdig op de hoogte stellen van de waarde en de </w:t>
            </w:r>
            <w:r w:rsidR="00E778E0" w:rsidRPr="0083790B">
              <w:rPr>
                <w:rFonts w:ascii="Calibri" w:hAnsi="Calibri" w:cs="Calibri"/>
                <w:sz w:val="22"/>
                <w:szCs w:val="22"/>
              </w:rPr>
              <w:t>deelnemers</w:t>
            </w:r>
            <w:r w:rsidRPr="0083790B">
              <w:rPr>
                <w:rFonts w:ascii="Calibri" w:hAnsi="Calibri" w:cs="Calibri"/>
                <w:sz w:val="22"/>
                <w:szCs w:val="22"/>
              </w:rPr>
              <w:t xml:space="preserve"> eerder voorzien van meer zekerheid betreffende de opbrengsten / stijging-daling</w:t>
            </w:r>
            <w:r w:rsidR="00935353" w:rsidRPr="0083790B">
              <w:rPr>
                <w:rFonts w:ascii="Calibri" w:hAnsi="Calibri" w:cs="Calibri"/>
                <w:sz w:val="22"/>
                <w:szCs w:val="22"/>
              </w:rPr>
              <w:t>)</w:t>
            </w:r>
            <w:r w:rsidR="00FB4A5E" w:rsidRPr="0083790B">
              <w:rPr>
                <w:rFonts w:ascii="Calibri" w:hAnsi="Calibri" w:cs="Calibri"/>
                <w:sz w:val="22"/>
                <w:szCs w:val="22"/>
              </w:rPr>
              <w:t>.</w:t>
            </w:r>
          </w:p>
          <w:p w14:paraId="7CF690B4" w14:textId="77777777" w:rsidR="00713625" w:rsidRDefault="00713625" w:rsidP="001E1CA8">
            <w:pPr>
              <w:spacing w:line="240" w:lineRule="auto"/>
              <w:ind w:left="924" w:right="113"/>
              <w:rPr>
                <w:rFonts w:ascii="Calibri" w:hAnsi="Calibri" w:cs="Calibri"/>
                <w:sz w:val="22"/>
                <w:szCs w:val="22"/>
              </w:rPr>
            </w:pPr>
          </w:p>
        </w:tc>
      </w:tr>
      <w:tr w:rsidR="0061331E" w:rsidRPr="001D4CF0" w14:paraId="5FB07729" w14:textId="77777777" w:rsidTr="00371CC7">
        <w:tc>
          <w:tcPr>
            <w:tcW w:w="2409" w:type="dxa"/>
            <w:shd w:val="clear" w:color="auto" w:fill="CA4C58"/>
          </w:tcPr>
          <w:p w14:paraId="15C509C5" w14:textId="77777777" w:rsidR="0061331E" w:rsidRDefault="0061331E" w:rsidP="00371CC7">
            <w:pPr>
              <w:spacing w:line="240" w:lineRule="auto"/>
              <w:ind w:left="113" w:right="57"/>
              <w:rPr>
                <w:rFonts w:ascii="Calibri" w:hAnsi="Calibri" w:cs="Calibri"/>
                <w:b/>
                <w:bCs/>
                <w:color w:val="FFFFFF"/>
                <w:sz w:val="22"/>
                <w:szCs w:val="22"/>
              </w:rPr>
            </w:pPr>
            <w:r>
              <w:rPr>
                <w:rFonts w:ascii="Calibri" w:hAnsi="Calibri" w:cs="Calibri"/>
                <w:b/>
                <w:bCs/>
                <w:color w:val="FFFFFF"/>
                <w:sz w:val="22"/>
                <w:szCs w:val="22"/>
              </w:rPr>
              <w:t>Uitvoeringsprotocol (KRI)</w:t>
            </w:r>
          </w:p>
        </w:tc>
        <w:tc>
          <w:tcPr>
            <w:tcW w:w="6268" w:type="dxa"/>
            <w:shd w:val="clear" w:color="auto" w:fill="auto"/>
          </w:tcPr>
          <w:p w14:paraId="43147726" w14:textId="41261FF7" w:rsidR="00712801" w:rsidRDefault="00712801" w:rsidP="009578E7">
            <w:pPr>
              <w:numPr>
                <w:ilvl w:val="0"/>
                <w:numId w:val="57"/>
              </w:numPr>
              <w:spacing w:line="240" w:lineRule="auto"/>
              <w:ind w:right="113"/>
              <w:rPr>
                <w:rFonts w:ascii="Calibri" w:hAnsi="Calibri" w:cs="Calibri"/>
                <w:sz w:val="22"/>
                <w:szCs w:val="22"/>
              </w:rPr>
            </w:pPr>
            <w:r>
              <w:rPr>
                <w:rFonts w:ascii="Calibri" w:hAnsi="Calibri" w:cs="Calibri"/>
                <w:sz w:val="22"/>
                <w:szCs w:val="22"/>
              </w:rPr>
              <w:t xml:space="preserve">Het </w:t>
            </w:r>
            <w:r w:rsidR="005B17EF">
              <w:rPr>
                <w:rFonts w:ascii="Calibri" w:hAnsi="Calibri" w:cs="Calibri"/>
                <w:sz w:val="22"/>
                <w:szCs w:val="22"/>
              </w:rPr>
              <w:t xml:space="preserve">tijdig mogen beschikken </w:t>
            </w:r>
            <w:r>
              <w:rPr>
                <w:rFonts w:ascii="Calibri" w:hAnsi="Calibri" w:cs="Calibri"/>
                <w:sz w:val="22"/>
                <w:szCs w:val="22"/>
              </w:rPr>
              <w:t xml:space="preserve">op grond van </w:t>
            </w:r>
            <w:r w:rsidR="000C05E0">
              <w:rPr>
                <w:rFonts w:ascii="Calibri" w:hAnsi="Calibri" w:cs="Calibri"/>
                <w:sz w:val="22"/>
                <w:szCs w:val="22"/>
              </w:rPr>
              <w:t xml:space="preserve">de </w:t>
            </w:r>
            <w:r w:rsidR="00337B39">
              <w:rPr>
                <w:rFonts w:ascii="Calibri" w:hAnsi="Calibri" w:cs="Calibri"/>
                <w:sz w:val="22"/>
                <w:szCs w:val="22"/>
              </w:rPr>
              <w:t>toestemming</w:t>
            </w:r>
            <w:r w:rsidR="000C05E0">
              <w:rPr>
                <w:rFonts w:ascii="Calibri" w:hAnsi="Calibri" w:cs="Calibri"/>
                <w:sz w:val="22"/>
                <w:szCs w:val="22"/>
              </w:rPr>
              <w:t xml:space="preserve"> </w:t>
            </w:r>
            <w:r>
              <w:rPr>
                <w:rFonts w:ascii="Calibri" w:hAnsi="Calibri" w:cs="Calibri"/>
                <w:sz w:val="22"/>
                <w:szCs w:val="22"/>
              </w:rPr>
              <w:t>van de Waarderingskamer</w:t>
            </w:r>
            <w:r w:rsidR="00337B39">
              <w:rPr>
                <w:rFonts w:ascii="Calibri" w:hAnsi="Calibri" w:cs="Calibri"/>
                <w:sz w:val="22"/>
                <w:szCs w:val="22"/>
              </w:rPr>
              <w:t>.</w:t>
            </w:r>
          </w:p>
          <w:p w14:paraId="032BC992" w14:textId="086E8B1E" w:rsidR="0061331E" w:rsidRDefault="00712801" w:rsidP="009578E7">
            <w:pPr>
              <w:numPr>
                <w:ilvl w:val="0"/>
                <w:numId w:val="57"/>
              </w:numPr>
              <w:spacing w:line="240" w:lineRule="auto"/>
              <w:ind w:right="113"/>
              <w:rPr>
                <w:rFonts w:ascii="Calibri" w:hAnsi="Calibri" w:cs="Calibri"/>
                <w:sz w:val="22"/>
                <w:szCs w:val="22"/>
              </w:rPr>
            </w:pPr>
            <w:r>
              <w:rPr>
                <w:rFonts w:ascii="Calibri" w:hAnsi="Calibri" w:cs="Calibri"/>
                <w:sz w:val="22"/>
                <w:szCs w:val="22"/>
              </w:rPr>
              <w:t xml:space="preserve">Vaststellen </w:t>
            </w:r>
            <w:r w:rsidR="006D517D">
              <w:rPr>
                <w:rFonts w:ascii="Calibri" w:hAnsi="Calibri" w:cs="Calibri"/>
                <w:sz w:val="22"/>
                <w:szCs w:val="22"/>
              </w:rPr>
              <w:t>waardeontwikkeling</w:t>
            </w:r>
            <w:r>
              <w:rPr>
                <w:rFonts w:ascii="Calibri" w:hAnsi="Calibri" w:cs="Calibri"/>
                <w:sz w:val="22"/>
                <w:szCs w:val="22"/>
              </w:rPr>
              <w:t xml:space="preserve"> </w:t>
            </w:r>
            <w:r w:rsidR="00285ED5">
              <w:rPr>
                <w:rFonts w:ascii="Calibri" w:hAnsi="Calibri" w:cs="Calibri"/>
                <w:sz w:val="22"/>
                <w:szCs w:val="22"/>
              </w:rPr>
              <w:t>o</w:t>
            </w:r>
            <w:r>
              <w:rPr>
                <w:rFonts w:ascii="Calibri" w:hAnsi="Calibri" w:cs="Calibri"/>
                <w:sz w:val="22"/>
                <w:szCs w:val="22"/>
              </w:rPr>
              <w:t xml:space="preserve">nroerende zaken conform het met de deelnemers afgesproken format (1e levering voor 8 oktober met actualisatie 1e week december). </w:t>
            </w:r>
          </w:p>
          <w:p w14:paraId="001C392E" w14:textId="77777777" w:rsidR="00713625" w:rsidRDefault="00837C67" w:rsidP="00114120">
            <w:pPr>
              <w:numPr>
                <w:ilvl w:val="0"/>
                <w:numId w:val="57"/>
              </w:numPr>
              <w:spacing w:line="240" w:lineRule="auto"/>
              <w:ind w:right="113"/>
              <w:rPr>
                <w:rFonts w:ascii="Calibri" w:hAnsi="Calibri" w:cs="Calibri"/>
                <w:sz w:val="22"/>
                <w:szCs w:val="22"/>
              </w:rPr>
            </w:pPr>
            <w:r>
              <w:rPr>
                <w:rFonts w:ascii="Calibri" w:hAnsi="Calibri" w:cs="Calibri"/>
                <w:sz w:val="22"/>
                <w:szCs w:val="22"/>
              </w:rPr>
              <w:t>Aantal waarde-beschikkingen dat in februari wordt verzonden is minimaal gelijk aan het percentage dat is vastgelegd in het normeringsstelsel van de Waarderingskamer.</w:t>
            </w:r>
          </w:p>
          <w:p w14:paraId="41E09492" w14:textId="728489BA" w:rsidR="00114120" w:rsidRDefault="00114120" w:rsidP="00114120">
            <w:pPr>
              <w:spacing w:line="240" w:lineRule="auto"/>
              <w:ind w:right="113"/>
              <w:rPr>
                <w:rFonts w:ascii="Calibri" w:hAnsi="Calibri" w:cs="Calibri"/>
                <w:sz w:val="22"/>
                <w:szCs w:val="22"/>
              </w:rPr>
            </w:pPr>
          </w:p>
        </w:tc>
      </w:tr>
    </w:tbl>
    <w:p w14:paraId="0FD853BD" w14:textId="77777777" w:rsidR="0061331E" w:rsidRDefault="0061331E" w:rsidP="00F030DC">
      <w:pPr>
        <w:rPr>
          <w:rFonts w:ascii="Calibri" w:hAnsi="Calibri" w:cs="Calibri"/>
          <w:sz w:val="22"/>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402"/>
        <w:gridCol w:w="3005"/>
      </w:tblGrid>
      <w:tr w:rsidR="0061331E" w:rsidRPr="001D4CF0" w14:paraId="409A0239" w14:textId="77777777" w:rsidTr="0026542B">
        <w:tc>
          <w:tcPr>
            <w:tcW w:w="2268" w:type="dxa"/>
            <w:shd w:val="clear" w:color="auto" w:fill="CA4C58"/>
          </w:tcPr>
          <w:p w14:paraId="79112617" w14:textId="77777777" w:rsidR="0061331E" w:rsidRDefault="0061331E" w:rsidP="0026542B">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1e lijn: processen o.b.v. Scienta</w:t>
            </w:r>
          </w:p>
        </w:tc>
        <w:tc>
          <w:tcPr>
            <w:tcW w:w="3402" w:type="dxa"/>
            <w:shd w:val="clear" w:color="auto" w:fill="CA4C58"/>
          </w:tcPr>
          <w:p w14:paraId="21EF358C" w14:textId="77777777" w:rsidR="0061331E" w:rsidRDefault="0061331E" w:rsidP="0026542B">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2e lijn: controle dominante criteria IC</w:t>
            </w:r>
          </w:p>
        </w:tc>
        <w:tc>
          <w:tcPr>
            <w:tcW w:w="3005" w:type="dxa"/>
            <w:shd w:val="clear" w:color="auto" w:fill="CA4C58"/>
          </w:tcPr>
          <w:p w14:paraId="70E5F2A1" w14:textId="77777777" w:rsidR="0061331E" w:rsidRDefault="0061331E" w:rsidP="0026542B">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3e lijn: audit</w:t>
            </w:r>
          </w:p>
        </w:tc>
      </w:tr>
      <w:tr w:rsidR="006D517D" w:rsidRPr="001D4CF0" w14:paraId="38A38FA7" w14:textId="77777777" w:rsidTr="00D9593A">
        <w:tc>
          <w:tcPr>
            <w:tcW w:w="2268" w:type="dxa"/>
            <w:shd w:val="clear" w:color="auto" w:fill="auto"/>
          </w:tcPr>
          <w:p w14:paraId="6F5428BC" w14:textId="77777777" w:rsidR="006D517D" w:rsidRDefault="006D517D" w:rsidP="0026542B">
            <w:pPr>
              <w:spacing w:line="240" w:lineRule="auto"/>
              <w:ind w:left="113" w:right="113"/>
              <w:rPr>
                <w:rFonts w:ascii="Calibri" w:hAnsi="Calibri" w:cs="Calibri"/>
                <w:sz w:val="22"/>
                <w:szCs w:val="22"/>
              </w:rPr>
            </w:pPr>
            <w:r>
              <w:rPr>
                <w:rFonts w:ascii="Calibri" w:hAnsi="Calibri" w:cs="Calibri"/>
                <w:sz w:val="22"/>
                <w:szCs w:val="22"/>
              </w:rPr>
              <w:t>Proces permanente marktanalyse</w:t>
            </w:r>
          </w:p>
        </w:tc>
        <w:tc>
          <w:tcPr>
            <w:tcW w:w="3402" w:type="dxa"/>
            <w:shd w:val="clear" w:color="auto" w:fill="auto"/>
          </w:tcPr>
          <w:p w14:paraId="0AABA0F2" w14:textId="20153009" w:rsidR="006D517D" w:rsidRDefault="00AE76BD" w:rsidP="0026542B">
            <w:pPr>
              <w:spacing w:line="240" w:lineRule="auto"/>
              <w:ind w:left="113" w:right="113"/>
              <w:rPr>
                <w:rFonts w:ascii="Calibri" w:hAnsi="Calibri" w:cs="Calibri"/>
                <w:sz w:val="22"/>
                <w:szCs w:val="22"/>
              </w:rPr>
            </w:pPr>
            <w:r>
              <w:rPr>
                <w:rFonts w:ascii="Calibri" w:hAnsi="Calibri" w:cs="Calibri"/>
                <w:sz w:val="22"/>
                <w:szCs w:val="22"/>
              </w:rPr>
              <w:t>Leverings</w:t>
            </w:r>
            <w:r w:rsidR="006D517D">
              <w:rPr>
                <w:rFonts w:ascii="Calibri" w:hAnsi="Calibri" w:cs="Calibri"/>
                <w:sz w:val="22"/>
                <w:szCs w:val="22"/>
              </w:rPr>
              <w:t xml:space="preserve">criterium: zijn </w:t>
            </w:r>
            <w:r>
              <w:rPr>
                <w:rFonts w:ascii="Calibri" w:hAnsi="Calibri" w:cs="Calibri"/>
                <w:sz w:val="22"/>
                <w:szCs w:val="22"/>
              </w:rPr>
              <w:t xml:space="preserve">alle </w:t>
            </w:r>
            <w:r w:rsidR="00E2240E">
              <w:rPr>
                <w:rFonts w:ascii="Calibri" w:hAnsi="Calibri" w:cs="Calibri"/>
                <w:sz w:val="22"/>
                <w:szCs w:val="22"/>
              </w:rPr>
              <w:t xml:space="preserve">vraagprijzen en </w:t>
            </w:r>
            <w:r>
              <w:rPr>
                <w:rFonts w:ascii="Calibri" w:hAnsi="Calibri" w:cs="Calibri"/>
                <w:sz w:val="22"/>
                <w:szCs w:val="22"/>
              </w:rPr>
              <w:t xml:space="preserve">transacties juist en tijdig </w:t>
            </w:r>
            <w:r w:rsidR="00C641FC">
              <w:rPr>
                <w:rFonts w:ascii="Calibri" w:hAnsi="Calibri" w:cs="Calibri"/>
                <w:sz w:val="22"/>
                <w:szCs w:val="22"/>
              </w:rPr>
              <w:t xml:space="preserve">geanalyseerd en </w:t>
            </w:r>
            <w:r>
              <w:rPr>
                <w:rFonts w:ascii="Calibri" w:hAnsi="Calibri" w:cs="Calibri"/>
                <w:sz w:val="22"/>
                <w:szCs w:val="22"/>
              </w:rPr>
              <w:t>verwerkt?</w:t>
            </w:r>
          </w:p>
        </w:tc>
        <w:tc>
          <w:tcPr>
            <w:tcW w:w="3005" w:type="dxa"/>
            <w:shd w:val="clear" w:color="auto" w:fill="auto"/>
          </w:tcPr>
          <w:p w14:paraId="754A2613" w14:textId="187BFD44" w:rsidR="006D517D" w:rsidRDefault="006D517D" w:rsidP="0026542B">
            <w:pPr>
              <w:spacing w:line="240" w:lineRule="auto"/>
              <w:ind w:left="113" w:right="113"/>
              <w:rPr>
                <w:rFonts w:ascii="Calibri" w:hAnsi="Calibri" w:cs="Calibri"/>
                <w:sz w:val="22"/>
                <w:szCs w:val="22"/>
              </w:rPr>
            </w:pPr>
            <w:r>
              <w:rPr>
                <w:rFonts w:ascii="Calibri" w:hAnsi="Calibri" w:cs="Calibri"/>
                <w:sz w:val="22"/>
                <w:szCs w:val="22"/>
              </w:rPr>
              <w:t>Gegevensgericht op kwaliteit mutaties, systeemgericht op bestaan en werking van maatregelen binnen het proces</w:t>
            </w:r>
            <w:r w:rsidR="00851D2A">
              <w:rPr>
                <w:rFonts w:ascii="Calibri" w:hAnsi="Calibri" w:cs="Calibri"/>
                <w:sz w:val="22"/>
                <w:szCs w:val="22"/>
              </w:rPr>
              <w:t>.</w:t>
            </w:r>
          </w:p>
        </w:tc>
      </w:tr>
      <w:tr w:rsidR="006D517D" w:rsidRPr="001D4CF0" w14:paraId="4FB63D4E" w14:textId="77777777" w:rsidTr="00D9593A">
        <w:tc>
          <w:tcPr>
            <w:tcW w:w="2268" w:type="dxa"/>
            <w:shd w:val="clear" w:color="auto" w:fill="auto"/>
          </w:tcPr>
          <w:p w14:paraId="75CAD11B" w14:textId="77777777" w:rsidR="006D517D" w:rsidRDefault="006D517D" w:rsidP="0026542B">
            <w:pPr>
              <w:spacing w:line="240" w:lineRule="auto"/>
              <w:ind w:left="113" w:right="113"/>
              <w:rPr>
                <w:rFonts w:ascii="Calibri" w:hAnsi="Calibri" w:cs="Calibri"/>
                <w:sz w:val="22"/>
                <w:szCs w:val="22"/>
              </w:rPr>
            </w:pPr>
            <w:r>
              <w:rPr>
                <w:rFonts w:ascii="Calibri" w:hAnsi="Calibri" w:cs="Calibri"/>
                <w:sz w:val="22"/>
                <w:szCs w:val="22"/>
              </w:rPr>
              <w:t>Hoofdproces actualiseren maatstaf WOZ-waarde</w:t>
            </w:r>
          </w:p>
        </w:tc>
        <w:tc>
          <w:tcPr>
            <w:tcW w:w="3402" w:type="dxa"/>
            <w:shd w:val="clear" w:color="auto" w:fill="auto"/>
          </w:tcPr>
          <w:p w14:paraId="00C4F80B" w14:textId="1BBB7A01" w:rsidR="006D517D" w:rsidRDefault="006D517D" w:rsidP="0026542B">
            <w:pPr>
              <w:spacing w:line="240" w:lineRule="auto"/>
              <w:ind w:left="113" w:right="113"/>
              <w:rPr>
                <w:rFonts w:ascii="Calibri" w:hAnsi="Calibri" w:cs="Calibri"/>
                <w:sz w:val="22"/>
                <w:szCs w:val="22"/>
              </w:rPr>
            </w:pPr>
            <w:r>
              <w:rPr>
                <w:rFonts w:ascii="Calibri" w:hAnsi="Calibri" w:cs="Calibri"/>
                <w:sz w:val="22"/>
                <w:szCs w:val="22"/>
              </w:rPr>
              <w:t xml:space="preserve">Voorwaardencriterium: zijn de waarden </w:t>
            </w:r>
            <w:r w:rsidR="00E837CF">
              <w:rPr>
                <w:rFonts w:ascii="Calibri" w:hAnsi="Calibri" w:cs="Calibri"/>
                <w:sz w:val="22"/>
                <w:szCs w:val="22"/>
              </w:rPr>
              <w:t>juist</w:t>
            </w:r>
            <w:r>
              <w:rPr>
                <w:rFonts w:ascii="Calibri" w:hAnsi="Calibri" w:cs="Calibri"/>
                <w:sz w:val="22"/>
                <w:szCs w:val="22"/>
              </w:rPr>
              <w:t xml:space="preserve"> tot stand gekomen? </w:t>
            </w:r>
            <w:r w:rsidR="003354F3">
              <w:rPr>
                <w:rFonts w:ascii="Calibri" w:hAnsi="Calibri" w:cs="Calibri"/>
                <w:sz w:val="22"/>
                <w:szCs w:val="22"/>
              </w:rPr>
              <w:t>Zijn afwijkingen onderzocht en gedocumenteerd?</w:t>
            </w:r>
          </w:p>
          <w:p w14:paraId="1F6C5B98" w14:textId="77777777" w:rsidR="006D517D" w:rsidRDefault="006D517D" w:rsidP="0026542B">
            <w:pPr>
              <w:spacing w:line="240" w:lineRule="auto"/>
              <w:ind w:left="113" w:right="113"/>
              <w:rPr>
                <w:rFonts w:ascii="Calibri" w:hAnsi="Calibri" w:cs="Calibri"/>
                <w:sz w:val="22"/>
                <w:szCs w:val="22"/>
              </w:rPr>
            </w:pPr>
            <w:r>
              <w:rPr>
                <w:rFonts w:ascii="Calibri" w:hAnsi="Calibri" w:cs="Calibri"/>
                <w:sz w:val="22"/>
                <w:szCs w:val="22"/>
              </w:rPr>
              <w:t>Calculatiecriterium: zijn de vastgestelde bedragen juist berekend?</w:t>
            </w:r>
            <w:r>
              <w:rPr>
                <w:rFonts w:ascii="Calibri" w:hAnsi="Calibri" w:cs="Calibri"/>
                <w:sz w:val="22"/>
                <w:szCs w:val="22"/>
              </w:rPr>
              <w:br/>
              <w:t xml:space="preserve"> </w:t>
            </w:r>
          </w:p>
        </w:tc>
        <w:tc>
          <w:tcPr>
            <w:tcW w:w="3005" w:type="dxa"/>
            <w:shd w:val="clear" w:color="auto" w:fill="auto"/>
          </w:tcPr>
          <w:p w14:paraId="1B02A665" w14:textId="77777777" w:rsidR="006D517D" w:rsidRDefault="006D517D" w:rsidP="0026542B">
            <w:pPr>
              <w:spacing w:line="240" w:lineRule="auto"/>
              <w:ind w:left="113" w:right="113"/>
              <w:rPr>
                <w:rFonts w:ascii="Calibri" w:hAnsi="Calibri" w:cs="Calibri"/>
                <w:sz w:val="22"/>
                <w:szCs w:val="22"/>
              </w:rPr>
            </w:pPr>
            <w:r>
              <w:rPr>
                <w:rFonts w:ascii="Calibri" w:hAnsi="Calibri" w:cs="Calibri"/>
                <w:sz w:val="22"/>
                <w:szCs w:val="22"/>
              </w:rPr>
              <w:t>Gegevensgericht op kwaliteit mutaties, systeemgericht op bestaan en werking van maatregelen binnen het proces</w:t>
            </w:r>
          </w:p>
        </w:tc>
      </w:tr>
      <w:tr w:rsidR="006D517D" w:rsidRPr="001D4CF0" w14:paraId="181C2E29" w14:textId="77777777" w:rsidTr="00D9593A">
        <w:tc>
          <w:tcPr>
            <w:tcW w:w="2268" w:type="dxa"/>
            <w:shd w:val="clear" w:color="auto" w:fill="auto"/>
          </w:tcPr>
          <w:p w14:paraId="1D5ABBE8" w14:textId="77777777" w:rsidR="006D517D" w:rsidRDefault="006D517D" w:rsidP="0026542B">
            <w:pPr>
              <w:spacing w:line="240" w:lineRule="auto"/>
              <w:ind w:left="113" w:right="113"/>
              <w:rPr>
                <w:rFonts w:ascii="Calibri" w:hAnsi="Calibri" w:cs="Calibri"/>
                <w:sz w:val="22"/>
                <w:szCs w:val="22"/>
              </w:rPr>
            </w:pPr>
            <w:r>
              <w:rPr>
                <w:rFonts w:ascii="Calibri" w:hAnsi="Calibri" w:cs="Calibri"/>
                <w:sz w:val="22"/>
                <w:szCs w:val="22"/>
              </w:rPr>
              <w:t>Proces vooroverleg</w:t>
            </w:r>
          </w:p>
        </w:tc>
        <w:tc>
          <w:tcPr>
            <w:tcW w:w="3402" w:type="dxa"/>
            <w:shd w:val="clear" w:color="auto" w:fill="auto"/>
          </w:tcPr>
          <w:p w14:paraId="3CE777EB" w14:textId="63EED69A" w:rsidR="006D517D" w:rsidRDefault="00F77250" w:rsidP="0026542B">
            <w:pPr>
              <w:spacing w:line="240" w:lineRule="auto"/>
              <w:ind w:left="113" w:right="113"/>
              <w:rPr>
                <w:rFonts w:ascii="Calibri" w:hAnsi="Calibri" w:cs="Calibri"/>
                <w:sz w:val="22"/>
                <w:szCs w:val="22"/>
              </w:rPr>
            </w:pPr>
            <w:r>
              <w:rPr>
                <w:rFonts w:ascii="Calibri" w:hAnsi="Calibri" w:cs="Calibri"/>
                <w:sz w:val="22"/>
                <w:szCs w:val="22"/>
              </w:rPr>
              <w:t xml:space="preserve">Zijn de juiste basisgegevens </w:t>
            </w:r>
            <w:r w:rsidR="00375958">
              <w:rPr>
                <w:rFonts w:ascii="Calibri" w:hAnsi="Calibri" w:cs="Calibri"/>
                <w:sz w:val="22"/>
                <w:szCs w:val="22"/>
              </w:rPr>
              <w:t xml:space="preserve">gecontroleerd en </w:t>
            </w:r>
            <w:r>
              <w:rPr>
                <w:rFonts w:ascii="Calibri" w:hAnsi="Calibri" w:cs="Calibri"/>
                <w:sz w:val="22"/>
                <w:szCs w:val="22"/>
              </w:rPr>
              <w:t>afgestemd?</w:t>
            </w:r>
          </w:p>
        </w:tc>
        <w:tc>
          <w:tcPr>
            <w:tcW w:w="3005" w:type="dxa"/>
            <w:shd w:val="clear" w:color="auto" w:fill="auto"/>
          </w:tcPr>
          <w:p w14:paraId="16F03489" w14:textId="77777777" w:rsidR="006D517D" w:rsidRDefault="00AE76BD" w:rsidP="0026542B">
            <w:pPr>
              <w:spacing w:line="240" w:lineRule="auto"/>
              <w:ind w:left="113" w:right="113"/>
              <w:rPr>
                <w:rFonts w:ascii="Calibri" w:hAnsi="Calibri" w:cs="Calibri"/>
                <w:sz w:val="22"/>
                <w:szCs w:val="22"/>
              </w:rPr>
            </w:pPr>
            <w:r>
              <w:rPr>
                <w:rFonts w:ascii="Calibri" w:hAnsi="Calibri" w:cs="Calibri"/>
                <w:sz w:val="22"/>
                <w:szCs w:val="22"/>
              </w:rPr>
              <w:t>Systeemgericht op bestaan en werking van maatregelen binnen het proces</w:t>
            </w:r>
          </w:p>
        </w:tc>
      </w:tr>
    </w:tbl>
    <w:p w14:paraId="279EB26F" w14:textId="22E230CB" w:rsidR="005D41B3" w:rsidRDefault="005D41B3" w:rsidP="00F030DC">
      <w:pPr>
        <w:rPr>
          <w:rFonts w:ascii="Calibri" w:hAnsi="Calibri" w:cs="Calibri"/>
          <w:sz w:val="22"/>
          <w:szCs w:val="22"/>
        </w:rPr>
      </w:pPr>
      <w:bookmarkStart w:id="104" w:name="_Toc72843304"/>
      <w:bookmarkStart w:id="105" w:name="_Toc158921340"/>
    </w:p>
    <w:p w14:paraId="353A913A" w14:textId="77777777" w:rsidR="0026542B" w:rsidRDefault="005D41B3" w:rsidP="00F030DC">
      <w:pPr>
        <w:rPr>
          <w:rFonts w:ascii="Calibri" w:hAnsi="Calibri" w:cs="Calibri"/>
          <w:sz w:val="22"/>
          <w:szCs w:val="22"/>
        </w:rPr>
      </w:pPr>
      <w:r>
        <w:rPr>
          <w:rFonts w:ascii="Calibri" w:hAnsi="Calibri" w:cs="Calibri"/>
          <w:sz w:val="22"/>
          <w:szCs w:val="22"/>
        </w:rPr>
        <w:br w:type="page"/>
      </w:r>
    </w:p>
    <w:p w14:paraId="2853B39E" w14:textId="7D61AFB5" w:rsidR="0065330F" w:rsidRPr="001D4CF0" w:rsidRDefault="00CF08C2" w:rsidP="0026542B">
      <w:pPr>
        <w:pStyle w:val="Kop2"/>
      </w:pPr>
      <w:bookmarkStart w:id="106" w:name="_Toc159929069"/>
      <w:bookmarkStart w:id="107" w:name="_Toc161396890"/>
      <w:bookmarkStart w:id="108" w:name="_Toc133152884"/>
      <w:bookmarkStart w:id="109" w:name="_Toc178664942"/>
      <w:bookmarkStart w:id="110" w:name="_Toc195788228"/>
      <w:r>
        <w:lastRenderedPageBreak/>
        <w:t>M</w:t>
      </w:r>
      <w:r w:rsidR="000314F4">
        <w:t>aatstaf WOZ Waarden Niet-Woningen</w:t>
      </w:r>
      <w:bookmarkEnd w:id="104"/>
      <w:bookmarkEnd w:id="105"/>
      <w:bookmarkEnd w:id="106"/>
      <w:bookmarkEnd w:id="107"/>
      <w:bookmarkEnd w:id="108"/>
      <w:bookmarkEnd w:id="109"/>
      <w:bookmarkEnd w:id="110"/>
      <w:r w:rsidR="000314F4">
        <w:t xml:space="preserve"> </w:t>
      </w:r>
    </w:p>
    <w:p w14:paraId="2E1E6999" w14:textId="77777777" w:rsidR="00712801" w:rsidRDefault="00712801" w:rsidP="00F030DC">
      <w:pPr>
        <w:rPr>
          <w:rFonts w:ascii="Calibri" w:hAnsi="Calibri" w:cs="Calibri"/>
          <w:sz w:val="22"/>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6268"/>
      </w:tblGrid>
      <w:tr w:rsidR="00712801" w:rsidRPr="001D4CF0" w14:paraId="676777A3" w14:textId="77777777" w:rsidTr="0026542B">
        <w:tc>
          <w:tcPr>
            <w:tcW w:w="2409" w:type="dxa"/>
            <w:shd w:val="clear" w:color="auto" w:fill="CA4C58"/>
          </w:tcPr>
          <w:p w14:paraId="5FC5EB12" w14:textId="77777777" w:rsidR="00712801" w:rsidRDefault="00712801" w:rsidP="0026542B">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Verantwoordelijk manager</w:t>
            </w:r>
          </w:p>
        </w:tc>
        <w:tc>
          <w:tcPr>
            <w:tcW w:w="6268" w:type="dxa"/>
            <w:shd w:val="clear" w:color="auto" w:fill="auto"/>
          </w:tcPr>
          <w:p w14:paraId="46D7FF3C" w14:textId="77777777" w:rsidR="00712801" w:rsidRDefault="00712801" w:rsidP="0026542B">
            <w:pPr>
              <w:spacing w:line="240" w:lineRule="auto"/>
              <w:ind w:left="113" w:right="113"/>
              <w:rPr>
                <w:rFonts w:ascii="Calibri" w:hAnsi="Calibri" w:cs="Calibri"/>
                <w:sz w:val="22"/>
                <w:szCs w:val="22"/>
              </w:rPr>
            </w:pPr>
            <w:r>
              <w:rPr>
                <w:rFonts w:ascii="Calibri" w:hAnsi="Calibri" w:cs="Calibri"/>
                <w:sz w:val="22"/>
                <w:szCs w:val="22"/>
              </w:rPr>
              <w:t>Manager Waardebepaling</w:t>
            </w:r>
          </w:p>
        </w:tc>
      </w:tr>
      <w:tr w:rsidR="00712801" w:rsidRPr="001D4CF0" w14:paraId="765284DA" w14:textId="77777777" w:rsidTr="0026542B">
        <w:tc>
          <w:tcPr>
            <w:tcW w:w="2409" w:type="dxa"/>
            <w:shd w:val="clear" w:color="auto" w:fill="CA4C58"/>
          </w:tcPr>
          <w:p w14:paraId="07659610" w14:textId="77777777" w:rsidR="00712801" w:rsidRDefault="00712801" w:rsidP="0026542B">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Doelstelling binnen proces</w:t>
            </w:r>
          </w:p>
        </w:tc>
        <w:tc>
          <w:tcPr>
            <w:tcW w:w="6268" w:type="dxa"/>
            <w:shd w:val="clear" w:color="auto" w:fill="auto"/>
          </w:tcPr>
          <w:p w14:paraId="5F3AA23A" w14:textId="77777777" w:rsidR="00B80409" w:rsidRDefault="00B80409" w:rsidP="0026542B">
            <w:pPr>
              <w:spacing w:line="240" w:lineRule="auto"/>
              <w:ind w:left="113" w:right="113"/>
              <w:rPr>
                <w:rFonts w:ascii="Calibri" w:hAnsi="Calibri" w:cs="Calibri"/>
                <w:sz w:val="22"/>
                <w:szCs w:val="22"/>
              </w:rPr>
            </w:pPr>
            <w:r>
              <w:rPr>
                <w:rFonts w:ascii="Calibri" w:hAnsi="Calibri" w:cs="Calibri"/>
                <w:sz w:val="22"/>
                <w:szCs w:val="22"/>
              </w:rPr>
              <w:t>Verantwoordelijk voor het tijdig voorzien van een juiste WOZ waarde voor alle Niet-woning WOZ objecten.</w:t>
            </w:r>
          </w:p>
          <w:p w14:paraId="676E70AC" w14:textId="77777777" w:rsidR="00B80409" w:rsidRDefault="00B80409" w:rsidP="0026542B">
            <w:pPr>
              <w:spacing w:line="240" w:lineRule="auto"/>
              <w:ind w:left="113" w:right="113"/>
              <w:rPr>
                <w:rFonts w:ascii="Calibri" w:hAnsi="Calibri" w:cs="Calibri"/>
                <w:sz w:val="22"/>
                <w:szCs w:val="22"/>
              </w:rPr>
            </w:pPr>
          </w:p>
          <w:p w14:paraId="12E55C04" w14:textId="77777777" w:rsidR="00B80409" w:rsidRDefault="00B80409" w:rsidP="00C47C87">
            <w:pPr>
              <w:spacing w:line="240" w:lineRule="auto"/>
              <w:ind w:left="0" w:right="113"/>
              <w:rPr>
                <w:rFonts w:ascii="Calibri" w:hAnsi="Calibri" w:cs="Calibri"/>
                <w:sz w:val="22"/>
                <w:szCs w:val="22"/>
              </w:rPr>
            </w:pPr>
            <w:r>
              <w:rPr>
                <w:rFonts w:ascii="Calibri" w:hAnsi="Calibri" w:cs="Calibri"/>
                <w:sz w:val="22"/>
                <w:szCs w:val="22"/>
              </w:rPr>
              <w:t>Voor alle niet-woningen geldt:</w:t>
            </w:r>
          </w:p>
          <w:p w14:paraId="0407BDA7" w14:textId="3AC7F011" w:rsidR="00B80409" w:rsidRDefault="00B80409" w:rsidP="00AB5C6A">
            <w:pPr>
              <w:spacing w:line="240" w:lineRule="auto"/>
              <w:ind w:right="113"/>
              <w:rPr>
                <w:rFonts w:ascii="Calibri" w:hAnsi="Calibri" w:cs="Calibri"/>
                <w:sz w:val="22"/>
                <w:szCs w:val="22"/>
              </w:rPr>
            </w:pPr>
            <w:r>
              <w:rPr>
                <w:rFonts w:ascii="Calibri" w:hAnsi="Calibri" w:cs="Calibri"/>
                <w:sz w:val="22"/>
                <w:szCs w:val="22"/>
              </w:rPr>
              <w:t xml:space="preserve">De WOZ waarden is op 1 december </w:t>
            </w:r>
            <w:r w:rsidR="00AB5C6A">
              <w:rPr>
                <w:rFonts w:ascii="Calibri" w:hAnsi="Calibri" w:cs="Calibri"/>
                <w:sz w:val="22"/>
                <w:szCs w:val="22"/>
              </w:rPr>
              <w:t>9</w:t>
            </w:r>
            <w:r>
              <w:rPr>
                <w:rFonts w:ascii="Calibri" w:hAnsi="Calibri" w:cs="Calibri"/>
                <w:sz w:val="22"/>
                <w:szCs w:val="22"/>
              </w:rPr>
              <w:t xml:space="preserve">0% </w:t>
            </w:r>
            <w:r w:rsidR="00AB5C6A">
              <w:rPr>
                <w:rFonts w:ascii="Calibri" w:hAnsi="Calibri" w:cs="Calibri"/>
                <w:sz w:val="22"/>
                <w:szCs w:val="22"/>
              </w:rPr>
              <w:t>vastgesteld</w:t>
            </w:r>
            <w:r>
              <w:rPr>
                <w:rFonts w:ascii="Calibri" w:hAnsi="Calibri" w:cs="Calibri"/>
                <w:sz w:val="22"/>
                <w:szCs w:val="22"/>
              </w:rPr>
              <w:t xml:space="preserve"> (de bedrijven tijdig op de hoogte stellen van de waarde en de klanten eerder voorzien van meer zekerheid betreffende de opbrengsten / stijging-daling</w:t>
            </w:r>
            <w:r w:rsidR="001D4802">
              <w:rPr>
                <w:rFonts w:ascii="Calibri" w:hAnsi="Calibri" w:cs="Calibri"/>
                <w:sz w:val="22"/>
                <w:szCs w:val="22"/>
              </w:rPr>
              <w:t>.</w:t>
            </w:r>
          </w:p>
          <w:p w14:paraId="38036BFC" w14:textId="0B2C006F" w:rsidR="00712801" w:rsidRDefault="00712801" w:rsidP="00AB5C6A">
            <w:pPr>
              <w:spacing w:line="240" w:lineRule="auto"/>
              <w:ind w:left="924" w:right="113"/>
              <w:rPr>
                <w:rFonts w:ascii="Calibri" w:hAnsi="Calibri" w:cs="Calibri"/>
                <w:sz w:val="22"/>
                <w:szCs w:val="22"/>
              </w:rPr>
            </w:pPr>
          </w:p>
        </w:tc>
      </w:tr>
      <w:tr w:rsidR="00712801" w:rsidRPr="001D4CF0" w14:paraId="365C57CE" w14:textId="77777777" w:rsidTr="0026542B">
        <w:tc>
          <w:tcPr>
            <w:tcW w:w="2409" w:type="dxa"/>
            <w:shd w:val="clear" w:color="auto" w:fill="CA4C58"/>
          </w:tcPr>
          <w:p w14:paraId="1D2A46BD" w14:textId="77777777" w:rsidR="00712801" w:rsidRDefault="00712801" w:rsidP="0026542B">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Uitvoeringsprotocol (KRI)</w:t>
            </w:r>
          </w:p>
        </w:tc>
        <w:tc>
          <w:tcPr>
            <w:tcW w:w="6268" w:type="dxa"/>
            <w:shd w:val="clear" w:color="auto" w:fill="auto"/>
          </w:tcPr>
          <w:p w14:paraId="2C03C9AA" w14:textId="77777777" w:rsidR="001D4802" w:rsidRDefault="001D4802" w:rsidP="001D4802">
            <w:pPr>
              <w:numPr>
                <w:ilvl w:val="0"/>
                <w:numId w:val="56"/>
              </w:numPr>
              <w:spacing w:line="240" w:lineRule="auto"/>
              <w:ind w:right="113"/>
              <w:rPr>
                <w:rFonts w:ascii="Calibri" w:hAnsi="Calibri" w:cs="Calibri"/>
                <w:sz w:val="22"/>
                <w:szCs w:val="22"/>
              </w:rPr>
            </w:pPr>
            <w:r>
              <w:rPr>
                <w:rFonts w:ascii="Calibri" w:hAnsi="Calibri" w:cs="Calibri"/>
                <w:sz w:val="22"/>
                <w:szCs w:val="22"/>
              </w:rPr>
              <w:t>Het tijdig mogen beschikken op grond van de toestemming van de Waarderingskamer.</w:t>
            </w:r>
          </w:p>
          <w:p w14:paraId="685FB5FE" w14:textId="6A2855A1" w:rsidR="00713625" w:rsidRPr="00115D88" w:rsidRDefault="00713625" w:rsidP="001D4802">
            <w:pPr>
              <w:numPr>
                <w:ilvl w:val="0"/>
                <w:numId w:val="56"/>
              </w:numPr>
              <w:spacing w:line="240" w:lineRule="auto"/>
              <w:ind w:right="113"/>
              <w:rPr>
                <w:rFonts w:ascii="Calibri" w:hAnsi="Calibri" w:cs="Calibri"/>
                <w:sz w:val="22"/>
                <w:szCs w:val="22"/>
              </w:rPr>
            </w:pPr>
            <w:r w:rsidRPr="00115D88">
              <w:rPr>
                <w:rFonts w:ascii="Calibri" w:hAnsi="Calibri" w:cs="Calibri"/>
                <w:sz w:val="22"/>
                <w:szCs w:val="22"/>
              </w:rPr>
              <w:t xml:space="preserve">Vaststellen waardeontwikkeling onroerende zaken conform het met de deelnemers afgesproken format (1e levering voor 8 oktober met actualisatie 1e week december). </w:t>
            </w:r>
          </w:p>
          <w:p w14:paraId="3AD5C7BC" w14:textId="099D964A" w:rsidR="00712801" w:rsidRDefault="00713625" w:rsidP="001D4802">
            <w:pPr>
              <w:numPr>
                <w:ilvl w:val="0"/>
                <w:numId w:val="56"/>
              </w:numPr>
              <w:spacing w:line="240" w:lineRule="auto"/>
              <w:ind w:right="113"/>
              <w:rPr>
                <w:rFonts w:ascii="Calibri" w:hAnsi="Calibri" w:cs="Calibri"/>
                <w:sz w:val="22"/>
                <w:szCs w:val="22"/>
              </w:rPr>
            </w:pPr>
            <w:r>
              <w:rPr>
                <w:rFonts w:ascii="Calibri" w:hAnsi="Calibri" w:cs="Calibri"/>
                <w:sz w:val="22"/>
                <w:szCs w:val="22"/>
              </w:rPr>
              <w:t>Aantal waarde-beschikkingen dat in februari wordt verzonden is minimaal gelijk aan het percentage dat is vastgelegd in het normeringsstelsel van de Waarderingskamer</w:t>
            </w:r>
            <w:r w:rsidR="00CF5510">
              <w:rPr>
                <w:rFonts w:ascii="Calibri" w:hAnsi="Calibri" w:cs="Calibri"/>
                <w:sz w:val="22"/>
                <w:szCs w:val="22"/>
              </w:rPr>
              <w:t>.</w:t>
            </w:r>
          </w:p>
        </w:tc>
      </w:tr>
    </w:tbl>
    <w:p w14:paraId="0FA151E1" w14:textId="77777777" w:rsidR="00712801" w:rsidRDefault="00712801" w:rsidP="00F030DC">
      <w:pPr>
        <w:rPr>
          <w:rFonts w:ascii="Calibri" w:hAnsi="Calibri" w:cs="Calibri"/>
          <w:sz w:val="22"/>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402"/>
        <w:gridCol w:w="3005"/>
      </w:tblGrid>
      <w:tr w:rsidR="00712801" w:rsidRPr="001D4CF0" w14:paraId="30C00915" w14:textId="77777777" w:rsidTr="0047050D">
        <w:tc>
          <w:tcPr>
            <w:tcW w:w="2268" w:type="dxa"/>
            <w:shd w:val="clear" w:color="auto" w:fill="CA4C58"/>
          </w:tcPr>
          <w:p w14:paraId="3ACEE8A0" w14:textId="77777777" w:rsidR="00712801" w:rsidRDefault="00712801" w:rsidP="0047050D">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1e lijn: processen o.b.v. Scienta</w:t>
            </w:r>
          </w:p>
        </w:tc>
        <w:tc>
          <w:tcPr>
            <w:tcW w:w="3402" w:type="dxa"/>
            <w:shd w:val="clear" w:color="auto" w:fill="CA4C58"/>
          </w:tcPr>
          <w:p w14:paraId="2EBF0B55" w14:textId="77777777" w:rsidR="00712801" w:rsidRDefault="00712801" w:rsidP="0047050D">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2e lijn: controle dominante criteria IC</w:t>
            </w:r>
          </w:p>
        </w:tc>
        <w:tc>
          <w:tcPr>
            <w:tcW w:w="3005" w:type="dxa"/>
            <w:shd w:val="clear" w:color="auto" w:fill="CA4C58"/>
          </w:tcPr>
          <w:p w14:paraId="7222811C" w14:textId="77777777" w:rsidR="00712801" w:rsidRDefault="00712801" w:rsidP="0047050D">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3e lijn: audit</w:t>
            </w:r>
          </w:p>
        </w:tc>
      </w:tr>
      <w:tr w:rsidR="00CA61D8" w:rsidRPr="001D4CF0" w14:paraId="25D62148" w14:textId="77777777" w:rsidTr="00D9593A">
        <w:tc>
          <w:tcPr>
            <w:tcW w:w="2268" w:type="dxa"/>
            <w:shd w:val="clear" w:color="auto" w:fill="auto"/>
          </w:tcPr>
          <w:p w14:paraId="5229327C" w14:textId="77777777" w:rsidR="00CA61D8" w:rsidRDefault="00CA61D8" w:rsidP="0047050D">
            <w:pPr>
              <w:spacing w:line="240" w:lineRule="auto"/>
              <w:ind w:left="113" w:right="113"/>
              <w:rPr>
                <w:rFonts w:ascii="Calibri" w:hAnsi="Calibri" w:cs="Calibri"/>
                <w:sz w:val="22"/>
                <w:szCs w:val="22"/>
              </w:rPr>
            </w:pPr>
            <w:r>
              <w:rPr>
                <w:rFonts w:ascii="Calibri" w:hAnsi="Calibri" w:cs="Calibri"/>
                <w:sz w:val="22"/>
                <w:szCs w:val="22"/>
              </w:rPr>
              <w:t>Proces permanente marktanalyse</w:t>
            </w:r>
          </w:p>
        </w:tc>
        <w:tc>
          <w:tcPr>
            <w:tcW w:w="3402" w:type="dxa"/>
            <w:shd w:val="clear" w:color="auto" w:fill="auto"/>
          </w:tcPr>
          <w:p w14:paraId="1182A04F" w14:textId="77777777" w:rsidR="00CA61D8" w:rsidRDefault="00CA61D8" w:rsidP="0047050D">
            <w:pPr>
              <w:spacing w:line="240" w:lineRule="auto"/>
              <w:ind w:left="113" w:right="113"/>
              <w:rPr>
                <w:rFonts w:ascii="Calibri" w:hAnsi="Calibri" w:cs="Calibri"/>
                <w:sz w:val="22"/>
                <w:szCs w:val="22"/>
              </w:rPr>
            </w:pPr>
            <w:r>
              <w:rPr>
                <w:rFonts w:ascii="Calibri" w:hAnsi="Calibri" w:cs="Calibri"/>
                <w:sz w:val="22"/>
                <w:szCs w:val="22"/>
              </w:rPr>
              <w:t>Leveringscriterium: zijn alle koop- en huurtransacties juist en tijdig verwerkt? Zijn alle stichtingskosten en MBVP’s juist en tijdig verwerkt?</w:t>
            </w:r>
          </w:p>
        </w:tc>
        <w:tc>
          <w:tcPr>
            <w:tcW w:w="3005" w:type="dxa"/>
            <w:shd w:val="clear" w:color="auto" w:fill="auto"/>
          </w:tcPr>
          <w:p w14:paraId="5B4CA155" w14:textId="77777777" w:rsidR="00CA61D8" w:rsidRDefault="00CA61D8" w:rsidP="0047050D">
            <w:pPr>
              <w:spacing w:line="240" w:lineRule="auto"/>
              <w:ind w:left="113" w:right="113"/>
              <w:rPr>
                <w:rFonts w:ascii="Calibri" w:hAnsi="Calibri" w:cs="Calibri"/>
                <w:sz w:val="22"/>
                <w:szCs w:val="22"/>
              </w:rPr>
            </w:pPr>
            <w:r>
              <w:rPr>
                <w:rFonts w:ascii="Calibri" w:hAnsi="Calibri" w:cs="Calibri"/>
                <w:sz w:val="22"/>
                <w:szCs w:val="22"/>
              </w:rPr>
              <w:t>Gegevensgericht op kwaliteit mutaties, systeemgericht op bestaan en werking van maatregelen binnen het proces</w:t>
            </w:r>
          </w:p>
        </w:tc>
      </w:tr>
      <w:tr w:rsidR="00CA61D8" w:rsidRPr="001D4CF0" w14:paraId="6A64A469" w14:textId="77777777" w:rsidTr="00D9593A">
        <w:tc>
          <w:tcPr>
            <w:tcW w:w="2268" w:type="dxa"/>
            <w:shd w:val="clear" w:color="auto" w:fill="auto"/>
          </w:tcPr>
          <w:p w14:paraId="22C7941C" w14:textId="77777777" w:rsidR="00CA61D8" w:rsidRDefault="00CA61D8" w:rsidP="0047050D">
            <w:pPr>
              <w:spacing w:line="240" w:lineRule="auto"/>
              <w:ind w:left="113" w:right="113"/>
              <w:rPr>
                <w:rFonts w:ascii="Calibri" w:hAnsi="Calibri" w:cs="Calibri"/>
                <w:sz w:val="22"/>
                <w:szCs w:val="22"/>
              </w:rPr>
            </w:pPr>
            <w:r>
              <w:rPr>
                <w:rFonts w:ascii="Calibri" w:hAnsi="Calibri" w:cs="Calibri"/>
                <w:sz w:val="22"/>
                <w:szCs w:val="22"/>
              </w:rPr>
              <w:t>Hoofdproces actualiseren maatstaf WOZ-waarde</w:t>
            </w:r>
          </w:p>
        </w:tc>
        <w:tc>
          <w:tcPr>
            <w:tcW w:w="3402" w:type="dxa"/>
            <w:shd w:val="clear" w:color="auto" w:fill="auto"/>
          </w:tcPr>
          <w:p w14:paraId="56735A8D" w14:textId="77777777" w:rsidR="0034162F" w:rsidRDefault="0034162F" w:rsidP="0034162F">
            <w:pPr>
              <w:spacing w:line="240" w:lineRule="auto"/>
              <w:ind w:left="113" w:right="113"/>
              <w:rPr>
                <w:rFonts w:ascii="Calibri" w:hAnsi="Calibri" w:cs="Calibri"/>
                <w:sz w:val="22"/>
                <w:szCs w:val="22"/>
              </w:rPr>
            </w:pPr>
            <w:r>
              <w:rPr>
                <w:rFonts w:ascii="Calibri" w:hAnsi="Calibri" w:cs="Calibri"/>
                <w:sz w:val="22"/>
                <w:szCs w:val="22"/>
              </w:rPr>
              <w:t>Voorwaardencriterium: zijn de waarden juist tot stand gekomen? Zijn afwijkingen onderzocht en gedocumenteerd?</w:t>
            </w:r>
          </w:p>
          <w:p w14:paraId="086012E6" w14:textId="2265B169" w:rsidR="00CA61D8" w:rsidRDefault="0034162F" w:rsidP="0034162F">
            <w:pPr>
              <w:spacing w:line="240" w:lineRule="auto"/>
              <w:ind w:left="113" w:right="113"/>
              <w:rPr>
                <w:rFonts w:ascii="Calibri" w:hAnsi="Calibri" w:cs="Calibri"/>
                <w:sz w:val="22"/>
                <w:szCs w:val="22"/>
              </w:rPr>
            </w:pPr>
            <w:r>
              <w:rPr>
                <w:rFonts w:ascii="Calibri" w:hAnsi="Calibri" w:cs="Calibri"/>
                <w:sz w:val="22"/>
                <w:szCs w:val="22"/>
              </w:rPr>
              <w:t>Calculatiecriterium: zijn de vastgestelde bedragen juist berekend?</w:t>
            </w:r>
            <w:r w:rsidR="00CA61D8">
              <w:rPr>
                <w:rFonts w:ascii="Calibri" w:hAnsi="Calibri" w:cs="Calibri"/>
                <w:sz w:val="22"/>
                <w:szCs w:val="22"/>
              </w:rPr>
              <w:br/>
              <w:t xml:space="preserve"> </w:t>
            </w:r>
          </w:p>
        </w:tc>
        <w:tc>
          <w:tcPr>
            <w:tcW w:w="3005" w:type="dxa"/>
            <w:shd w:val="clear" w:color="auto" w:fill="auto"/>
          </w:tcPr>
          <w:p w14:paraId="68C1B5B4" w14:textId="6FD7D426" w:rsidR="00CA61D8" w:rsidRDefault="00CA61D8" w:rsidP="0047050D">
            <w:pPr>
              <w:spacing w:line="240" w:lineRule="auto"/>
              <w:ind w:left="113" w:right="113"/>
              <w:rPr>
                <w:rFonts w:ascii="Calibri" w:hAnsi="Calibri" w:cs="Calibri"/>
                <w:sz w:val="22"/>
                <w:szCs w:val="22"/>
              </w:rPr>
            </w:pPr>
            <w:r>
              <w:rPr>
                <w:rFonts w:ascii="Calibri" w:hAnsi="Calibri" w:cs="Calibri"/>
                <w:sz w:val="22"/>
                <w:szCs w:val="22"/>
              </w:rPr>
              <w:t>Gegevensgericht op kwaliteit mutaties, systeemgericht op bestaan en werking van maatregelen binnen het proces</w:t>
            </w:r>
            <w:r w:rsidR="0034162F">
              <w:rPr>
                <w:rFonts w:ascii="Calibri" w:hAnsi="Calibri" w:cs="Calibri"/>
                <w:sz w:val="22"/>
                <w:szCs w:val="22"/>
              </w:rPr>
              <w:t>.</w:t>
            </w:r>
          </w:p>
        </w:tc>
      </w:tr>
      <w:tr w:rsidR="00CA61D8" w:rsidRPr="001D4CF0" w14:paraId="38AAC792" w14:textId="77777777" w:rsidTr="00D9593A">
        <w:tc>
          <w:tcPr>
            <w:tcW w:w="2268" w:type="dxa"/>
            <w:shd w:val="clear" w:color="auto" w:fill="auto"/>
          </w:tcPr>
          <w:p w14:paraId="3204512C" w14:textId="77777777" w:rsidR="00CA61D8" w:rsidRDefault="00CA61D8" w:rsidP="0047050D">
            <w:pPr>
              <w:spacing w:line="240" w:lineRule="auto"/>
              <w:ind w:left="113" w:right="113"/>
              <w:rPr>
                <w:rFonts w:ascii="Calibri" w:hAnsi="Calibri" w:cs="Calibri"/>
                <w:sz w:val="22"/>
                <w:szCs w:val="22"/>
              </w:rPr>
            </w:pPr>
            <w:r>
              <w:rPr>
                <w:rFonts w:ascii="Calibri" w:hAnsi="Calibri" w:cs="Calibri"/>
                <w:sz w:val="22"/>
                <w:szCs w:val="22"/>
              </w:rPr>
              <w:t>Proces vooroverleg</w:t>
            </w:r>
          </w:p>
        </w:tc>
        <w:tc>
          <w:tcPr>
            <w:tcW w:w="3402" w:type="dxa"/>
            <w:shd w:val="clear" w:color="auto" w:fill="auto"/>
          </w:tcPr>
          <w:p w14:paraId="6AAAD694" w14:textId="6BE74937" w:rsidR="00CA61D8" w:rsidRDefault="0034162F" w:rsidP="0047050D">
            <w:pPr>
              <w:spacing w:line="240" w:lineRule="auto"/>
              <w:ind w:left="113" w:right="113"/>
              <w:rPr>
                <w:rFonts w:ascii="Calibri" w:hAnsi="Calibri" w:cs="Calibri"/>
                <w:sz w:val="22"/>
                <w:szCs w:val="22"/>
              </w:rPr>
            </w:pPr>
            <w:r>
              <w:rPr>
                <w:rFonts w:ascii="Calibri" w:hAnsi="Calibri" w:cs="Calibri"/>
                <w:sz w:val="22"/>
                <w:szCs w:val="22"/>
              </w:rPr>
              <w:t>Zijn de juiste basisgegevens gecontroleerd en afgestemd?</w:t>
            </w:r>
          </w:p>
        </w:tc>
        <w:tc>
          <w:tcPr>
            <w:tcW w:w="3005" w:type="dxa"/>
            <w:shd w:val="clear" w:color="auto" w:fill="auto"/>
          </w:tcPr>
          <w:p w14:paraId="36F6E48D" w14:textId="45F2B8DB" w:rsidR="00CA61D8" w:rsidRDefault="00CA61D8" w:rsidP="0047050D">
            <w:pPr>
              <w:spacing w:line="240" w:lineRule="auto"/>
              <w:ind w:left="113" w:right="113"/>
              <w:rPr>
                <w:rFonts w:ascii="Calibri" w:hAnsi="Calibri" w:cs="Calibri"/>
                <w:sz w:val="22"/>
                <w:szCs w:val="22"/>
              </w:rPr>
            </w:pPr>
            <w:r>
              <w:rPr>
                <w:rFonts w:ascii="Calibri" w:hAnsi="Calibri" w:cs="Calibri"/>
                <w:sz w:val="22"/>
                <w:szCs w:val="22"/>
              </w:rPr>
              <w:t>Systeemgericht op bestaan en werking van maatregelen binnen het proces</w:t>
            </w:r>
            <w:r w:rsidR="0034162F">
              <w:rPr>
                <w:rFonts w:ascii="Calibri" w:hAnsi="Calibri" w:cs="Calibri"/>
                <w:sz w:val="22"/>
                <w:szCs w:val="22"/>
              </w:rPr>
              <w:t>.</w:t>
            </w:r>
          </w:p>
        </w:tc>
      </w:tr>
    </w:tbl>
    <w:p w14:paraId="0AB6F76C" w14:textId="29873DC8" w:rsidR="0034162F" w:rsidRDefault="0034162F" w:rsidP="0034162F">
      <w:pPr>
        <w:ind w:left="828"/>
        <w:rPr>
          <w:rFonts w:ascii="Calibri" w:hAnsi="Calibri" w:cs="Calibri"/>
          <w:sz w:val="22"/>
          <w:szCs w:val="22"/>
        </w:rPr>
      </w:pPr>
    </w:p>
    <w:p w14:paraId="29291E97" w14:textId="77777777" w:rsidR="00712801" w:rsidRPr="00A15E68" w:rsidRDefault="0034162F" w:rsidP="0034162F">
      <w:pPr>
        <w:ind w:left="828"/>
        <w:rPr>
          <w:rFonts w:ascii="Calibri" w:hAnsi="Calibri" w:cs="Calibri"/>
          <w:sz w:val="22"/>
          <w:szCs w:val="22"/>
        </w:rPr>
      </w:pPr>
      <w:r>
        <w:rPr>
          <w:rFonts w:ascii="Calibri" w:hAnsi="Calibri" w:cs="Calibri"/>
          <w:sz w:val="22"/>
          <w:szCs w:val="22"/>
        </w:rPr>
        <w:br w:type="page"/>
      </w:r>
    </w:p>
    <w:p w14:paraId="36E3E1A9" w14:textId="5FFF0610" w:rsidR="0074786A" w:rsidRPr="001D4CF0" w:rsidRDefault="00E37C3C" w:rsidP="00232353">
      <w:pPr>
        <w:pStyle w:val="Kop2"/>
      </w:pPr>
      <w:bookmarkStart w:id="111" w:name="_Ref393777543"/>
      <w:bookmarkStart w:id="112" w:name="_Toc158921341"/>
      <w:bookmarkStart w:id="113" w:name="_Toc159929070"/>
      <w:bookmarkStart w:id="114" w:name="_Toc161396891"/>
      <w:bookmarkStart w:id="115" w:name="_Toc1615800133"/>
      <w:bookmarkStart w:id="116" w:name="_Toc178664943"/>
      <w:bookmarkStart w:id="117" w:name="_Toc195788229"/>
      <w:r>
        <w:lastRenderedPageBreak/>
        <w:t>Actualiseren aanslagregels</w:t>
      </w:r>
      <w:bookmarkEnd w:id="111"/>
      <w:bookmarkEnd w:id="112"/>
      <w:bookmarkEnd w:id="113"/>
      <w:bookmarkEnd w:id="114"/>
      <w:bookmarkEnd w:id="115"/>
      <w:bookmarkEnd w:id="116"/>
      <w:bookmarkEnd w:id="117"/>
      <w:r w:rsidR="000314F4">
        <w:t xml:space="preserve"> </w:t>
      </w:r>
    </w:p>
    <w:p w14:paraId="5F54F180" w14:textId="77777777" w:rsidR="006C2C8F" w:rsidRDefault="006C2C8F" w:rsidP="00F030DC">
      <w:pPr>
        <w:rPr>
          <w:rFonts w:ascii="Calibri" w:hAnsi="Calibri" w:cs="Calibri"/>
          <w:sz w:val="22"/>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6268"/>
      </w:tblGrid>
      <w:tr w:rsidR="006C2C8F" w:rsidRPr="001D4CF0" w14:paraId="29331271" w14:textId="77777777" w:rsidTr="0088390C">
        <w:tc>
          <w:tcPr>
            <w:tcW w:w="2409" w:type="dxa"/>
            <w:shd w:val="clear" w:color="auto" w:fill="CA4C58"/>
          </w:tcPr>
          <w:p w14:paraId="58C1A4EC" w14:textId="77777777" w:rsidR="006C2C8F" w:rsidRDefault="006C2C8F" w:rsidP="00232353">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Verantwoordelijk manager</w:t>
            </w:r>
          </w:p>
        </w:tc>
        <w:tc>
          <w:tcPr>
            <w:tcW w:w="6268" w:type="dxa"/>
            <w:shd w:val="clear" w:color="auto" w:fill="auto"/>
          </w:tcPr>
          <w:p w14:paraId="17E0E161" w14:textId="77777777" w:rsidR="006C2C8F" w:rsidRDefault="006C2C8F" w:rsidP="00232353">
            <w:pPr>
              <w:spacing w:line="240" w:lineRule="auto"/>
              <w:ind w:left="113" w:right="113"/>
              <w:rPr>
                <w:rFonts w:ascii="Calibri" w:hAnsi="Calibri" w:cs="Calibri"/>
                <w:sz w:val="22"/>
                <w:szCs w:val="22"/>
              </w:rPr>
            </w:pPr>
            <w:r>
              <w:rPr>
                <w:rFonts w:ascii="Calibri" w:hAnsi="Calibri" w:cs="Calibri"/>
                <w:sz w:val="22"/>
                <w:szCs w:val="22"/>
              </w:rPr>
              <w:t>Manager Databeheer</w:t>
            </w:r>
          </w:p>
        </w:tc>
      </w:tr>
      <w:tr w:rsidR="006C2C8F" w:rsidRPr="001D4CF0" w14:paraId="7AFFE9CE" w14:textId="77777777" w:rsidTr="0088390C">
        <w:tc>
          <w:tcPr>
            <w:tcW w:w="2409" w:type="dxa"/>
            <w:shd w:val="clear" w:color="auto" w:fill="CA4C58"/>
          </w:tcPr>
          <w:p w14:paraId="2757487A" w14:textId="77777777" w:rsidR="006C2C8F" w:rsidRDefault="006C2C8F" w:rsidP="00232353">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Doelstelling binnen proces</w:t>
            </w:r>
          </w:p>
        </w:tc>
        <w:tc>
          <w:tcPr>
            <w:tcW w:w="6268" w:type="dxa"/>
            <w:shd w:val="clear" w:color="auto" w:fill="auto"/>
          </w:tcPr>
          <w:p w14:paraId="5A84387A" w14:textId="77777777" w:rsidR="006C2C8F" w:rsidRDefault="006C2C8F" w:rsidP="00232353">
            <w:pPr>
              <w:spacing w:line="240" w:lineRule="auto"/>
              <w:ind w:left="113" w:right="113"/>
              <w:rPr>
                <w:rFonts w:ascii="Calibri" w:hAnsi="Calibri" w:cs="Calibri"/>
                <w:sz w:val="22"/>
                <w:szCs w:val="22"/>
              </w:rPr>
            </w:pPr>
            <w:r>
              <w:rPr>
                <w:rFonts w:ascii="Calibri" w:hAnsi="Calibri" w:cs="Calibri"/>
                <w:sz w:val="22"/>
                <w:szCs w:val="22"/>
              </w:rPr>
              <w:t>Verantwoordelijk voor het tijdig voorzien van de juiste aanslagregel gegevens bij alle (WOZ)objecten.</w:t>
            </w:r>
          </w:p>
          <w:p w14:paraId="1D777717" w14:textId="77777777" w:rsidR="00B80409" w:rsidRDefault="00B80409" w:rsidP="00232353">
            <w:pPr>
              <w:spacing w:line="240" w:lineRule="auto"/>
              <w:ind w:left="113" w:right="113"/>
              <w:rPr>
                <w:rFonts w:ascii="Calibri" w:hAnsi="Calibri" w:cs="Calibri"/>
                <w:sz w:val="22"/>
                <w:szCs w:val="22"/>
              </w:rPr>
            </w:pPr>
          </w:p>
          <w:p w14:paraId="0B206DDF" w14:textId="77777777" w:rsidR="00B80409" w:rsidRDefault="00B80409" w:rsidP="00C47C87">
            <w:pPr>
              <w:spacing w:line="240" w:lineRule="auto"/>
              <w:ind w:left="0" w:right="113"/>
              <w:rPr>
                <w:rFonts w:ascii="Calibri" w:hAnsi="Calibri" w:cs="Calibri"/>
                <w:sz w:val="22"/>
                <w:szCs w:val="22"/>
              </w:rPr>
            </w:pPr>
            <w:r>
              <w:rPr>
                <w:rFonts w:ascii="Calibri" w:hAnsi="Calibri" w:cs="Calibri"/>
                <w:sz w:val="22"/>
                <w:szCs w:val="22"/>
              </w:rPr>
              <w:t>Hierbij geldt:</w:t>
            </w:r>
          </w:p>
          <w:p w14:paraId="7623C68C" w14:textId="77777777" w:rsidR="00B80409" w:rsidRDefault="00B80409" w:rsidP="009578E7">
            <w:pPr>
              <w:numPr>
                <w:ilvl w:val="0"/>
                <w:numId w:val="35"/>
              </w:numPr>
              <w:spacing w:line="240" w:lineRule="auto"/>
              <w:ind w:left="924" w:right="113" w:hanging="357"/>
              <w:rPr>
                <w:rFonts w:ascii="Calibri" w:hAnsi="Calibri" w:cs="Calibri"/>
                <w:sz w:val="22"/>
                <w:szCs w:val="22"/>
              </w:rPr>
            </w:pPr>
            <w:r>
              <w:rPr>
                <w:rFonts w:ascii="Calibri" w:hAnsi="Calibri" w:cs="Calibri"/>
                <w:sz w:val="22"/>
                <w:szCs w:val="22"/>
              </w:rPr>
              <w:t>Volledigheid aantonen van aangeleverde gegevens versus opgelegde aanslagen;</w:t>
            </w:r>
          </w:p>
          <w:p w14:paraId="5584CE16" w14:textId="77777777" w:rsidR="00B80409" w:rsidRDefault="00B80409" w:rsidP="009578E7">
            <w:pPr>
              <w:numPr>
                <w:ilvl w:val="0"/>
                <w:numId w:val="35"/>
              </w:numPr>
              <w:spacing w:line="240" w:lineRule="auto"/>
              <w:ind w:left="924" w:right="113" w:hanging="357"/>
              <w:rPr>
                <w:rFonts w:ascii="Calibri" w:hAnsi="Calibri" w:cs="Calibri"/>
                <w:sz w:val="22"/>
                <w:szCs w:val="22"/>
              </w:rPr>
            </w:pPr>
            <w:r>
              <w:rPr>
                <w:rFonts w:ascii="Calibri" w:hAnsi="Calibri" w:cs="Calibri"/>
                <w:sz w:val="22"/>
                <w:szCs w:val="22"/>
              </w:rPr>
              <w:t>aanslagregels 100% van de juiste en actuele gegevens voorzien obv de aangeleverde (deelnemer, Vitens, burger) gegevens;</w:t>
            </w:r>
          </w:p>
          <w:p w14:paraId="1B417B10" w14:textId="08F86154" w:rsidR="002C5010" w:rsidRDefault="00B80409" w:rsidP="002C5010">
            <w:pPr>
              <w:numPr>
                <w:ilvl w:val="0"/>
                <w:numId w:val="35"/>
              </w:numPr>
              <w:spacing w:line="240" w:lineRule="auto"/>
              <w:ind w:left="924" w:right="113" w:hanging="357"/>
              <w:rPr>
                <w:rFonts w:ascii="Calibri" w:hAnsi="Calibri" w:cs="Calibri"/>
                <w:sz w:val="22"/>
                <w:szCs w:val="22"/>
              </w:rPr>
            </w:pPr>
            <w:r>
              <w:rPr>
                <w:rFonts w:ascii="Calibri" w:hAnsi="Calibri" w:cs="Calibri"/>
                <w:sz w:val="22"/>
                <w:szCs w:val="22"/>
              </w:rPr>
              <w:t>alles opleggen binnen 3 maanden na belastbaar feit</w:t>
            </w:r>
            <w:r w:rsidR="001A6421">
              <w:rPr>
                <w:rFonts w:ascii="Calibri" w:hAnsi="Calibri" w:cs="Calibri"/>
                <w:sz w:val="22"/>
                <w:szCs w:val="22"/>
              </w:rPr>
              <w:t>;</w:t>
            </w:r>
          </w:p>
          <w:p w14:paraId="3B2E51AB" w14:textId="2ED7B58C" w:rsidR="00085635" w:rsidRPr="002C5010" w:rsidRDefault="001A6421" w:rsidP="002C5010">
            <w:pPr>
              <w:numPr>
                <w:ilvl w:val="0"/>
                <w:numId w:val="35"/>
              </w:numPr>
              <w:spacing w:line="240" w:lineRule="auto"/>
              <w:ind w:left="924" w:right="113" w:hanging="357"/>
              <w:rPr>
                <w:rFonts w:ascii="Calibri" w:hAnsi="Calibri" w:cs="Calibri"/>
                <w:sz w:val="22"/>
                <w:szCs w:val="22"/>
              </w:rPr>
            </w:pPr>
            <w:r>
              <w:rPr>
                <w:rFonts w:ascii="Calibri" w:hAnsi="Calibri" w:cs="Calibri"/>
                <w:sz w:val="22"/>
                <w:szCs w:val="22"/>
              </w:rPr>
              <w:t>d</w:t>
            </w:r>
            <w:r w:rsidR="00085635" w:rsidRPr="002C5010">
              <w:rPr>
                <w:rFonts w:ascii="Calibri" w:hAnsi="Calibri" w:cs="Calibri"/>
                <w:sz w:val="22"/>
                <w:szCs w:val="22"/>
              </w:rPr>
              <w:t xml:space="preserve">e WOZ </w:t>
            </w:r>
            <w:r w:rsidR="00651B0B">
              <w:rPr>
                <w:rFonts w:ascii="Calibri" w:hAnsi="Calibri" w:cs="Calibri"/>
                <w:sz w:val="22"/>
                <w:szCs w:val="22"/>
              </w:rPr>
              <w:t xml:space="preserve">beschikkingen </w:t>
            </w:r>
            <w:r>
              <w:rPr>
                <w:rFonts w:ascii="Calibri" w:hAnsi="Calibri" w:cs="Calibri"/>
                <w:sz w:val="22"/>
                <w:szCs w:val="22"/>
              </w:rPr>
              <w:t>zijn</w:t>
            </w:r>
            <w:r w:rsidR="00085635" w:rsidRPr="002C5010">
              <w:rPr>
                <w:rFonts w:ascii="Calibri" w:hAnsi="Calibri" w:cs="Calibri"/>
                <w:sz w:val="22"/>
                <w:szCs w:val="22"/>
              </w:rPr>
              <w:t xml:space="preserve"> op </w:t>
            </w:r>
            <w:r w:rsidR="00651B0B">
              <w:rPr>
                <w:rFonts w:ascii="Calibri" w:hAnsi="Calibri" w:cs="Calibri"/>
                <w:sz w:val="22"/>
                <w:szCs w:val="22"/>
              </w:rPr>
              <w:t>28 februari</w:t>
            </w:r>
            <w:r w:rsidR="00085635" w:rsidRPr="002C5010">
              <w:rPr>
                <w:rFonts w:ascii="Calibri" w:hAnsi="Calibri" w:cs="Calibri"/>
                <w:sz w:val="22"/>
                <w:szCs w:val="22"/>
              </w:rPr>
              <w:t xml:space="preserve"> 9</w:t>
            </w:r>
            <w:r w:rsidR="00E23811">
              <w:rPr>
                <w:rFonts w:ascii="Calibri" w:hAnsi="Calibri" w:cs="Calibri"/>
                <w:sz w:val="22"/>
                <w:szCs w:val="22"/>
              </w:rPr>
              <w:t>5</w:t>
            </w:r>
            <w:r w:rsidR="00085635" w:rsidRPr="002C5010">
              <w:rPr>
                <w:rFonts w:ascii="Calibri" w:hAnsi="Calibri" w:cs="Calibri"/>
                <w:sz w:val="22"/>
                <w:szCs w:val="22"/>
              </w:rPr>
              <w:t xml:space="preserve">% gefiatteerd (de </w:t>
            </w:r>
            <w:r w:rsidR="002C5010" w:rsidRPr="002C5010">
              <w:rPr>
                <w:rFonts w:ascii="Calibri" w:hAnsi="Calibri" w:cs="Calibri"/>
                <w:sz w:val="22"/>
                <w:szCs w:val="22"/>
              </w:rPr>
              <w:t xml:space="preserve">inwoners en </w:t>
            </w:r>
            <w:r w:rsidR="00085635" w:rsidRPr="002C5010">
              <w:rPr>
                <w:rFonts w:ascii="Calibri" w:hAnsi="Calibri" w:cs="Calibri"/>
                <w:sz w:val="22"/>
                <w:szCs w:val="22"/>
              </w:rPr>
              <w:t>bedrijven tijdig op de hoogte stellen van de waarde</w:t>
            </w:r>
            <w:r w:rsidR="002C5010" w:rsidRPr="002C5010">
              <w:rPr>
                <w:rFonts w:ascii="Calibri" w:hAnsi="Calibri" w:cs="Calibri"/>
                <w:sz w:val="22"/>
                <w:szCs w:val="22"/>
              </w:rPr>
              <w:t>).</w:t>
            </w:r>
          </w:p>
        </w:tc>
      </w:tr>
      <w:tr w:rsidR="006C2C8F" w:rsidRPr="001D4CF0" w14:paraId="05869DD8" w14:textId="77777777" w:rsidTr="0088390C">
        <w:tc>
          <w:tcPr>
            <w:tcW w:w="2409" w:type="dxa"/>
            <w:shd w:val="clear" w:color="auto" w:fill="CA4C58"/>
          </w:tcPr>
          <w:p w14:paraId="655AFC23" w14:textId="77777777" w:rsidR="006C2C8F" w:rsidRDefault="006C2C8F" w:rsidP="00232353">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Uitvoeringsprotocol (KRI)</w:t>
            </w:r>
          </w:p>
        </w:tc>
        <w:tc>
          <w:tcPr>
            <w:tcW w:w="6268" w:type="dxa"/>
            <w:shd w:val="clear" w:color="auto" w:fill="auto"/>
          </w:tcPr>
          <w:p w14:paraId="6E87B4A9" w14:textId="08F7EAA6" w:rsidR="006C2C8F" w:rsidRDefault="006C2C8F" w:rsidP="009578E7">
            <w:pPr>
              <w:numPr>
                <w:ilvl w:val="0"/>
                <w:numId w:val="55"/>
              </w:numPr>
              <w:spacing w:line="240" w:lineRule="auto"/>
              <w:ind w:right="113"/>
              <w:rPr>
                <w:rFonts w:ascii="Calibri" w:hAnsi="Calibri" w:cs="Calibri"/>
                <w:sz w:val="22"/>
                <w:szCs w:val="22"/>
              </w:rPr>
            </w:pPr>
            <w:r>
              <w:rPr>
                <w:rFonts w:ascii="Calibri" w:hAnsi="Calibri" w:cs="Calibri"/>
                <w:sz w:val="22"/>
                <w:szCs w:val="22"/>
              </w:rPr>
              <w:t>Controle hondenbelasting (alternerend 20% van de huishoudens)</w:t>
            </w:r>
            <w:r w:rsidR="00CF5510">
              <w:rPr>
                <w:rFonts w:ascii="Calibri" w:hAnsi="Calibri" w:cs="Calibri"/>
                <w:sz w:val="22"/>
                <w:szCs w:val="22"/>
              </w:rPr>
              <w:t>.</w:t>
            </w:r>
          </w:p>
          <w:p w14:paraId="7D671553" w14:textId="46FBA126" w:rsidR="00115D88" w:rsidRDefault="009A6542" w:rsidP="009578E7">
            <w:pPr>
              <w:numPr>
                <w:ilvl w:val="0"/>
                <w:numId w:val="55"/>
              </w:numPr>
              <w:spacing w:line="240" w:lineRule="auto"/>
              <w:ind w:left="470" w:right="113" w:hanging="357"/>
              <w:rPr>
                <w:rFonts w:ascii="Calibri" w:hAnsi="Calibri" w:cs="Calibri"/>
                <w:sz w:val="22"/>
                <w:szCs w:val="22"/>
              </w:rPr>
            </w:pPr>
            <w:r>
              <w:rPr>
                <w:rFonts w:ascii="Calibri" w:hAnsi="Calibri" w:cs="Calibri"/>
                <w:sz w:val="22"/>
                <w:szCs w:val="22"/>
              </w:rPr>
              <w:t>Uitvoering/c</w:t>
            </w:r>
            <w:r w:rsidR="006C2C8F">
              <w:rPr>
                <w:rFonts w:ascii="Calibri" w:hAnsi="Calibri" w:cs="Calibri"/>
                <w:sz w:val="22"/>
                <w:szCs w:val="22"/>
              </w:rPr>
              <w:t>ontrole</w:t>
            </w:r>
            <w:r>
              <w:rPr>
                <w:rFonts w:ascii="Calibri" w:hAnsi="Calibri" w:cs="Calibri"/>
                <w:sz w:val="22"/>
                <w:szCs w:val="22"/>
              </w:rPr>
              <w:t xml:space="preserve"> (deels) op</w:t>
            </w:r>
            <w:r w:rsidR="006C2C8F">
              <w:rPr>
                <w:rFonts w:ascii="Calibri" w:hAnsi="Calibri" w:cs="Calibri"/>
                <w:sz w:val="22"/>
                <w:szCs w:val="22"/>
              </w:rPr>
              <w:t xml:space="preserve"> precario, reclame, toeristenbelasting ed. </w:t>
            </w:r>
          </w:p>
          <w:p w14:paraId="28C830D7" w14:textId="203BAEEA" w:rsidR="00B80409" w:rsidRDefault="00B80409" w:rsidP="009578E7">
            <w:pPr>
              <w:numPr>
                <w:ilvl w:val="0"/>
                <w:numId w:val="55"/>
              </w:numPr>
              <w:spacing w:line="240" w:lineRule="auto"/>
              <w:ind w:left="470" w:right="113" w:hanging="357"/>
              <w:rPr>
                <w:rFonts w:ascii="Calibri" w:hAnsi="Calibri" w:cs="Calibri"/>
                <w:sz w:val="22"/>
                <w:szCs w:val="22"/>
              </w:rPr>
            </w:pPr>
            <w:r w:rsidRPr="00115D88">
              <w:rPr>
                <w:rFonts w:ascii="Calibri" w:hAnsi="Calibri" w:cs="Calibri"/>
                <w:sz w:val="22"/>
                <w:szCs w:val="22"/>
              </w:rPr>
              <w:t xml:space="preserve">Het percentage </w:t>
            </w:r>
            <w:r w:rsidR="0096023A">
              <w:rPr>
                <w:rFonts w:ascii="Calibri" w:hAnsi="Calibri" w:cs="Calibri"/>
                <w:sz w:val="22"/>
                <w:szCs w:val="22"/>
              </w:rPr>
              <w:t xml:space="preserve">beschikkingen en </w:t>
            </w:r>
            <w:r w:rsidRPr="00115D88">
              <w:rPr>
                <w:rFonts w:ascii="Calibri" w:hAnsi="Calibri" w:cs="Calibri"/>
                <w:sz w:val="22"/>
                <w:szCs w:val="22"/>
              </w:rPr>
              <w:t>aanslagen (in belastingbedrag) dat in januari/februari wordt opgelegd is minimaal 95% van het totaal op te leggen bedrag aan aanslagen (begrotingsbasis) de overige binnen 4 weken na vaststelling feit</w:t>
            </w:r>
            <w:r w:rsidR="00CF5510" w:rsidRPr="00115D88">
              <w:rPr>
                <w:rFonts w:ascii="Calibri" w:hAnsi="Calibri" w:cs="Calibri"/>
                <w:sz w:val="22"/>
                <w:szCs w:val="22"/>
              </w:rPr>
              <w:t>.</w:t>
            </w:r>
          </w:p>
          <w:p w14:paraId="6BE684EE" w14:textId="2CB1FA2F" w:rsidR="005C5665" w:rsidRPr="00115D88" w:rsidRDefault="005C5665" w:rsidP="0096023A">
            <w:pPr>
              <w:spacing w:line="240" w:lineRule="auto"/>
              <w:ind w:left="470" w:right="113"/>
              <w:rPr>
                <w:rFonts w:ascii="Calibri" w:hAnsi="Calibri" w:cs="Calibri"/>
                <w:sz w:val="22"/>
                <w:szCs w:val="22"/>
              </w:rPr>
            </w:pPr>
          </w:p>
        </w:tc>
      </w:tr>
    </w:tbl>
    <w:p w14:paraId="186212DB" w14:textId="77777777" w:rsidR="006C2C8F" w:rsidRDefault="006C2C8F" w:rsidP="00F030DC">
      <w:pPr>
        <w:rPr>
          <w:rFonts w:ascii="Calibri" w:hAnsi="Calibri" w:cs="Calibri"/>
          <w:sz w:val="22"/>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402"/>
        <w:gridCol w:w="3005"/>
      </w:tblGrid>
      <w:tr w:rsidR="006C2C8F" w:rsidRPr="001D4CF0" w14:paraId="3CA8D06B" w14:textId="77777777" w:rsidTr="1316DDFB">
        <w:tc>
          <w:tcPr>
            <w:tcW w:w="2268" w:type="dxa"/>
            <w:shd w:val="clear" w:color="auto" w:fill="CA4C58"/>
          </w:tcPr>
          <w:p w14:paraId="057A158F" w14:textId="77777777" w:rsidR="006C2C8F" w:rsidRDefault="006C2C8F" w:rsidP="00720FAC">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1e lijn: processen o.b.v. Scienta</w:t>
            </w:r>
          </w:p>
        </w:tc>
        <w:tc>
          <w:tcPr>
            <w:tcW w:w="3402" w:type="dxa"/>
            <w:shd w:val="clear" w:color="auto" w:fill="CA4C58"/>
          </w:tcPr>
          <w:p w14:paraId="3799B2B1" w14:textId="77777777" w:rsidR="006C2C8F" w:rsidRDefault="006C2C8F" w:rsidP="00720FAC">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2e lijn: controle dominante criteria IC</w:t>
            </w:r>
          </w:p>
        </w:tc>
        <w:tc>
          <w:tcPr>
            <w:tcW w:w="3005" w:type="dxa"/>
            <w:shd w:val="clear" w:color="auto" w:fill="CA4C58"/>
          </w:tcPr>
          <w:p w14:paraId="1E68FC6E" w14:textId="77777777" w:rsidR="006C2C8F" w:rsidRDefault="006C2C8F" w:rsidP="00720FAC">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3e lijn: audit</w:t>
            </w:r>
          </w:p>
        </w:tc>
      </w:tr>
      <w:tr w:rsidR="00424994" w:rsidRPr="001D4CF0" w14:paraId="6F6AF474" w14:textId="77777777" w:rsidTr="1316DDFB">
        <w:tc>
          <w:tcPr>
            <w:tcW w:w="2268" w:type="dxa"/>
            <w:shd w:val="clear" w:color="auto" w:fill="auto"/>
          </w:tcPr>
          <w:p w14:paraId="33506526" w14:textId="77777777" w:rsidR="00424994" w:rsidRDefault="00424994" w:rsidP="00720FAC">
            <w:pPr>
              <w:spacing w:line="240" w:lineRule="auto"/>
              <w:ind w:left="113" w:right="113"/>
              <w:rPr>
                <w:rFonts w:ascii="Calibri" w:hAnsi="Calibri" w:cs="Calibri"/>
                <w:sz w:val="22"/>
                <w:szCs w:val="22"/>
              </w:rPr>
            </w:pPr>
            <w:r>
              <w:rPr>
                <w:rFonts w:ascii="Calibri" w:hAnsi="Calibri" w:cs="Calibri"/>
                <w:sz w:val="22"/>
                <w:szCs w:val="22"/>
              </w:rPr>
              <w:t>Hoofdproces verwerken van de belastingtarieven in de gepubliceerde verordening</w:t>
            </w:r>
          </w:p>
        </w:tc>
        <w:tc>
          <w:tcPr>
            <w:tcW w:w="3402" w:type="dxa"/>
            <w:shd w:val="clear" w:color="auto" w:fill="auto"/>
          </w:tcPr>
          <w:p w14:paraId="1EA48221" w14:textId="77777777" w:rsidR="00424994" w:rsidRDefault="00424994" w:rsidP="00720FAC">
            <w:pPr>
              <w:spacing w:line="240" w:lineRule="auto"/>
              <w:ind w:left="113" w:right="113"/>
              <w:rPr>
                <w:rFonts w:ascii="Calibri" w:hAnsi="Calibri" w:cs="Calibri"/>
                <w:sz w:val="22"/>
                <w:szCs w:val="22"/>
              </w:rPr>
            </w:pPr>
            <w:r>
              <w:rPr>
                <w:rFonts w:ascii="Calibri" w:hAnsi="Calibri" w:cs="Calibri"/>
                <w:sz w:val="22"/>
                <w:szCs w:val="22"/>
              </w:rPr>
              <w:t>Leveringscriterium: Zijn de belastingverordeningen per deelnemer volledig en juist aangeleverd van d</w:t>
            </w:r>
            <w:r w:rsidR="00E20A0E">
              <w:rPr>
                <w:rFonts w:ascii="Calibri" w:hAnsi="Calibri" w:cs="Calibri"/>
                <w:sz w:val="22"/>
                <w:szCs w:val="22"/>
              </w:rPr>
              <w:t>e</w:t>
            </w:r>
            <w:r>
              <w:rPr>
                <w:rFonts w:ascii="Calibri" w:hAnsi="Calibri" w:cs="Calibri"/>
                <w:sz w:val="22"/>
                <w:szCs w:val="22"/>
              </w:rPr>
              <w:t xml:space="preserve"> belastingen die door B</w:t>
            </w:r>
            <w:r w:rsidR="00135253">
              <w:rPr>
                <w:rFonts w:ascii="Calibri" w:hAnsi="Calibri" w:cs="Calibri"/>
                <w:sz w:val="22"/>
                <w:szCs w:val="22"/>
              </w:rPr>
              <w:t>gh</w:t>
            </w:r>
            <w:r>
              <w:rPr>
                <w:rFonts w:ascii="Calibri" w:hAnsi="Calibri" w:cs="Calibri"/>
                <w:sz w:val="22"/>
                <w:szCs w:val="22"/>
              </w:rPr>
              <w:t>U moeten worden opgelegd?</w:t>
            </w:r>
          </w:p>
          <w:p w14:paraId="2E453933" w14:textId="20326F66" w:rsidR="00351A99" w:rsidRDefault="00351A99" w:rsidP="00720FAC">
            <w:pPr>
              <w:spacing w:line="240" w:lineRule="auto"/>
              <w:ind w:left="113" w:right="113"/>
              <w:rPr>
                <w:rFonts w:ascii="Calibri" w:hAnsi="Calibri" w:cs="Calibri"/>
                <w:sz w:val="22"/>
                <w:szCs w:val="22"/>
              </w:rPr>
            </w:pPr>
            <w:r>
              <w:rPr>
                <w:rFonts w:ascii="Calibri" w:hAnsi="Calibri" w:cs="Calibri"/>
                <w:sz w:val="22"/>
                <w:szCs w:val="22"/>
              </w:rPr>
              <w:t>Zijn de tarieven juist verwerkt?</w:t>
            </w:r>
          </w:p>
        </w:tc>
        <w:tc>
          <w:tcPr>
            <w:tcW w:w="3005" w:type="dxa"/>
            <w:shd w:val="clear" w:color="auto" w:fill="auto"/>
          </w:tcPr>
          <w:p w14:paraId="30B01D90" w14:textId="6FEEE9B7" w:rsidR="00424994" w:rsidRDefault="00E20A0E" w:rsidP="00720FAC">
            <w:pPr>
              <w:spacing w:line="240" w:lineRule="auto"/>
              <w:ind w:left="113" w:right="113"/>
              <w:rPr>
                <w:rFonts w:ascii="Calibri" w:hAnsi="Calibri" w:cs="Calibri"/>
                <w:sz w:val="22"/>
                <w:szCs w:val="22"/>
              </w:rPr>
            </w:pPr>
            <w:r>
              <w:rPr>
                <w:rFonts w:ascii="Calibri" w:hAnsi="Calibri" w:cs="Calibri"/>
                <w:sz w:val="22"/>
                <w:szCs w:val="22"/>
              </w:rPr>
              <w:t>Gegevensgericht op kwaliteit mutaties, systeemgericht op bestaan en werking van maatregelen binnen het proces</w:t>
            </w:r>
            <w:r w:rsidR="006E17EC">
              <w:rPr>
                <w:rFonts w:ascii="Calibri" w:hAnsi="Calibri" w:cs="Calibri"/>
                <w:sz w:val="22"/>
                <w:szCs w:val="22"/>
              </w:rPr>
              <w:t>.</w:t>
            </w:r>
          </w:p>
        </w:tc>
      </w:tr>
      <w:tr w:rsidR="00E61CA8" w:rsidRPr="001D4CF0" w14:paraId="2E6A30FB" w14:textId="77777777" w:rsidTr="1316DDFB">
        <w:tc>
          <w:tcPr>
            <w:tcW w:w="2268" w:type="dxa"/>
            <w:shd w:val="clear" w:color="auto" w:fill="auto"/>
          </w:tcPr>
          <w:p w14:paraId="7530E97E" w14:textId="77777777" w:rsidR="004E417A" w:rsidRDefault="004E417A" w:rsidP="00720FAC">
            <w:pPr>
              <w:spacing w:line="240" w:lineRule="auto"/>
              <w:ind w:left="113" w:right="113"/>
              <w:rPr>
                <w:rFonts w:ascii="Calibri" w:hAnsi="Calibri" w:cs="Calibri"/>
                <w:sz w:val="22"/>
                <w:szCs w:val="22"/>
              </w:rPr>
            </w:pPr>
            <w:r>
              <w:rPr>
                <w:rFonts w:ascii="Calibri" w:hAnsi="Calibri" w:cs="Calibri"/>
                <w:sz w:val="22"/>
                <w:szCs w:val="22"/>
              </w:rPr>
              <w:t xml:space="preserve">Hoofdproces verwerken </w:t>
            </w:r>
            <w:r w:rsidR="00713015">
              <w:rPr>
                <w:rFonts w:ascii="Calibri" w:hAnsi="Calibri" w:cs="Calibri"/>
                <w:sz w:val="22"/>
                <w:szCs w:val="22"/>
              </w:rPr>
              <w:t>aanslagregels</w:t>
            </w:r>
          </w:p>
        </w:tc>
        <w:tc>
          <w:tcPr>
            <w:tcW w:w="3402" w:type="dxa"/>
            <w:shd w:val="clear" w:color="auto" w:fill="auto"/>
          </w:tcPr>
          <w:p w14:paraId="707A8194" w14:textId="77777777" w:rsidR="00424994" w:rsidRDefault="004E417A" w:rsidP="00720FAC">
            <w:pPr>
              <w:spacing w:line="240" w:lineRule="auto"/>
              <w:ind w:left="113" w:right="113"/>
              <w:rPr>
                <w:rFonts w:ascii="Calibri" w:hAnsi="Calibri" w:cs="Calibri"/>
                <w:sz w:val="22"/>
                <w:szCs w:val="22"/>
              </w:rPr>
            </w:pPr>
            <w:r>
              <w:rPr>
                <w:rFonts w:ascii="Calibri" w:hAnsi="Calibri" w:cs="Calibri"/>
                <w:sz w:val="22"/>
                <w:szCs w:val="22"/>
              </w:rPr>
              <w:t xml:space="preserve">Calculatiecriterium: </w:t>
            </w:r>
            <w:r w:rsidR="00713015">
              <w:rPr>
                <w:rFonts w:ascii="Calibri" w:hAnsi="Calibri" w:cs="Calibri"/>
                <w:sz w:val="22"/>
                <w:szCs w:val="22"/>
              </w:rPr>
              <w:t xml:space="preserve">is </w:t>
            </w:r>
            <w:r>
              <w:rPr>
                <w:rFonts w:ascii="Calibri" w:hAnsi="Calibri" w:cs="Calibri"/>
                <w:sz w:val="22"/>
                <w:szCs w:val="22"/>
              </w:rPr>
              <w:t xml:space="preserve">de verwerking </w:t>
            </w:r>
            <w:r w:rsidR="00713015">
              <w:rPr>
                <w:rFonts w:ascii="Calibri" w:hAnsi="Calibri" w:cs="Calibri"/>
                <w:sz w:val="22"/>
                <w:szCs w:val="22"/>
              </w:rPr>
              <w:t xml:space="preserve">van de aanslagregels </w:t>
            </w:r>
            <w:r>
              <w:rPr>
                <w:rFonts w:ascii="Calibri" w:hAnsi="Calibri" w:cs="Calibri"/>
                <w:sz w:val="22"/>
                <w:szCs w:val="22"/>
              </w:rPr>
              <w:t>volledig</w:t>
            </w:r>
            <w:r w:rsidR="00713015">
              <w:rPr>
                <w:rFonts w:ascii="Calibri" w:hAnsi="Calibri" w:cs="Calibri"/>
                <w:sz w:val="22"/>
                <w:szCs w:val="22"/>
              </w:rPr>
              <w:t xml:space="preserve"> en juist</w:t>
            </w:r>
            <w:r>
              <w:rPr>
                <w:rFonts w:ascii="Calibri" w:hAnsi="Calibri" w:cs="Calibri"/>
                <w:sz w:val="22"/>
                <w:szCs w:val="22"/>
              </w:rPr>
              <w:t>?</w:t>
            </w:r>
          </w:p>
        </w:tc>
        <w:tc>
          <w:tcPr>
            <w:tcW w:w="3005" w:type="dxa"/>
            <w:shd w:val="clear" w:color="auto" w:fill="auto"/>
          </w:tcPr>
          <w:p w14:paraId="26C9FFE1" w14:textId="3B88FDAD" w:rsidR="004E417A" w:rsidRDefault="004E417A" w:rsidP="00720FAC">
            <w:pPr>
              <w:spacing w:line="240" w:lineRule="auto"/>
              <w:ind w:left="113" w:right="113"/>
              <w:rPr>
                <w:rFonts w:ascii="Calibri" w:hAnsi="Calibri" w:cs="Calibri"/>
                <w:sz w:val="22"/>
                <w:szCs w:val="22"/>
              </w:rPr>
            </w:pPr>
            <w:r>
              <w:rPr>
                <w:rFonts w:ascii="Calibri" w:hAnsi="Calibri" w:cs="Calibri"/>
                <w:sz w:val="22"/>
                <w:szCs w:val="22"/>
              </w:rPr>
              <w:t>Gegevensgericht op kwaliteit mutaties, systeemgericht op bestaan en werking van maatregelen binnen het proces</w:t>
            </w:r>
            <w:r w:rsidR="006E17EC">
              <w:rPr>
                <w:rFonts w:ascii="Calibri" w:hAnsi="Calibri" w:cs="Calibri"/>
                <w:sz w:val="22"/>
                <w:szCs w:val="22"/>
              </w:rPr>
              <w:t>.</w:t>
            </w:r>
          </w:p>
        </w:tc>
      </w:tr>
      <w:tr w:rsidR="0031242C" w:rsidRPr="001D4CF0" w14:paraId="1673971E" w14:textId="77777777" w:rsidTr="1316DDFB">
        <w:tc>
          <w:tcPr>
            <w:tcW w:w="2268" w:type="dxa"/>
            <w:shd w:val="clear" w:color="auto" w:fill="auto"/>
          </w:tcPr>
          <w:p w14:paraId="57C91471" w14:textId="45D81D9B"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t xml:space="preserve">Hoofdproces aanslagoplegging </w:t>
            </w:r>
          </w:p>
        </w:tc>
        <w:tc>
          <w:tcPr>
            <w:tcW w:w="3402" w:type="dxa"/>
            <w:shd w:val="clear" w:color="auto" w:fill="auto"/>
          </w:tcPr>
          <w:p w14:paraId="0EF499B4" w14:textId="78826F64"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t>Volledigheidscriterium: Sluiten de opgelegde aanslagen/aanslagregels op de financiële mutaties met betrekking tot opleggen?</w:t>
            </w:r>
            <w:r w:rsidR="00B71670">
              <w:rPr>
                <w:rFonts w:ascii="Calibri" w:hAnsi="Calibri" w:cs="Calibri"/>
                <w:sz w:val="22"/>
                <w:szCs w:val="22"/>
              </w:rPr>
              <w:t xml:space="preserve"> (grondslag*tarief)</w:t>
            </w:r>
          </w:p>
          <w:p w14:paraId="58B9526D" w14:textId="77777777"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t>Is er onderbouwing van die objecten die nog niet zijn opgelegd? (blokkeringen)</w:t>
            </w:r>
          </w:p>
          <w:p w14:paraId="58221B20" w14:textId="3FF41B47"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lastRenderedPageBreak/>
              <w:t xml:space="preserve">Leveringscriterium: </w:t>
            </w:r>
            <w:r w:rsidR="00C209EB">
              <w:rPr>
                <w:rFonts w:ascii="Calibri" w:hAnsi="Calibri" w:cs="Calibri"/>
                <w:sz w:val="22"/>
                <w:szCs w:val="22"/>
              </w:rPr>
              <w:t xml:space="preserve">is </w:t>
            </w:r>
            <w:r>
              <w:rPr>
                <w:rFonts w:ascii="Calibri" w:hAnsi="Calibri" w:cs="Calibri"/>
                <w:sz w:val="22"/>
                <w:szCs w:val="22"/>
              </w:rPr>
              <w:t xml:space="preserve">de </w:t>
            </w:r>
            <w:r w:rsidR="00C209EB">
              <w:rPr>
                <w:rFonts w:ascii="Calibri" w:hAnsi="Calibri" w:cs="Calibri"/>
                <w:sz w:val="22"/>
                <w:szCs w:val="22"/>
              </w:rPr>
              <w:t>aanslagoplegging</w:t>
            </w:r>
            <w:r>
              <w:rPr>
                <w:rFonts w:ascii="Calibri" w:hAnsi="Calibri" w:cs="Calibri"/>
                <w:sz w:val="22"/>
                <w:szCs w:val="22"/>
              </w:rPr>
              <w:t xml:space="preserve"> juist? </w:t>
            </w:r>
          </w:p>
        </w:tc>
        <w:tc>
          <w:tcPr>
            <w:tcW w:w="3005" w:type="dxa"/>
            <w:shd w:val="clear" w:color="auto" w:fill="auto"/>
          </w:tcPr>
          <w:p w14:paraId="2F777FEE" w14:textId="1FAE70A4"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lastRenderedPageBreak/>
              <w:t>Gegevensgericht op kwaliteit mutaties, systeemgericht op bestaan en werking van maatregelen binnen het proces</w:t>
            </w:r>
            <w:r w:rsidR="00317E8C">
              <w:rPr>
                <w:rFonts w:ascii="Calibri" w:hAnsi="Calibri" w:cs="Calibri"/>
                <w:sz w:val="22"/>
                <w:szCs w:val="22"/>
              </w:rPr>
              <w:t>.</w:t>
            </w:r>
          </w:p>
        </w:tc>
      </w:tr>
      <w:tr w:rsidR="00E61CA8" w:rsidRPr="001D4CF0" w14:paraId="3E8865D1" w14:textId="77777777" w:rsidTr="1316DDFB">
        <w:tc>
          <w:tcPr>
            <w:tcW w:w="2268" w:type="dxa"/>
            <w:shd w:val="clear" w:color="auto" w:fill="auto"/>
          </w:tcPr>
          <w:p w14:paraId="3AE5E9A5" w14:textId="77777777"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t>Hoofdproces verwerken vrijstelling of uitsluiting</w:t>
            </w:r>
          </w:p>
        </w:tc>
        <w:tc>
          <w:tcPr>
            <w:tcW w:w="3402" w:type="dxa"/>
            <w:shd w:val="clear" w:color="auto" w:fill="auto"/>
          </w:tcPr>
          <w:p w14:paraId="21413E54" w14:textId="77777777"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t>Volledigheidscriterium: zijn de aanwezige vrijstellingen en uitsluitingen in het bestand volledig en juist?</w:t>
            </w:r>
          </w:p>
        </w:tc>
        <w:tc>
          <w:tcPr>
            <w:tcW w:w="3005" w:type="dxa"/>
            <w:shd w:val="clear" w:color="auto" w:fill="auto"/>
          </w:tcPr>
          <w:p w14:paraId="5F00D8C2" w14:textId="77777777"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t>Systeemgericht</w:t>
            </w:r>
          </w:p>
        </w:tc>
      </w:tr>
      <w:tr w:rsidR="0031242C" w:rsidRPr="001D4CF0" w14:paraId="5D3B9F35" w14:textId="77777777" w:rsidTr="1316DDFB">
        <w:tc>
          <w:tcPr>
            <w:tcW w:w="2268" w:type="dxa"/>
            <w:shd w:val="clear" w:color="auto" w:fill="auto"/>
          </w:tcPr>
          <w:p w14:paraId="11B6C684" w14:textId="77777777"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t>Verwerken leges</w:t>
            </w:r>
          </w:p>
        </w:tc>
        <w:tc>
          <w:tcPr>
            <w:tcW w:w="3402" w:type="dxa"/>
            <w:shd w:val="clear" w:color="auto" w:fill="auto"/>
          </w:tcPr>
          <w:p w14:paraId="2BEA6349" w14:textId="1ED95566"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t xml:space="preserve">Volledigheidscriterium: zijn alle aanslaggegevens die ontvangen zijn verwerkt? </w:t>
            </w:r>
          </w:p>
        </w:tc>
        <w:tc>
          <w:tcPr>
            <w:tcW w:w="3005" w:type="dxa"/>
            <w:shd w:val="clear" w:color="auto" w:fill="auto"/>
          </w:tcPr>
          <w:p w14:paraId="59EFBD3C" w14:textId="77777777"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t>Gegevensgericht op kwaliteit mutaties, systeemgericht op bestaan en werking van maatregelen binnen het proces</w:t>
            </w:r>
          </w:p>
        </w:tc>
      </w:tr>
      <w:tr w:rsidR="00E61CA8" w:rsidRPr="001D4CF0" w14:paraId="6CE12752" w14:textId="77777777" w:rsidTr="1316DDFB">
        <w:tc>
          <w:tcPr>
            <w:tcW w:w="2268" w:type="dxa"/>
            <w:shd w:val="clear" w:color="auto" w:fill="auto"/>
          </w:tcPr>
          <w:p w14:paraId="53578A1F" w14:textId="77777777"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t>Verwerken reinigingsrecht</w:t>
            </w:r>
          </w:p>
        </w:tc>
        <w:tc>
          <w:tcPr>
            <w:tcW w:w="3402" w:type="dxa"/>
            <w:shd w:val="clear" w:color="auto" w:fill="auto"/>
          </w:tcPr>
          <w:p w14:paraId="605AA73E" w14:textId="0E8616E6"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t>Volledigheidscriterium: zijn alle aanslaggegevens die ontvangen zijn verwerkt?</w:t>
            </w:r>
          </w:p>
        </w:tc>
        <w:tc>
          <w:tcPr>
            <w:tcW w:w="3005" w:type="dxa"/>
            <w:shd w:val="clear" w:color="auto" w:fill="auto"/>
          </w:tcPr>
          <w:p w14:paraId="10CEE984" w14:textId="77777777"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t>Gegevensgericht op kwaliteit mutaties, systeemgericht op bestaan en werking van maatregelen binnen het proces</w:t>
            </w:r>
          </w:p>
        </w:tc>
      </w:tr>
      <w:tr w:rsidR="0031242C" w:rsidRPr="001D4CF0" w14:paraId="6B46443B" w14:textId="77777777" w:rsidTr="1316DDFB">
        <w:tc>
          <w:tcPr>
            <w:tcW w:w="2268" w:type="dxa"/>
            <w:shd w:val="clear" w:color="auto" w:fill="auto"/>
          </w:tcPr>
          <w:p w14:paraId="14AE61BD" w14:textId="77777777"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t>Verwerken extra containers</w:t>
            </w:r>
          </w:p>
        </w:tc>
        <w:tc>
          <w:tcPr>
            <w:tcW w:w="3402" w:type="dxa"/>
            <w:shd w:val="clear" w:color="auto" w:fill="auto"/>
          </w:tcPr>
          <w:p w14:paraId="00E84756" w14:textId="49293BEA"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t>Volledigheidscriterium: zijn alle aanslaggegevens die ontvangen zijn verwerkt?</w:t>
            </w:r>
          </w:p>
        </w:tc>
        <w:tc>
          <w:tcPr>
            <w:tcW w:w="3005" w:type="dxa"/>
            <w:shd w:val="clear" w:color="auto" w:fill="auto"/>
          </w:tcPr>
          <w:p w14:paraId="6A056024" w14:textId="77777777"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t>Gegevensgericht op kwaliteit mutaties, systeemgericht op bestaan en werking van maatregelen binnen het proces</w:t>
            </w:r>
          </w:p>
        </w:tc>
      </w:tr>
      <w:tr w:rsidR="00E61CA8" w:rsidRPr="001D4CF0" w14:paraId="11A97F39" w14:textId="77777777" w:rsidTr="1316DDFB">
        <w:tc>
          <w:tcPr>
            <w:tcW w:w="2268" w:type="dxa"/>
            <w:shd w:val="clear" w:color="auto" w:fill="auto"/>
          </w:tcPr>
          <w:p w14:paraId="01B47A1B" w14:textId="77777777"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t>Verwerken toeristenbelasting</w:t>
            </w:r>
          </w:p>
        </w:tc>
        <w:tc>
          <w:tcPr>
            <w:tcW w:w="3402" w:type="dxa"/>
            <w:shd w:val="clear" w:color="auto" w:fill="auto"/>
          </w:tcPr>
          <w:p w14:paraId="03BD1C3A" w14:textId="067F0E36"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t xml:space="preserve">Leveringscriterium: zijn alle aangiftegegevens die zijn uitgestuurd, </w:t>
            </w:r>
            <w:r w:rsidR="00793C6F">
              <w:rPr>
                <w:rFonts w:ascii="Calibri" w:hAnsi="Calibri" w:cs="Calibri"/>
                <w:sz w:val="22"/>
                <w:szCs w:val="22"/>
              </w:rPr>
              <w:t>volledig</w:t>
            </w:r>
            <w:r>
              <w:rPr>
                <w:rFonts w:ascii="Calibri" w:hAnsi="Calibri" w:cs="Calibri"/>
                <w:sz w:val="22"/>
                <w:szCs w:val="22"/>
              </w:rPr>
              <w:t xml:space="preserve"> terug</w:t>
            </w:r>
            <w:r w:rsidR="00793C6F">
              <w:rPr>
                <w:rFonts w:ascii="Calibri" w:hAnsi="Calibri" w:cs="Calibri"/>
                <w:sz w:val="22"/>
                <w:szCs w:val="22"/>
              </w:rPr>
              <w:t xml:space="preserve"> </w:t>
            </w:r>
            <w:r>
              <w:rPr>
                <w:rFonts w:ascii="Calibri" w:hAnsi="Calibri" w:cs="Calibri"/>
                <w:sz w:val="22"/>
                <w:szCs w:val="22"/>
              </w:rPr>
              <w:t xml:space="preserve">ontvangen? Volledigheidscriterium: zijn alle toeristenbelastingaanslagen die verwerkt hadden moeten worden opgelegd? </w:t>
            </w:r>
          </w:p>
        </w:tc>
        <w:tc>
          <w:tcPr>
            <w:tcW w:w="3005" w:type="dxa"/>
            <w:shd w:val="clear" w:color="auto" w:fill="auto"/>
          </w:tcPr>
          <w:p w14:paraId="08F09C51" w14:textId="77777777"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t>Gegevensgericht op kwaliteit mutaties, systeemgericht op bestaan en werking van maatregelen binnen het proces</w:t>
            </w:r>
          </w:p>
        </w:tc>
      </w:tr>
      <w:tr w:rsidR="0031242C" w:rsidRPr="001D4CF0" w14:paraId="1FEE9786" w14:textId="77777777" w:rsidTr="1316DDFB">
        <w:tc>
          <w:tcPr>
            <w:tcW w:w="2268" w:type="dxa"/>
            <w:shd w:val="clear" w:color="auto" w:fill="auto"/>
          </w:tcPr>
          <w:p w14:paraId="2E8273F2" w14:textId="77777777"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t>Verwerken BIZ</w:t>
            </w:r>
          </w:p>
        </w:tc>
        <w:tc>
          <w:tcPr>
            <w:tcW w:w="3402" w:type="dxa"/>
            <w:shd w:val="clear" w:color="auto" w:fill="auto"/>
          </w:tcPr>
          <w:p w14:paraId="5DA6CD60" w14:textId="55C095D5"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t>Volledigheidscriterium: zijn alle aanslaggegevens die ontvangen zijn verwerkt?</w:t>
            </w:r>
          </w:p>
        </w:tc>
        <w:tc>
          <w:tcPr>
            <w:tcW w:w="3005" w:type="dxa"/>
            <w:shd w:val="clear" w:color="auto" w:fill="auto"/>
          </w:tcPr>
          <w:p w14:paraId="6321BA22" w14:textId="77777777"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t>Gegevensgericht op kwaliteit mutaties, systeemgericht op bestaan en werking van maatregelen binnen het proces</w:t>
            </w:r>
          </w:p>
        </w:tc>
      </w:tr>
      <w:tr w:rsidR="00E61CA8" w:rsidRPr="001D4CF0" w14:paraId="0DF6FEE8" w14:textId="77777777" w:rsidTr="1316DDFB">
        <w:tc>
          <w:tcPr>
            <w:tcW w:w="2268" w:type="dxa"/>
            <w:shd w:val="clear" w:color="auto" w:fill="auto"/>
          </w:tcPr>
          <w:p w14:paraId="1F37BC1C" w14:textId="77777777"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t>Verwerken precario- en reclamebelasting</w:t>
            </w:r>
          </w:p>
        </w:tc>
        <w:tc>
          <w:tcPr>
            <w:tcW w:w="3402" w:type="dxa"/>
            <w:shd w:val="clear" w:color="auto" w:fill="auto"/>
          </w:tcPr>
          <w:p w14:paraId="38383C23" w14:textId="5840EA1D"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t>Volledigheidscriterium: zijn alle aanslaggegevens die ontvangen zijn verwerkt?</w:t>
            </w:r>
          </w:p>
        </w:tc>
        <w:tc>
          <w:tcPr>
            <w:tcW w:w="3005" w:type="dxa"/>
            <w:shd w:val="clear" w:color="auto" w:fill="auto"/>
          </w:tcPr>
          <w:p w14:paraId="6067ECDF" w14:textId="77777777"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t>Gegevensgericht op kwaliteit mutaties, systeemgericht op bestaan en werking van maatregelen binnen het proces</w:t>
            </w:r>
          </w:p>
        </w:tc>
      </w:tr>
      <w:tr w:rsidR="0031242C" w:rsidRPr="001D4CF0" w14:paraId="343DD715" w14:textId="77777777" w:rsidTr="1316DDFB">
        <w:tc>
          <w:tcPr>
            <w:tcW w:w="2268" w:type="dxa"/>
            <w:shd w:val="clear" w:color="auto" w:fill="auto"/>
          </w:tcPr>
          <w:p w14:paraId="579DC03A" w14:textId="77777777"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t>Verwerken hondenbelasting</w:t>
            </w:r>
          </w:p>
        </w:tc>
        <w:tc>
          <w:tcPr>
            <w:tcW w:w="3402" w:type="dxa"/>
            <w:shd w:val="clear" w:color="auto" w:fill="auto"/>
          </w:tcPr>
          <w:p w14:paraId="59E468E1" w14:textId="23A74ECD"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t>Volledigheidscriterium: zijn alle hondenbelastingaan</w:t>
            </w:r>
            <w:r w:rsidR="00085123">
              <w:rPr>
                <w:rFonts w:ascii="Calibri" w:hAnsi="Calibri" w:cs="Calibri"/>
                <w:sz w:val="22"/>
                <w:szCs w:val="22"/>
              </w:rPr>
              <w:t>giften</w:t>
            </w:r>
            <w:r>
              <w:rPr>
                <w:rFonts w:ascii="Calibri" w:hAnsi="Calibri" w:cs="Calibri"/>
                <w:sz w:val="22"/>
                <w:szCs w:val="22"/>
              </w:rPr>
              <w:t xml:space="preserve"> die </w:t>
            </w:r>
            <w:r w:rsidR="00085123">
              <w:rPr>
                <w:rFonts w:ascii="Calibri" w:hAnsi="Calibri" w:cs="Calibri"/>
                <w:sz w:val="22"/>
                <w:szCs w:val="22"/>
              </w:rPr>
              <w:t>zijn verstuurd ook verwerkt</w:t>
            </w:r>
            <w:r>
              <w:rPr>
                <w:rFonts w:ascii="Calibri" w:hAnsi="Calibri" w:cs="Calibri"/>
                <w:sz w:val="22"/>
                <w:szCs w:val="22"/>
              </w:rPr>
              <w:t xml:space="preserve">? </w:t>
            </w:r>
            <w:r>
              <w:rPr>
                <w:rFonts w:ascii="Calibri" w:hAnsi="Calibri" w:cs="Calibri"/>
                <w:sz w:val="22"/>
                <w:szCs w:val="22"/>
              </w:rPr>
              <w:br/>
              <w:t xml:space="preserve">Leveringscriterium: zijn alle aangemelde en afgemelde honden (door belastingplichtige dan wel controle) juist verwerkt? </w:t>
            </w:r>
          </w:p>
        </w:tc>
        <w:tc>
          <w:tcPr>
            <w:tcW w:w="3005" w:type="dxa"/>
            <w:shd w:val="clear" w:color="auto" w:fill="auto"/>
          </w:tcPr>
          <w:p w14:paraId="2A986A96" w14:textId="77777777"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t>Gegevensgericht op kwaliteit mutaties, systeemgericht op bestaan en werking van maatregelen binnen het proces</w:t>
            </w:r>
          </w:p>
        </w:tc>
      </w:tr>
      <w:tr w:rsidR="00E61CA8" w:rsidRPr="001D4CF0" w14:paraId="5774E6C8" w14:textId="77777777" w:rsidTr="1316DDFB">
        <w:tc>
          <w:tcPr>
            <w:tcW w:w="2268" w:type="dxa"/>
            <w:shd w:val="clear" w:color="auto" w:fill="auto"/>
          </w:tcPr>
          <w:p w14:paraId="43710B42" w14:textId="77777777"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t>Verwerken forensenbelasting</w:t>
            </w:r>
          </w:p>
        </w:tc>
        <w:tc>
          <w:tcPr>
            <w:tcW w:w="3402" w:type="dxa"/>
            <w:shd w:val="clear" w:color="auto" w:fill="auto"/>
          </w:tcPr>
          <w:p w14:paraId="62C9B984" w14:textId="17BEA073"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t xml:space="preserve">Volledigheidscriterium: zijn alle aanslaggegevens die ontvangen zijn verwerkt? </w:t>
            </w:r>
          </w:p>
        </w:tc>
        <w:tc>
          <w:tcPr>
            <w:tcW w:w="3005" w:type="dxa"/>
            <w:shd w:val="clear" w:color="auto" w:fill="auto"/>
          </w:tcPr>
          <w:p w14:paraId="6FDEF549" w14:textId="77777777"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t>Gegevensgericht op kwaliteit mutaties, systeemgericht op bestaan en werking van maatregelen binnen het proces</w:t>
            </w:r>
          </w:p>
        </w:tc>
      </w:tr>
      <w:tr w:rsidR="0031242C" w:rsidRPr="001D4CF0" w14:paraId="3B409210" w14:textId="77777777" w:rsidTr="1316DDFB">
        <w:tc>
          <w:tcPr>
            <w:tcW w:w="2268" w:type="dxa"/>
            <w:shd w:val="clear" w:color="auto" w:fill="auto"/>
          </w:tcPr>
          <w:p w14:paraId="3AC66AD6" w14:textId="77777777"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lastRenderedPageBreak/>
              <w:t>Verwerken marktgelden</w:t>
            </w:r>
          </w:p>
        </w:tc>
        <w:tc>
          <w:tcPr>
            <w:tcW w:w="3402" w:type="dxa"/>
            <w:shd w:val="clear" w:color="auto" w:fill="auto"/>
          </w:tcPr>
          <w:p w14:paraId="68FD67F6" w14:textId="071E0C42"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t xml:space="preserve">Volledigheidscriterium: zijn alle aanslaggegevens die ontvangen zijn verwerkt? </w:t>
            </w:r>
          </w:p>
        </w:tc>
        <w:tc>
          <w:tcPr>
            <w:tcW w:w="3005" w:type="dxa"/>
            <w:shd w:val="clear" w:color="auto" w:fill="auto"/>
          </w:tcPr>
          <w:p w14:paraId="5C8A2880" w14:textId="77777777"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t>Gegevensgericht op kwaliteit mutaties, systeemgericht op bestaan en werking van maatregelen binnen het proces</w:t>
            </w:r>
          </w:p>
        </w:tc>
      </w:tr>
      <w:tr w:rsidR="00E61CA8" w:rsidRPr="001D4CF0" w14:paraId="70F08036" w14:textId="77777777" w:rsidTr="1316DDFB">
        <w:tc>
          <w:tcPr>
            <w:tcW w:w="2268" w:type="dxa"/>
            <w:shd w:val="clear" w:color="auto" w:fill="auto"/>
          </w:tcPr>
          <w:p w14:paraId="3730484E" w14:textId="77777777"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t>Verwerken LV WOZ Niet-deelnemers</w:t>
            </w:r>
          </w:p>
        </w:tc>
        <w:tc>
          <w:tcPr>
            <w:tcW w:w="3402" w:type="dxa"/>
            <w:shd w:val="clear" w:color="auto" w:fill="auto"/>
          </w:tcPr>
          <w:p w14:paraId="52529FAB" w14:textId="22F6E2AD"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t xml:space="preserve">Volledigheidscriterium: zijn alle </w:t>
            </w:r>
            <w:r w:rsidR="00B37EE9">
              <w:rPr>
                <w:rFonts w:ascii="Calibri" w:hAnsi="Calibri" w:cs="Calibri"/>
                <w:sz w:val="22"/>
                <w:szCs w:val="22"/>
              </w:rPr>
              <w:t xml:space="preserve">aangeleverde WOZ-waarden vanuit de </w:t>
            </w:r>
            <w:r>
              <w:rPr>
                <w:rFonts w:ascii="Calibri" w:hAnsi="Calibri" w:cs="Calibri"/>
                <w:sz w:val="22"/>
                <w:szCs w:val="22"/>
              </w:rPr>
              <w:t xml:space="preserve">LV WOZ verwerkt? </w:t>
            </w:r>
          </w:p>
        </w:tc>
        <w:tc>
          <w:tcPr>
            <w:tcW w:w="3005" w:type="dxa"/>
            <w:shd w:val="clear" w:color="auto" w:fill="auto"/>
          </w:tcPr>
          <w:p w14:paraId="46C439F7" w14:textId="77777777"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t>Gegevensgericht op kwaliteit mutaties</w:t>
            </w:r>
          </w:p>
        </w:tc>
      </w:tr>
      <w:tr w:rsidR="0031242C" w:rsidRPr="001D4CF0" w14:paraId="014D0262" w14:textId="77777777" w:rsidTr="1316DDFB">
        <w:tc>
          <w:tcPr>
            <w:tcW w:w="2268" w:type="dxa"/>
            <w:shd w:val="clear" w:color="auto" w:fill="auto"/>
          </w:tcPr>
          <w:p w14:paraId="55737C65" w14:textId="77777777"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t>Verwerken waterverbruik</w:t>
            </w:r>
          </w:p>
        </w:tc>
        <w:tc>
          <w:tcPr>
            <w:tcW w:w="3402" w:type="dxa"/>
            <w:shd w:val="clear" w:color="auto" w:fill="auto"/>
          </w:tcPr>
          <w:p w14:paraId="4A78145E" w14:textId="77777777"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t>Volledigheidscriterium: zijn alle waterbank gegevens die verwerkt hadden moeten worden juist verwerkt?</w:t>
            </w:r>
          </w:p>
        </w:tc>
        <w:tc>
          <w:tcPr>
            <w:tcW w:w="3005" w:type="dxa"/>
            <w:shd w:val="clear" w:color="auto" w:fill="auto"/>
          </w:tcPr>
          <w:p w14:paraId="7BB246A4" w14:textId="77777777"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t>Gegevensgericht op kwaliteit mutaties</w:t>
            </w:r>
          </w:p>
        </w:tc>
      </w:tr>
      <w:tr w:rsidR="00E61CA8" w:rsidRPr="001D4CF0" w14:paraId="42F66B51" w14:textId="77777777" w:rsidTr="1316DDFB">
        <w:tc>
          <w:tcPr>
            <w:tcW w:w="2268" w:type="dxa"/>
            <w:shd w:val="clear" w:color="auto" w:fill="auto"/>
          </w:tcPr>
          <w:p w14:paraId="0261265F" w14:textId="77777777"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t xml:space="preserve">Opleggen parkeerbelastingen </w:t>
            </w:r>
          </w:p>
        </w:tc>
        <w:tc>
          <w:tcPr>
            <w:tcW w:w="3402" w:type="dxa"/>
            <w:shd w:val="clear" w:color="auto" w:fill="auto"/>
          </w:tcPr>
          <w:p w14:paraId="6409C9E6" w14:textId="37236E45"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t xml:space="preserve">Volledigheidscriterium: zijn alle </w:t>
            </w:r>
            <w:r w:rsidR="00E44B81">
              <w:rPr>
                <w:rFonts w:ascii="Calibri" w:hAnsi="Calibri" w:cs="Calibri"/>
                <w:sz w:val="22"/>
                <w:szCs w:val="22"/>
              </w:rPr>
              <w:t>naheffingsaanslagen</w:t>
            </w:r>
            <w:r>
              <w:rPr>
                <w:rFonts w:ascii="Calibri" w:hAnsi="Calibri" w:cs="Calibri"/>
                <w:sz w:val="22"/>
                <w:szCs w:val="22"/>
              </w:rPr>
              <w:t xml:space="preserve"> die ontvangen zijn verwerkt? </w:t>
            </w:r>
          </w:p>
        </w:tc>
        <w:tc>
          <w:tcPr>
            <w:tcW w:w="3005" w:type="dxa"/>
            <w:shd w:val="clear" w:color="auto" w:fill="auto"/>
          </w:tcPr>
          <w:p w14:paraId="66937B84" w14:textId="77777777"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t xml:space="preserve">Gegevensgericht op kwaliteit mutaties, systeemgericht op bestaan en werking van maatregelen binnen het proces </w:t>
            </w:r>
          </w:p>
        </w:tc>
      </w:tr>
      <w:tr w:rsidR="0031242C" w:rsidRPr="001D4CF0" w14:paraId="5491B1FC" w14:textId="77777777" w:rsidTr="1316DDFB">
        <w:tc>
          <w:tcPr>
            <w:tcW w:w="2268" w:type="dxa"/>
            <w:shd w:val="clear" w:color="auto" w:fill="auto"/>
          </w:tcPr>
          <w:p w14:paraId="027FDFA4" w14:textId="5F3DA38C" w:rsidR="0031242C" w:rsidRDefault="0031242C" w:rsidP="00720FAC">
            <w:pPr>
              <w:spacing w:line="240" w:lineRule="auto"/>
              <w:ind w:left="113" w:right="113"/>
              <w:rPr>
                <w:rFonts w:ascii="Calibri" w:hAnsi="Calibri" w:cs="Calibri"/>
                <w:sz w:val="22"/>
                <w:szCs w:val="22"/>
              </w:rPr>
            </w:pPr>
            <w:r w:rsidRPr="005D41B3">
              <w:rPr>
                <w:rFonts w:ascii="Calibri" w:hAnsi="Calibri" w:cs="Calibri"/>
                <w:sz w:val="22"/>
                <w:szCs w:val="22"/>
              </w:rPr>
              <w:t>Vaststellen en registreren (zorgwoningen waar een vaststellings</w:t>
            </w:r>
            <w:r w:rsidR="00E61CA8" w:rsidRPr="005D41B3">
              <w:rPr>
                <w:rFonts w:ascii="Calibri" w:hAnsi="Calibri" w:cs="Calibri"/>
                <w:sz w:val="22"/>
                <w:szCs w:val="22"/>
              </w:rPr>
              <w:t>-</w:t>
            </w:r>
            <w:r w:rsidRPr="005D41B3">
              <w:rPr>
                <w:rFonts w:ascii="Calibri" w:hAnsi="Calibri" w:cs="Calibri"/>
                <w:sz w:val="22"/>
                <w:szCs w:val="22"/>
              </w:rPr>
              <w:t>overeenkomst voor is)</w:t>
            </w:r>
          </w:p>
        </w:tc>
        <w:tc>
          <w:tcPr>
            <w:tcW w:w="3402" w:type="dxa"/>
            <w:shd w:val="clear" w:color="auto" w:fill="auto"/>
          </w:tcPr>
          <w:p w14:paraId="7EB3488D" w14:textId="77777777"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t xml:space="preserve">Leveringscriterium: is de juiste informatie vastgelegd? </w:t>
            </w:r>
          </w:p>
          <w:p w14:paraId="3EF34F59" w14:textId="5AB81B6F"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t xml:space="preserve">Voorwaardencriterium: is voldaan aan de eisen rondom het vaststellen en registeren van zorgwoningen? </w:t>
            </w:r>
          </w:p>
        </w:tc>
        <w:tc>
          <w:tcPr>
            <w:tcW w:w="3005" w:type="dxa"/>
            <w:shd w:val="clear" w:color="auto" w:fill="auto"/>
          </w:tcPr>
          <w:p w14:paraId="1737D922" w14:textId="77777777" w:rsidR="0031242C" w:rsidRDefault="0031242C" w:rsidP="00720FAC">
            <w:pPr>
              <w:spacing w:line="240" w:lineRule="auto"/>
              <w:ind w:left="113" w:right="113"/>
              <w:rPr>
                <w:rFonts w:ascii="Calibri" w:hAnsi="Calibri" w:cs="Calibri"/>
                <w:sz w:val="22"/>
                <w:szCs w:val="22"/>
              </w:rPr>
            </w:pPr>
            <w:r>
              <w:rPr>
                <w:rFonts w:ascii="Calibri" w:hAnsi="Calibri" w:cs="Calibri"/>
                <w:sz w:val="22"/>
                <w:szCs w:val="22"/>
              </w:rPr>
              <w:t xml:space="preserve">Gegevensgericht op de vastlegging van de gegevens per object </w:t>
            </w:r>
          </w:p>
        </w:tc>
      </w:tr>
    </w:tbl>
    <w:p w14:paraId="547FC64F" w14:textId="41B6914A" w:rsidR="1316DDFB" w:rsidRDefault="1316DDFB"/>
    <w:p w14:paraId="06B40263" w14:textId="7F2AEB12" w:rsidR="0016669F" w:rsidRDefault="0016669F" w:rsidP="00F030DC">
      <w:pPr>
        <w:rPr>
          <w:rFonts w:ascii="Calibri" w:hAnsi="Calibri" w:cs="Calibri"/>
          <w:sz w:val="22"/>
          <w:szCs w:val="22"/>
        </w:rPr>
      </w:pPr>
      <w:bookmarkStart w:id="118" w:name="_Toc72843306"/>
      <w:bookmarkStart w:id="119" w:name="_Toc158921342"/>
    </w:p>
    <w:p w14:paraId="3AAFA3C7" w14:textId="77777777" w:rsidR="00E61CA8" w:rsidRDefault="0016669F" w:rsidP="00EC41B2">
      <w:pPr>
        <w:ind w:left="0"/>
        <w:rPr>
          <w:rFonts w:ascii="Calibri" w:hAnsi="Calibri" w:cs="Calibri"/>
          <w:sz w:val="22"/>
          <w:szCs w:val="22"/>
        </w:rPr>
      </w:pPr>
      <w:r>
        <w:rPr>
          <w:rFonts w:ascii="Calibri" w:hAnsi="Calibri" w:cs="Calibri"/>
          <w:sz w:val="22"/>
          <w:szCs w:val="22"/>
        </w:rPr>
        <w:br w:type="page"/>
      </w:r>
    </w:p>
    <w:p w14:paraId="1D8BEDF9" w14:textId="17B14515" w:rsidR="00630224" w:rsidRPr="001D4CF0" w:rsidRDefault="000314F4" w:rsidP="00E61CA8">
      <w:pPr>
        <w:pStyle w:val="Kop2"/>
      </w:pPr>
      <w:bookmarkStart w:id="120" w:name="_Toc159929071"/>
      <w:bookmarkStart w:id="121" w:name="_Toc161396892"/>
      <w:bookmarkStart w:id="122" w:name="_Toc1811079425"/>
      <w:bookmarkStart w:id="123" w:name="_Toc178664944"/>
      <w:bookmarkStart w:id="124" w:name="_Toc195788230"/>
      <w:r>
        <w:lastRenderedPageBreak/>
        <w:t>Verzoek tot betalen</w:t>
      </w:r>
      <w:bookmarkEnd w:id="118"/>
      <w:bookmarkEnd w:id="119"/>
      <w:bookmarkEnd w:id="120"/>
      <w:bookmarkEnd w:id="121"/>
      <w:bookmarkEnd w:id="122"/>
      <w:bookmarkEnd w:id="123"/>
      <w:bookmarkEnd w:id="124"/>
      <w:r>
        <w:t xml:space="preserve"> </w:t>
      </w:r>
    </w:p>
    <w:p w14:paraId="1C352FD1" w14:textId="77777777" w:rsidR="004E417A" w:rsidRDefault="004E417A" w:rsidP="00F030DC">
      <w:pPr>
        <w:rPr>
          <w:rFonts w:ascii="Calibri" w:hAnsi="Calibri" w:cs="Calibri"/>
          <w:sz w:val="22"/>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6268"/>
      </w:tblGrid>
      <w:tr w:rsidR="004E417A" w:rsidRPr="001D4CF0" w14:paraId="2DED775E" w14:textId="77777777" w:rsidTr="1316DDFB">
        <w:tc>
          <w:tcPr>
            <w:tcW w:w="2409" w:type="dxa"/>
            <w:shd w:val="clear" w:color="auto" w:fill="CA4C58"/>
          </w:tcPr>
          <w:p w14:paraId="3F782DE8" w14:textId="77777777" w:rsidR="004E417A" w:rsidRDefault="004E417A" w:rsidP="00E61CA8">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Verantwoordelijk manager</w:t>
            </w:r>
          </w:p>
        </w:tc>
        <w:tc>
          <w:tcPr>
            <w:tcW w:w="6268" w:type="dxa"/>
            <w:shd w:val="clear" w:color="auto" w:fill="auto"/>
          </w:tcPr>
          <w:p w14:paraId="0085F3FA" w14:textId="77777777" w:rsidR="004E417A" w:rsidRDefault="004E417A" w:rsidP="00E61CA8">
            <w:pPr>
              <w:spacing w:line="240" w:lineRule="auto"/>
              <w:ind w:left="113" w:right="113"/>
              <w:rPr>
                <w:rFonts w:ascii="Calibri" w:hAnsi="Calibri" w:cs="Calibri"/>
                <w:sz w:val="22"/>
                <w:szCs w:val="22"/>
              </w:rPr>
            </w:pPr>
            <w:r>
              <w:rPr>
                <w:rFonts w:ascii="Calibri" w:hAnsi="Calibri" w:cs="Calibri"/>
                <w:sz w:val="22"/>
                <w:szCs w:val="22"/>
              </w:rPr>
              <w:t>Manager Diens</w:t>
            </w:r>
            <w:r w:rsidR="00437A24">
              <w:rPr>
                <w:rFonts w:ascii="Calibri" w:hAnsi="Calibri" w:cs="Calibri"/>
                <w:sz w:val="22"/>
                <w:szCs w:val="22"/>
              </w:rPr>
              <w:t>t</w:t>
            </w:r>
            <w:r>
              <w:rPr>
                <w:rFonts w:ascii="Calibri" w:hAnsi="Calibri" w:cs="Calibri"/>
                <w:sz w:val="22"/>
                <w:szCs w:val="22"/>
              </w:rPr>
              <w:t>verlening</w:t>
            </w:r>
          </w:p>
        </w:tc>
      </w:tr>
      <w:tr w:rsidR="004E417A" w:rsidRPr="001D4CF0" w14:paraId="6DEDA553" w14:textId="77777777" w:rsidTr="1316DDFB">
        <w:tc>
          <w:tcPr>
            <w:tcW w:w="2409" w:type="dxa"/>
            <w:shd w:val="clear" w:color="auto" w:fill="CA4C58"/>
          </w:tcPr>
          <w:p w14:paraId="0A0917D0" w14:textId="77777777" w:rsidR="004E417A" w:rsidRDefault="004E417A" w:rsidP="00E61CA8">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Doelstelling binnen proces</w:t>
            </w:r>
          </w:p>
        </w:tc>
        <w:tc>
          <w:tcPr>
            <w:tcW w:w="6268" w:type="dxa"/>
            <w:shd w:val="clear" w:color="auto" w:fill="auto"/>
          </w:tcPr>
          <w:p w14:paraId="0077C004" w14:textId="6A04AA70" w:rsidR="00FB3B05" w:rsidRPr="00A66ABF" w:rsidRDefault="00FB3B05" w:rsidP="00A66ABF">
            <w:pPr>
              <w:spacing w:line="240" w:lineRule="auto"/>
              <w:ind w:left="113" w:right="113"/>
              <w:rPr>
                <w:rFonts w:ascii="Calibri" w:hAnsi="Calibri" w:cs="Calibri"/>
                <w:sz w:val="22"/>
                <w:szCs w:val="22"/>
              </w:rPr>
            </w:pPr>
            <w:r>
              <w:rPr>
                <w:rFonts w:ascii="Calibri" w:hAnsi="Calibri" w:cs="Calibri"/>
                <w:sz w:val="22"/>
                <w:szCs w:val="22"/>
              </w:rPr>
              <w:t>Verantwoordelijk voor h</w:t>
            </w:r>
            <w:r w:rsidR="004E417A">
              <w:rPr>
                <w:rFonts w:ascii="Calibri" w:hAnsi="Calibri" w:cs="Calibri"/>
                <w:sz w:val="22"/>
                <w:szCs w:val="22"/>
              </w:rPr>
              <w:t>et efficiënt en correct innen van de openstaande posten.</w:t>
            </w:r>
          </w:p>
          <w:p w14:paraId="0D0E054A" w14:textId="77777777" w:rsidR="00FB3B05" w:rsidRDefault="00FB3B05" w:rsidP="00E61CA8">
            <w:pPr>
              <w:spacing w:line="240" w:lineRule="auto"/>
              <w:ind w:left="113" w:right="113"/>
              <w:rPr>
                <w:rFonts w:ascii="Calibri" w:hAnsi="Calibri" w:cs="Calibri"/>
                <w:sz w:val="22"/>
                <w:szCs w:val="22"/>
              </w:rPr>
            </w:pPr>
          </w:p>
        </w:tc>
      </w:tr>
      <w:tr w:rsidR="004E417A" w:rsidRPr="001D4CF0" w14:paraId="166D435F" w14:textId="77777777" w:rsidTr="1316DDFB">
        <w:tc>
          <w:tcPr>
            <w:tcW w:w="2409" w:type="dxa"/>
            <w:shd w:val="clear" w:color="auto" w:fill="CA4C58"/>
          </w:tcPr>
          <w:p w14:paraId="621829F7" w14:textId="77777777" w:rsidR="004E417A" w:rsidRDefault="004E417A" w:rsidP="00E61CA8">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Uitvoeringsprotocol (KRI)</w:t>
            </w:r>
          </w:p>
        </w:tc>
        <w:tc>
          <w:tcPr>
            <w:tcW w:w="6268" w:type="dxa"/>
            <w:shd w:val="clear" w:color="auto" w:fill="auto"/>
          </w:tcPr>
          <w:p w14:paraId="5C028774" w14:textId="77777777" w:rsidR="00C575EF" w:rsidRDefault="00C575EF" w:rsidP="00C575EF">
            <w:pPr>
              <w:spacing w:line="240" w:lineRule="auto"/>
              <w:ind w:left="0" w:right="113"/>
              <w:rPr>
                <w:rFonts w:ascii="Calibri" w:hAnsi="Calibri" w:cs="Calibri"/>
                <w:sz w:val="22"/>
                <w:szCs w:val="22"/>
              </w:rPr>
            </w:pPr>
          </w:p>
          <w:p w14:paraId="4EBAD3DD" w14:textId="7EA36E66" w:rsidR="00C575EF" w:rsidRPr="00C47C87" w:rsidRDefault="00C575EF" w:rsidP="00C47C87">
            <w:pPr>
              <w:pStyle w:val="Lijstalinea"/>
              <w:numPr>
                <w:ilvl w:val="0"/>
                <w:numId w:val="81"/>
              </w:numPr>
              <w:spacing w:line="240" w:lineRule="auto"/>
              <w:ind w:right="113"/>
              <w:rPr>
                <w:rFonts w:ascii="Calibri" w:hAnsi="Calibri" w:cs="Calibri"/>
                <w:sz w:val="22"/>
                <w:szCs w:val="22"/>
              </w:rPr>
            </w:pPr>
            <w:r w:rsidRPr="00C47C87">
              <w:rPr>
                <w:rFonts w:ascii="Calibri" w:hAnsi="Calibri" w:cs="Calibri"/>
                <w:sz w:val="22"/>
                <w:szCs w:val="22"/>
              </w:rPr>
              <w:t>Openstaande posten</w:t>
            </w:r>
          </w:p>
          <w:p w14:paraId="705EA378" w14:textId="77777777" w:rsidR="00C575EF" w:rsidRPr="00C47C87" w:rsidRDefault="00C575EF" w:rsidP="00361D64">
            <w:pPr>
              <w:pStyle w:val="Lijstalinea"/>
              <w:numPr>
                <w:ilvl w:val="0"/>
                <w:numId w:val="83"/>
              </w:numPr>
              <w:spacing w:line="240" w:lineRule="auto"/>
              <w:ind w:right="113"/>
              <w:rPr>
                <w:rFonts w:ascii="Calibri" w:hAnsi="Calibri" w:cs="Calibri"/>
                <w:sz w:val="22"/>
                <w:szCs w:val="22"/>
              </w:rPr>
            </w:pPr>
            <w:r w:rsidRPr="00C47C87">
              <w:rPr>
                <w:rFonts w:ascii="Calibri" w:hAnsi="Calibri" w:cs="Calibri"/>
                <w:sz w:val="22"/>
                <w:szCs w:val="22"/>
              </w:rPr>
              <w:t>&lt;3% openstaande posten 12 maanden na dagtekening</w:t>
            </w:r>
          </w:p>
          <w:p w14:paraId="79B218CB" w14:textId="77777777" w:rsidR="00C575EF" w:rsidRPr="00C47C87" w:rsidRDefault="00C575EF" w:rsidP="00361D64">
            <w:pPr>
              <w:pStyle w:val="Lijstalinea"/>
              <w:numPr>
                <w:ilvl w:val="0"/>
                <w:numId w:val="83"/>
              </w:numPr>
              <w:spacing w:line="240" w:lineRule="auto"/>
              <w:ind w:right="113"/>
              <w:rPr>
                <w:rFonts w:ascii="Calibri" w:hAnsi="Calibri" w:cs="Calibri"/>
                <w:sz w:val="22"/>
                <w:szCs w:val="22"/>
              </w:rPr>
            </w:pPr>
            <w:r w:rsidRPr="00C47C87">
              <w:rPr>
                <w:rFonts w:ascii="Calibri" w:hAnsi="Calibri" w:cs="Calibri"/>
                <w:sz w:val="22"/>
                <w:szCs w:val="22"/>
              </w:rPr>
              <w:t>&lt;1% openstaande posten 18 maanden na dagtekening</w:t>
            </w:r>
          </w:p>
          <w:p w14:paraId="4428353E" w14:textId="77777777" w:rsidR="00C575EF" w:rsidRPr="00C47C87" w:rsidRDefault="00C575EF" w:rsidP="00361D64">
            <w:pPr>
              <w:pStyle w:val="Lijstalinea"/>
              <w:numPr>
                <w:ilvl w:val="0"/>
                <w:numId w:val="83"/>
              </w:numPr>
              <w:spacing w:line="240" w:lineRule="auto"/>
              <w:ind w:right="113"/>
              <w:rPr>
                <w:rFonts w:ascii="Calibri" w:hAnsi="Calibri" w:cs="Calibri"/>
                <w:sz w:val="22"/>
                <w:szCs w:val="22"/>
              </w:rPr>
            </w:pPr>
            <w:r w:rsidRPr="00C47C87">
              <w:rPr>
                <w:rFonts w:ascii="Calibri" w:hAnsi="Calibri" w:cs="Calibri"/>
                <w:sz w:val="22"/>
                <w:szCs w:val="22"/>
              </w:rPr>
              <w:t>&lt;0,01% openstaande posten na 36 maanden na dagtekening</w:t>
            </w:r>
          </w:p>
          <w:p w14:paraId="3F23884C" w14:textId="2A28F833" w:rsidR="009540FA" w:rsidRPr="00C47C87" w:rsidRDefault="00BC10CF" w:rsidP="00C47C87">
            <w:pPr>
              <w:pStyle w:val="Lijstalinea"/>
              <w:numPr>
                <w:ilvl w:val="0"/>
                <w:numId w:val="81"/>
              </w:numPr>
              <w:spacing w:line="240" w:lineRule="auto"/>
              <w:ind w:right="113"/>
              <w:rPr>
                <w:rFonts w:ascii="Calibri" w:hAnsi="Calibri" w:cs="Calibri"/>
                <w:sz w:val="22"/>
                <w:szCs w:val="22"/>
              </w:rPr>
            </w:pPr>
            <w:r w:rsidRPr="00C47C87">
              <w:rPr>
                <w:rFonts w:ascii="Calibri" w:hAnsi="Calibri" w:cs="Calibri"/>
                <w:sz w:val="22"/>
                <w:szCs w:val="22"/>
              </w:rPr>
              <w:t>Tijdig verwerken</w:t>
            </w:r>
            <w:r w:rsidR="004E417A" w:rsidRPr="00C47C87">
              <w:rPr>
                <w:rFonts w:ascii="Calibri" w:hAnsi="Calibri" w:cs="Calibri"/>
                <w:sz w:val="22"/>
                <w:szCs w:val="22"/>
              </w:rPr>
              <w:t xml:space="preserve"> van betalingen op belastingaanslagen (95% binnen 7 dagen, 100% binnen 1 maand);</w:t>
            </w:r>
          </w:p>
          <w:p w14:paraId="5D21D263" w14:textId="6B0DC723" w:rsidR="0099257A" w:rsidRPr="00C47C87" w:rsidRDefault="639078E7" w:rsidP="00C47C87">
            <w:pPr>
              <w:pStyle w:val="Lijstalinea"/>
              <w:numPr>
                <w:ilvl w:val="0"/>
                <w:numId w:val="81"/>
              </w:numPr>
              <w:spacing w:line="240" w:lineRule="auto"/>
              <w:ind w:right="113"/>
              <w:rPr>
                <w:rFonts w:ascii="Calibri" w:hAnsi="Calibri" w:cs="Calibri"/>
                <w:sz w:val="22"/>
                <w:szCs w:val="22"/>
              </w:rPr>
            </w:pPr>
            <w:r w:rsidRPr="00C47C87">
              <w:rPr>
                <w:rFonts w:ascii="Calibri" w:hAnsi="Calibri" w:cs="Calibri"/>
                <w:sz w:val="22"/>
                <w:szCs w:val="22"/>
              </w:rPr>
              <w:t>Middels het invorderingsbeleid nastreven van volledige betaling van belastingaanslagen (oninbaar &lt;1% van het netto opgelegde bedrag, na 1e jaar minder dan 3% openstaande bedragen.)</w:t>
            </w:r>
          </w:p>
          <w:p w14:paraId="006E4103" w14:textId="67EF6123" w:rsidR="00115D88" w:rsidRPr="00C47C87" w:rsidRDefault="004E417A" w:rsidP="00C47C87">
            <w:pPr>
              <w:pStyle w:val="Lijstalinea"/>
              <w:numPr>
                <w:ilvl w:val="0"/>
                <w:numId w:val="81"/>
              </w:numPr>
              <w:spacing w:line="240" w:lineRule="auto"/>
              <w:ind w:right="113"/>
              <w:rPr>
                <w:rFonts w:ascii="Calibri" w:hAnsi="Calibri" w:cs="Calibri"/>
                <w:sz w:val="22"/>
                <w:szCs w:val="22"/>
              </w:rPr>
            </w:pPr>
            <w:r w:rsidRPr="00C47C87">
              <w:rPr>
                <w:rFonts w:ascii="Calibri" w:hAnsi="Calibri" w:cs="Calibri"/>
                <w:sz w:val="22"/>
                <w:szCs w:val="22"/>
              </w:rPr>
              <w:t>Betalingsverwerking: machtigingskaartjes: 95% binnen 3 dagen, 100% binnen 1 week.</w:t>
            </w:r>
          </w:p>
          <w:p w14:paraId="7B389F40" w14:textId="05055312" w:rsidR="00115D88" w:rsidRPr="00C47C87" w:rsidRDefault="004E417A" w:rsidP="00C47C87">
            <w:pPr>
              <w:pStyle w:val="Lijstalinea"/>
              <w:numPr>
                <w:ilvl w:val="0"/>
                <w:numId w:val="81"/>
              </w:numPr>
              <w:spacing w:line="240" w:lineRule="auto"/>
              <w:ind w:right="113"/>
              <w:rPr>
                <w:rFonts w:ascii="Calibri" w:hAnsi="Calibri" w:cs="Calibri"/>
                <w:sz w:val="22"/>
                <w:szCs w:val="22"/>
              </w:rPr>
            </w:pPr>
            <w:r w:rsidRPr="00C47C87">
              <w:rPr>
                <w:rFonts w:ascii="Calibri" w:hAnsi="Calibri" w:cs="Calibri"/>
                <w:sz w:val="22"/>
                <w:szCs w:val="22"/>
              </w:rPr>
              <w:t xml:space="preserve">Voor </w:t>
            </w:r>
            <w:r w:rsidR="0057527E" w:rsidRPr="00C47C87">
              <w:rPr>
                <w:rFonts w:ascii="Calibri" w:hAnsi="Calibri" w:cs="Calibri"/>
                <w:sz w:val="22"/>
                <w:szCs w:val="22"/>
              </w:rPr>
              <w:t xml:space="preserve">automatische </w:t>
            </w:r>
            <w:r w:rsidRPr="00C47C87">
              <w:rPr>
                <w:rFonts w:ascii="Calibri" w:hAnsi="Calibri" w:cs="Calibri"/>
                <w:sz w:val="22"/>
                <w:szCs w:val="22"/>
              </w:rPr>
              <w:t>storno’s gelde</w:t>
            </w:r>
            <w:r w:rsidR="00DE3AB3" w:rsidRPr="00C47C87">
              <w:rPr>
                <w:rFonts w:ascii="Calibri" w:hAnsi="Calibri" w:cs="Calibri"/>
                <w:sz w:val="22"/>
                <w:szCs w:val="22"/>
              </w:rPr>
              <w:t>n</w:t>
            </w:r>
            <w:r w:rsidRPr="00C47C87">
              <w:rPr>
                <w:rFonts w:ascii="Calibri" w:hAnsi="Calibri" w:cs="Calibri"/>
                <w:sz w:val="22"/>
                <w:szCs w:val="22"/>
              </w:rPr>
              <w:t xml:space="preserve"> de normeringen van het verwerken van betalingen</w:t>
            </w:r>
            <w:r w:rsidR="00B002C0" w:rsidRPr="00C47C87">
              <w:rPr>
                <w:rFonts w:ascii="Calibri" w:hAnsi="Calibri" w:cs="Calibri"/>
                <w:sz w:val="22"/>
                <w:szCs w:val="22"/>
              </w:rPr>
              <w:t>.</w:t>
            </w:r>
          </w:p>
          <w:p w14:paraId="46005943" w14:textId="38A11B6E" w:rsidR="004E417A" w:rsidRPr="00C47C87" w:rsidRDefault="004E417A" w:rsidP="00C47C87">
            <w:pPr>
              <w:pStyle w:val="Lijstalinea"/>
              <w:numPr>
                <w:ilvl w:val="0"/>
                <w:numId w:val="81"/>
              </w:numPr>
              <w:spacing w:line="240" w:lineRule="auto"/>
              <w:ind w:right="113"/>
              <w:rPr>
                <w:rFonts w:ascii="Calibri" w:hAnsi="Calibri" w:cs="Calibri"/>
                <w:sz w:val="22"/>
                <w:szCs w:val="22"/>
              </w:rPr>
            </w:pPr>
            <w:r w:rsidRPr="00C47C87">
              <w:rPr>
                <w:rFonts w:ascii="Calibri" w:hAnsi="Calibri" w:cs="Calibri"/>
                <w:sz w:val="22"/>
                <w:szCs w:val="22"/>
              </w:rPr>
              <w:t xml:space="preserve">Restituties binnen 1 maand. </w:t>
            </w:r>
          </w:p>
        </w:tc>
      </w:tr>
    </w:tbl>
    <w:p w14:paraId="78BE59CB" w14:textId="77777777" w:rsidR="004E417A" w:rsidRDefault="004E417A" w:rsidP="00F030DC">
      <w:pPr>
        <w:rPr>
          <w:rFonts w:ascii="Calibri" w:hAnsi="Calibri" w:cs="Calibri"/>
          <w:sz w:val="22"/>
          <w:szCs w:val="22"/>
        </w:rPr>
      </w:pPr>
    </w:p>
    <w:p w14:paraId="3987A91F" w14:textId="77777777" w:rsidR="009308CF" w:rsidRDefault="009308CF" w:rsidP="00F030DC">
      <w:pPr>
        <w:rPr>
          <w:rFonts w:ascii="Calibri" w:hAnsi="Calibri" w:cs="Calibri"/>
          <w:sz w:val="22"/>
          <w:szCs w:val="22"/>
        </w:rPr>
      </w:pPr>
    </w:p>
    <w:tbl>
      <w:tblPr>
        <w:tblW w:w="867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3420"/>
        <w:gridCol w:w="3005"/>
      </w:tblGrid>
      <w:tr w:rsidR="004E417A" w:rsidRPr="001D4CF0" w14:paraId="5E2B6305" w14:textId="77777777" w:rsidTr="35FAF7E8">
        <w:tc>
          <w:tcPr>
            <w:tcW w:w="2250" w:type="dxa"/>
            <w:shd w:val="clear" w:color="auto" w:fill="CA4C58"/>
          </w:tcPr>
          <w:p w14:paraId="246FE527" w14:textId="77777777" w:rsidR="004E417A" w:rsidRDefault="004E417A" w:rsidP="000A0899">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1e lijn: processen o.b.v. Scienta</w:t>
            </w:r>
          </w:p>
        </w:tc>
        <w:tc>
          <w:tcPr>
            <w:tcW w:w="3420" w:type="dxa"/>
            <w:shd w:val="clear" w:color="auto" w:fill="CA4C58"/>
          </w:tcPr>
          <w:p w14:paraId="73B6C94E" w14:textId="77777777" w:rsidR="004E417A" w:rsidRDefault="004E417A" w:rsidP="000A0899">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2e lijn: controle dominante criteria IC</w:t>
            </w:r>
          </w:p>
        </w:tc>
        <w:tc>
          <w:tcPr>
            <w:tcW w:w="3005" w:type="dxa"/>
            <w:shd w:val="clear" w:color="auto" w:fill="CA4C58"/>
          </w:tcPr>
          <w:p w14:paraId="4655A1C2" w14:textId="77777777" w:rsidR="004E417A" w:rsidRDefault="004E417A" w:rsidP="000A0899">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3e lijn: audit</w:t>
            </w:r>
          </w:p>
        </w:tc>
      </w:tr>
      <w:tr w:rsidR="00437A24" w:rsidRPr="001D4CF0" w14:paraId="5163FCDA" w14:textId="77777777" w:rsidTr="35FAF7E8">
        <w:tc>
          <w:tcPr>
            <w:tcW w:w="2250" w:type="dxa"/>
            <w:shd w:val="clear" w:color="auto" w:fill="auto"/>
          </w:tcPr>
          <w:p w14:paraId="4182A4F6" w14:textId="68FF00DC" w:rsidR="00437A24" w:rsidRDefault="00437A24" w:rsidP="000A0899">
            <w:pPr>
              <w:spacing w:line="240" w:lineRule="auto"/>
              <w:ind w:left="113" w:right="113"/>
              <w:rPr>
                <w:rFonts w:ascii="Calibri" w:hAnsi="Calibri" w:cs="Calibri"/>
                <w:sz w:val="22"/>
                <w:szCs w:val="22"/>
              </w:rPr>
            </w:pPr>
            <w:r>
              <w:rPr>
                <w:rFonts w:ascii="Calibri" w:hAnsi="Calibri" w:cs="Calibri"/>
                <w:sz w:val="22"/>
                <w:szCs w:val="22"/>
              </w:rPr>
              <w:t>Hoofdproces betalingsverwerking</w:t>
            </w:r>
          </w:p>
        </w:tc>
        <w:tc>
          <w:tcPr>
            <w:tcW w:w="3420" w:type="dxa"/>
            <w:shd w:val="clear" w:color="auto" w:fill="auto"/>
          </w:tcPr>
          <w:p w14:paraId="4BFF4BA8" w14:textId="1CC2FD09" w:rsidR="00437A24" w:rsidRDefault="00437A24" w:rsidP="000A0899">
            <w:pPr>
              <w:spacing w:line="240" w:lineRule="auto"/>
              <w:ind w:left="113" w:right="113"/>
              <w:rPr>
                <w:rFonts w:ascii="Calibri" w:hAnsi="Calibri" w:cs="Calibri"/>
                <w:sz w:val="22"/>
                <w:szCs w:val="22"/>
              </w:rPr>
            </w:pPr>
            <w:r>
              <w:rPr>
                <w:rFonts w:ascii="Calibri" w:hAnsi="Calibri" w:cs="Calibri"/>
                <w:sz w:val="22"/>
                <w:szCs w:val="22"/>
              </w:rPr>
              <w:t xml:space="preserve">Valuteringscriterium: </w:t>
            </w:r>
            <w:r w:rsidR="00ED0FC9">
              <w:rPr>
                <w:rFonts w:ascii="Calibri" w:hAnsi="Calibri" w:cs="Calibri"/>
                <w:sz w:val="22"/>
                <w:szCs w:val="22"/>
              </w:rPr>
              <w:t xml:space="preserve">is </w:t>
            </w:r>
            <w:r w:rsidR="00EE11BC">
              <w:rPr>
                <w:rFonts w:ascii="Calibri" w:hAnsi="Calibri" w:cs="Calibri"/>
                <w:sz w:val="22"/>
                <w:szCs w:val="22"/>
              </w:rPr>
              <w:t>de</w:t>
            </w:r>
            <w:r>
              <w:rPr>
                <w:rFonts w:ascii="Calibri" w:hAnsi="Calibri" w:cs="Calibri"/>
                <w:sz w:val="22"/>
                <w:szCs w:val="22"/>
              </w:rPr>
              <w:t xml:space="preserve"> betaling </w:t>
            </w:r>
            <w:r w:rsidR="00EE11BC">
              <w:rPr>
                <w:rFonts w:ascii="Calibri" w:hAnsi="Calibri" w:cs="Calibri"/>
                <w:sz w:val="22"/>
                <w:szCs w:val="22"/>
              </w:rPr>
              <w:t>op tijd</w:t>
            </w:r>
            <w:r w:rsidR="00D07829">
              <w:rPr>
                <w:rFonts w:ascii="Calibri" w:hAnsi="Calibri" w:cs="Calibri"/>
                <w:sz w:val="22"/>
                <w:szCs w:val="22"/>
              </w:rPr>
              <w:t xml:space="preserve"> </w:t>
            </w:r>
            <w:r w:rsidR="00006EAD">
              <w:rPr>
                <w:rFonts w:ascii="Calibri" w:hAnsi="Calibri" w:cs="Calibri"/>
                <w:sz w:val="22"/>
                <w:szCs w:val="22"/>
              </w:rPr>
              <w:t xml:space="preserve">(voordat de herinnering eruit is) </w:t>
            </w:r>
            <w:r>
              <w:rPr>
                <w:rFonts w:ascii="Calibri" w:hAnsi="Calibri" w:cs="Calibri"/>
                <w:sz w:val="22"/>
                <w:szCs w:val="22"/>
              </w:rPr>
              <w:t xml:space="preserve">en </w:t>
            </w:r>
            <w:r w:rsidR="00EE11BC">
              <w:rPr>
                <w:rFonts w:ascii="Calibri" w:hAnsi="Calibri" w:cs="Calibri"/>
                <w:sz w:val="22"/>
                <w:szCs w:val="22"/>
              </w:rPr>
              <w:t xml:space="preserve">is de </w:t>
            </w:r>
            <w:r>
              <w:rPr>
                <w:rFonts w:ascii="Calibri" w:hAnsi="Calibri" w:cs="Calibri"/>
                <w:sz w:val="22"/>
                <w:szCs w:val="22"/>
              </w:rPr>
              <w:t>verantwoording opbrengsten juist</w:t>
            </w:r>
            <w:r w:rsidR="00495282">
              <w:rPr>
                <w:rFonts w:ascii="Calibri" w:hAnsi="Calibri" w:cs="Calibri"/>
                <w:sz w:val="22"/>
                <w:szCs w:val="22"/>
              </w:rPr>
              <w:t>?</w:t>
            </w:r>
          </w:p>
          <w:p w14:paraId="1C064127" w14:textId="1495B813" w:rsidR="00437A24" w:rsidRDefault="00437A24" w:rsidP="000A0899">
            <w:pPr>
              <w:spacing w:line="240" w:lineRule="auto"/>
              <w:ind w:left="113" w:right="113"/>
              <w:rPr>
                <w:rFonts w:ascii="Calibri" w:hAnsi="Calibri" w:cs="Calibri"/>
                <w:sz w:val="22"/>
                <w:szCs w:val="22"/>
              </w:rPr>
            </w:pPr>
            <w:r>
              <w:rPr>
                <w:rFonts w:ascii="Calibri" w:hAnsi="Calibri" w:cs="Calibri"/>
                <w:sz w:val="22"/>
                <w:szCs w:val="22"/>
              </w:rPr>
              <w:t xml:space="preserve">Volledigheidscriterium: </w:t>
            </w:r>
            <w:r w:rsidR="00495282">
              <w:rPr>
                <w:rFonts w:ascii="Calibri" w:hAnsi="Calibri" w:cs="Calibri"/>
                <w:sz w:val="22"/>
                <w:szCs w:val="22"/>
              </w:rPr>
              <w:t xml:space="preserve">zijn </w:t>
            </w:r>
            <w:r>
              <w:rPr>
                <w:rFonts w:ascii="Calibri" w:hAnsi="Calibri" w:cs="Calibri"/>
                <w:sz w:val="22"/>
                <w:szCs w:val="22"/>
              </w:rPr>
              <w:t xml:space="preserve">alle </w:t>
            </w:r>
            <w:r w:rsidR="00A941B7">
              <w:rPr>
                <w:rFonts w:ascii="Calibri" w:hAnsi="Calibri" w:cs="Calibri"/>
                <w:sz w:val="22"/>
                <w:szCs w:val="22"/>
              </w:rPr>
              <w:t xml:space="preserve">ontvangen bedragen </w:t>
            </w:r>
            <w:r>
              <w:rPr>
                <w:rFonts w:ascii="Calibri" w:hAnsi="Calibri" w:cs="Calibri"/>
                <w:sz w:val="22"/>
                <w:szCs w:val="22"/>
              </w:rPr>
              <w:t xml:space="preserve">juist verwerkt? </w:t>
            </w:r>
          </w:p>
        </w:tc>
        <w:tc>
          <w:tcPr>
            <w:tcW w:w="3005" w:type="dxa"/>
            <w:shd w:val="clear" w:color="auto" w:fill="auto"/>
          </w:tcPr>
          <w:p w14:paraId="36FE35D5" w14:textId="77777777" w:rsidR="00437A24" w:rsidRDefault="00437A24" w:rsidP="000A0899">
            <w:pPr>
              <w:spacing w:line="240" w:lineRule="auto"/>
              <w:ind w:left="113" w:right="113"/>
              <w:rPr>
                <w:rFonts w:ascii="Calibri" w:hAnsi="Calibri" w:cs="Calibri"/>
                <w:sz w:val="22"/>
                <w:szCs w:val="22"/>
              </w:rPr>
            </w:pPr>
            <w:r>
              <w:rPr>
                <w:rFonts w:ascii="Calibri" w:hAnsi="Calibri" w:cs="Calibri"/>
                <w:sz w:val="22"/>
                <w:szCs w:val="22"/>
              </w:rPr>
              <w:t>Systeemgericht &amp; gegevensgericht indien nodig</w:t>
            </w:r>
          </w:p>
        </w:tc>
      </w:tr>
      <w:tr w:rsidR="00437A24" w:rsidRPr="001D4CF0" w14:paraId="37F4C15E" w14:textId="77777777" w:rsidTr="35FAF7E8">
        <w:tc>
          <w:tcPr>
            <w:tcW w:w="2250" w:type="dxa"/>
            <w:shd w:val="clear" w:color="auto" w:fill="auto"/>
          </w:tcPr>
          <w:p w14:paraId="03E8142F" w14:textId="393EF3E4" w:rsidR="00437A24" w:rsidRDefault="00437A24" w:rsidP="000A0899">
            <w:pPr>
              <w:spacing w:line="240" w:lineRule="auto"/>
              <w:ind w:left="113" w:right="113"/>
              <w:rPr>
                <w:rFonts w:ascii="Calibri" w:hAnsi="Calibri" w:cs="Calibri"/>
                <w:sz w:val="22"/>
                <w:szCs w:val="22"/>
              </w:rPr>
            </w:pPr>
            <w:r>
              <w:rPr>
                <w:rFonts w:ascii="Calibri" w:hAnsi="Calibri" w:cs="Calibri"/>
                <w:sz w:val="22"/>
                <w:szCs w:val="22"/>
              </w:rPr>
              <w:t xml:space="preserve">Verwerking ontvangsten </w:t>
            </w:r>
            <w:r w:rsidR="00615703">
              <w:rPr>
                <w:rFonts w:ascii="Calibri" w:hAnsi="Calibri" w:cs="Calibri"/>
                <w:sz w:val="22"/>
                <w:szCs w:val="22"/>
              </w:rPr>
              <w:t>bank</w:t>
            </w:r>
          </w:p>
        </w:tc>
        <w:tc>
          <w:tcPr>
            <w:tcW w:w="3420" w:type="dxa"/>
            <w:shd w:val="clear" w:color="auto" w:fill="auto"/>
          </w:tcPr>
          <w:p w14:paraId="7246C162" w14:textId="1E99019E" w:rsidR="00437A24" w:rsidRDefault="00437A24" w:rsidP="000A0899">
            <w:pPr>
              <w:spacing w:line="240" w:lineRule="auto"/>
              <w:ind w:left="113" w:right="113"/>
              <w:rPr>
                <w:rFonts w:ascii="Calibri" w:hAnsi="Calibri" w:cs="Calibri"/>
                <w:sz w:val="22"/>
                <w:szCs w:val="22"/>
              </w:rPr>
            </w:pPr>
            <w:r>
              <w:rPr>
                <w:rFonts w:ascii="Calibri" w:hAnsi="Calibri" w:cs="Calibri"/>
                <w:sz w:val="22"/>
                <w:szCs w:val="22"/>
              </w:rPr>
              <w:t xml:space="preserve">Volledigheidscriterium: </w:t>
            </w:r>
            <w:r w:rsidR="004C0E1D">
              <w:rPr>
                <w:rFonts w:ascii="Calibri" w:hAnsi="Calibri" w:cs="Calibri"/>
                <w:sz w:val="22"/>
                <w:szCs w:val="22"/>
              </w:rPr>
              <w:t>zijn alle ontvangen bedragen juist verwerkt?</w:t>
            </w:r>
          </w:p>
          <w:p w14:paraId="795B1282" w14:textId="5749602A" w:rsidR="00416306" w:rsidRDefault="00416306" w:rsidP="000A0899">
            <w:pPr>
              <w:spacing w:line="240" w:lineRule="auto"/>
              <w:ind w:left="113" w:right="113"/>
              <w:rPr>
                <w:rFonts w:ascii="Calibri" w:hAnsi="Calibri" w:cs="Calibri"/>
                <w:sz w:val="22"/>
                <w:szCs w:val="22"/>
              </w:rPr>
            </w:pPr>
            <w:r>
              <w:rPr>
                <w:rFonts w:ascii="Calibri" w:hAnsi="Calibri" w:cs="Calibri"/>
                <w:sz w:val="22"/>
                <w:szCs w:val="22"/>
              </w:rPr>
              <w:t>Is de uitval tijdig opgelost?</w:t>
            </w:r>
          </w:p>
        </w:tc>
        <w:tc>
          <w:tcPr>
            <w:tcW w:w="3005" w:type="dxa"/>
            <w:shd w:val="clear" w:color="auto" w:fill="auto"/>
          </w:tcPr>
          <w:p w14:paraId="35E1F159" w14:textId="77777777" w:rsidR="00437A24" w:rsidRDefault="00437A24" w:rsidP="000A0899">
            <w:pPr>
              <w:spacing w:line="240" w:lineRule="auto"/>
              <w:ind w:left="113" w:right="113"/>
              <w:rPr>
                <w:rFonts w:ascii="Calibri" w:hAnsi="Calibri" w:cs="Calibri"/>
                <w:sz w:val="22"/>
                <w:szCs w:val="22"/>
              </w:rPr>
            </w:pPr>
            <w:r>
              <w:rPr>
                <w:rFonts w:ascii="Calibri" w:hAnsi="Calibri" w:cs="Calibri"/>
                <w:sz w:val="22"/>
                <w:szCs w:val="22"/>
              </w:rPr>
              <w:t>Systeemgericht &amp; gegevensgericht indien nodig</w:t>
            </w:r>
          </w:p>
        </w:tc>
      </w:tr>
      <w:tr w:rsidR="00437A24" w:rsidRPr="001D4CF0" w14:paraId="7C22097F" w14:textId="77777777" w:rsidTr="35FAF7E8">
        <w:tc>
          <w:tcPr>
            <w:tcW w:w="2250" w:type="dxa"/>
            <w:shd w:val="clear" w:color="auto" w:fill="auto"/>
          </w:tcPr>
          <w:p w14:paraId="43AB0B6A" w14:textId="77777777" w:rsidR="00437A24" w:rsidRDefault="00437A24" w:rsidP="000A0899">
            <w:pPr>
              <w:spacing w:line="240" w:lineRule="auto"/>
              <w:ind w:left="113" w:right="113"/>
              <w:rPr>
                <w:rFonts w:ascii="Calibri" w:hAnsi="Calibri" w:cs="Calibri"/>
                <w:sz w:val="22"/>
                <w:szCs w:val="22"/>
              </w:rPr>
            </w:pPr>
            <w:r>
              <w:rPr>
                <w:rFonts w:ascii="Calibri" w:hAnsi="Calibri" w:cs="Calibri"/>
                <w:sz w:val="22"/>
                <w:szCs w:val="22"/>
              </w:rPr>
              <w:t xml:space="preserve">Restituties </w:t>
            </w:r>
          </w:p>
        </w:tc>
        <w:tc>
          <w:tcPr>
            <w:tcW w:w="3420" w:type="dxa"/>
            <w:shd w:val="clear" w:color="auto" w:fill="auto"/>
          </w:tcPr>
          <w:p w14:paraId="13E1BA4D" w14:textId="223BADA9" w:rsidR="00437A24" w:rsidRDefault="00437A24" w:rsidP="000A0899">
            <w:pPr>
              <w:spacing w:line="240" w:lineRule="auto"/>
              <w:ind w:left="113" w:right="113"/>
              <w:rPr>
                <w:rFonts w:ascii="Calibri" w:hAnsi="Calibri" w:cs="Calibri"/>
                <w:sz w:val="22"/>
                <w:szCs w:val="22"/>
              </w:rPr>
            </w:pPr>
            <w:r>
              <w:rPr>
                <w:rFonts w:ascii="Calibri" w:hAnsi="Calibri" w:cs="Calibri"/>
                <w:sz w:val="22"/>
                <w:szCs w:val="22"/>
              </w:rPr>
              <w:t xml:space="preserve">Volledigheidscriterium: </w:t>
            </w:r>
            <w:r w:rsidR="00E469D9">
              <w:rPr>
                <w:rFonts w:ascii="Calibri" w:hAnsi="Calibri" w:cs="Calibri"/>
                <w:sz w:val="22"/>
                <w:szCs w:val="22"/>
              </w:rPr>
              <w:t>z</w:t>
            </w:r>
            <w:r w:rsidR="00FB3B05">
              <w:rPr>
                <w:rFonts w:ascii="Calibri" w:hAnsi="Calibri" w:cs="Calibri"/>
                <w:sz w:val="22"/>
                <w:szCs w:val="22"/>
              </w:rPr>
              <w:t xml:space="preserve">ijn </w:t>
            </w:r>
            <w:r>
              <w:rPr>
                <w:rFonts w:ascii="Calibri" w:hAnsi="Calibri" w:cs="Calibri"/>
                <w:sz w:val="22"/>
                <w:szCs w:val="22"/>
              </w:rPr>
              <w:t xml:space="preserve">alle </w:t>
            </w:r>
            <w:r w:rsidR="006752F0">
              <w:rPr>
                <w:rFonts w:ascii="Calibri" w:hAnsi="Calibri" w:cs="Calibri"/>
                <w:sz w:val="22"/>
                <w:szCs w:val="22"/>
              </w:rPr>
              <w:t xml:space="preserve">uit te voeren </w:t>
            </w:r>
            <w:r>
              <w:rPr>
                <w:rFonts w:ascii="Calibri" w:hAnsi="Calibri" w:cs="Calibri"/>
                <w:sz w:val="22"/>
                <w:szCs w:val="22"/>
              </w:rPr>
              <w:t>restituties verwerk</w:t>
            </w:r>
            <w:r w:rsidR="004B330A">
              <w:rPr>
                <w:rFonts w:ascii="Calibri" w:hAnsi="Calibri" w:cs="Calibri"/>
                <w:sz w:val="22"/>
                <w:szCs w:val="22"/>
              </w:rPr>
              <w:t>t</w:t>
            </w:r>
            <w:r>
              <w:rPr>
                <w:rFonts w:ascii="Calibri" w:hAnsi="Calibri" w:cs="Calibri"/>
                <w:sz w:val="22"/>
                <w:szCs w:val="22"/>
              </w:rPr>
              <w:t>?</w:t>
            </w:r>
          </w:p>
          <w:p w14:paraId="55B4D8D0" w14:textId="644502CE" w:rsidR="00437A24" w:rsidRDefault="00437A24" w:rsidP="000A0899">
            <w:pPr>
              <w:spacing w:line="240" w:lineRule="auto"/>
              <w:ind w:left="113" w:right="113"/>
              <w:rPr>
                <w:rFonts w:ascii="Calibri" w:hAnsi="Calibri" w:cs="Calibri"/>
                <w:sz w:val="22"/>
                <w:szCs w:val="22"/>
              </w:rPr>
            </w:pPr>
            <w:r w:rsidRPr="35FAF7E8">
              <w:rPr>
                <w:rFonts w:ascii="Calibri" w:hAnsi="Calibri" w:cs="Calibri"/>
                <w:sz w:val="22"/>
                <w:szCs w:val="22"/>
              </w:rPr>
              <w:t xml:space="preserve">Adresseringcriterium: </w:t>
            </w:r>
            <w:r w:rsidR="00ED101E" w:rsidRPr="35FAF7E8">
              <w:rPr>
                <w:rFonts w:ascii="Calibri" w:hAnsi="Calibri" w:cs="Calibri"/>
                <w:sz w:val="22"/>
                <w:szCs w:val="22"/>
              </w:rPr>
              <w:t xml:space="preserve">is de </w:t>
            </w:r>
            <w:r w:rsidRPr="35FAF7E8">
              <w:rPr>
                <w:rFonts w:ascii="Calibri" w:hAnsi="Calibri" w:cs="Calibri"/>
                <w:sz w:val="22"/>
                <w:szCs w:val="22"/>
              </w:rPr>
              <w:t xml:space="preserve">restitutie </w:t>
            </w:r>
            <w:r w:rsidR="00ED101E" w:rsidRPr="35FAF7E8">
              <w:rPr>
                <w:rFonts w:ascii="Calibri" w:hAnsi="Calibri" w:cs="Calibri"/>
                <w:sz w:val="22"/>
                <w:szCs w:val="22"/>
              </w:rPr>
              <w:t>aan de</w:t>
            </w:r>
            <w:r w:rsidRPr="35FAF7E8">
              <w:rPr>
                <w:rFonts w:ascii="Calibri" w:hAnsi="Calibri" w:cs="Calibri"/>
                <w:sz w:val="22"/>
                <w:szCs w:val="22"/>
              </w:rPr>
              <w:t xml:space="preserve"> juiste persoon</w:t>
            </w:r>
            <w:r w:rsidR="00ED101E" w:rsidRPr="35FAF7E8">
              <w:rPr>
                <w:rFonts w:ascii="Calibri" w:hAnsi="Calibri" w:cs="Calibri"/>
                <w:sz w:val="22"/>
                <w:szCs w:val="22"/>
              </w:rPr>
              <w:t xml:space="preserve"> terugbetaald</w:t>
            </w:r>
            <w:r w:rsidR="00AD0914" w:rsidRPr="35FAF7E8">
              <w:rPr>
                <w:rFonts w:ascii="Calibri" w:hAnsi="Calibri" w:cs="Calibri"/>
                <w:sz w:val="22"/>
                <w:szCs w:val="22"/>
              </w:rPr>
              <w:t xml:space="preserve"> op de d</w:t>
            </w:r>
            <w:r w:rsidR="009C7D6C" w:rsidRPr="35FAF7E8">
              <w:rPr>
                <w:rFonts w:ascii="Calibri" w:hAnsi="Calibri" w:cs="Calibri"/>
                <w:sz w:val="22"/>
                <w:szCs w:val="22"/>
              </w:rPr>
              <w:t>aarbij juiste bankrekening</w:t>
            </w:r>
            <w:r w:rsidRPr="35FAF7E8">
              <w:rPr>
                <w:rFonts w:ascii="Calibri" w:hAnsi="Calibri" w:cs="Calibri"/>
                <w:sz w:val="22"/>
                <w:szCs w:val="22"/>
              </w:rPr>
              <w:t xml:space="preserve">? </w:t>
            </w:r>
          </w:p>
        </w:tc>
        <w:tc>
          <w:tcPr>
            <w:tcW w:w="3005" w:type="dxa"/>
            <w:shd w:val="clear" w:color="auto" w:fill="auto"/>
          </w:tcPr>
          <w:p w14:paraId="15EE9049" w14:textId="77777777" w:rsidR="00437A24" w:rsidRDefault="00437A24" w:rsidP="000A0899">
            <w:pPr>
              <w:spacing w:line="240" w:lineRule="auto"/>
              <w:ind w:left="113" w:right="113"/>
              <w:rPr>
                <w:rFonts w:ascii="Calibri" w:hAnsi="Calibri" w:cs="Calibri"/>
                <w:sz w:val="22"/>
                <w:szCs w:val="22"/>
              </w:rPr>
            </w:pPr>
            <w:r>
              <w:rPr>
                <w:rFonts w:ascii="Calibri" w:hAnsi="Calibri" w:cs="Calibri"/>
                <w:sz w:val="22"/>
                <w:szCs w:val="22"/>
              </w:rPr>
              <w:t xml:space="preserve">Systeemgericht </w:t>
            </w:r>
          </w:p>
        </w:tc>
      </w:tr>
      <w:tr w:rsidR="00DA3601" w:rsidRPr="001D4CF0" w14:paraId="652FF7AC" w14:textId="77777777" w:rsidTr="35FAF7E8">
        <w:tc>
          <w:tcPr>
            <w:tcW w:w="2250" w:type="dxa"/>
            <w:shd w:val="clear" w:color="auto" w:fill="auto"/>
          </w:tcPr>
          <w:p w14:paraId="40D34A31" w14:textId="77777777" w:rsidR="00DA3601" w:rsidRDefault="00DA3601" w:rsidP="000A0899">
            <w:pPr>
              <w:spacing w:line="240" w:lineRule="auto"/>
              <w:ind w:left="113" w:right="113"/>
              <w:rPr>
                <w:rFonts w:ascii="Calibri" w:hAnsi="Calibri" w:cs="Calibri"/>
                <w:sz w:val="22"/>
                <w:szCs w:val="22"/>
              </w:rPr>
            </w:pPr>
            <w:r>
              <w:rPr>
                <w:rFonts w:ascii="Calibri" w:hAnsi="Calibri" w:cs="Calibri"/>
                <w:sz w:val="22"/>
                <w:szCs w:val="22"/>
              </w:rPr>
              <w:t>Kasmutaties</w:t>
            </w:r>
          </w:p>
        </w:tc>
        <w:tc>
          <w:tcPr>
            <w:tcW w:w="3420" w:type="dxa"/>
            <w:shd w:val="clear" w:color="auto" w:fill="auto"/>
          </w:tcPr>
          <w:p w14:paraId="5DE12E1F" w14:textId="0D4B7CEB" w:rsidR="00DA3601" w:rsidRDefault="00DA3601" w:rsidP="000A0899">
            <w:pPr>
              <w:spacing w:line="240" w:lineRule="auto"/>
              <w:ind w:left="113" w:right="113"/>
              <w:rPr>
                <w:rFonts w:ascii="Calibri" w:hAnsi="Calibri" w:cs="Calibri"/>
                <w:sz w:val="22"/>
                <w:szCs w:val="22"/>
              </w:rPr>
            </w:pPr>
            <w:r>
              <w:rPr>
                <w:rFonts w:ascii="Calibri" w:hAnsi="Calibri" w:cs="Calibri"/>
                <w:sz w:val="22"/>
                <w:szCs w:val="22"/>
              </w:rPr>
              <w:t>Volledigheidscriterium: zijn alle kasmutaties</w:t>
            </w:r>
            <w:r w:rsidR="00912EB0">
              <w:rPr>
                <w:rFonts w:ascii="Calibri" w:hAnsi="Calibri" w:cs="Calibri"/>
                <w:sz w:val="22"/>
                <w:szCs w:val="22"/>
              </w:rPr>
              <w:t xml:space="preserve"> </w:t>
            </w:r>
            <w:r w:rsidR="006E29CF">
              <w:rPr>
                <w:rFonts w:ascii="Calibri" w:hAnsi="Calibri" w:cs="Calibri"/>
                <w:sz w:val="22"/>
                <w:szCs w:val="22"/>
              </w:rPr>
              <w:t xml:space="preserve">juist </w:t>
            </w:r>
            <w:r>
              <w:rPr>
                <w:rFonts w:ascii="Calibri" w:hAnsi="Calibri" w:cs="Calibri"/>
                <w:sz w:val="22"/>
                <w:szCs w:val="22"/>
              </w:rPr>
              <w:t>verwerkt?</w:t>
            </w:r>
          </w:p>
          <w:p w14:paraId="1DC937E6" w14:textId="1B4BCC26" w:rsidR="00150BFF" w:rsidRDefault="00150BFF" w:rsidP="000A0899">
            <w:pPr>
              <w:spacing w:line="240" w:lineRule="auto"/>
              <w:ind w:left="113" w:right="113"/>
              <w:rPr>
                <w:rFonts w:ascii="Calibri" w:hAnsi="Calibri" w:cs="Calibri"/>
                <w:sz w:val="22"/>
                <w:szCs w:val="22"/>
              </w:rPr>
            </w:pPr>
            <w:r>
              <w:rPr>
                <w:rFonts w:ascii="Calibri" w:hAnsi="Calibri" w:cs="Calibri"/>
                <w:sz w:val="22"/>
                <w:szCs w:val="22"/>
              </w:rPr>
              <w:t xml:space="preserve">Valuteringscriterium: is het tijdstip van betaling en </w:t>
            </w:r>
            <w:r>
              <w:rPr>
                <w:rFonts w:ascii="Calibri" w:hAnsi="Calibri" w:cs="Calibri"/>
                <w:sz w:val="22"/>
                <w:szCs w:val="22"/>
              </w:rPr>
              <w:lastRenderedPageBreak/>
              <w:t>verantwoording opbrengsten juist?</w:t>
            </w:r>
          </w:p>
          <w:p w14:paraId="04D219CA" w14:textId="0B068CD5" w:rsidR="00DA3601" w:rsidRDefault="00130D8C" w:rsidP="000A0899">
            <w:pPr>
              <w:spacing w:line="240" w:lineRule="auto"/>
              <w:ind w:left="113" w:right="113"/>
              <w:rPr>
                <w:rFonts w:ascii="Calibri" w:hAnsi="Calibri" w:cs="Calibri"/>
                <w:sz w:val="22"/>
                <w:szCs w:val="22"/>
              </w:rPr>
            </w:pPr>
            <w:r>
              <w:rPr>
                <w:rFonts w:ascii="Calibri" w:hAnsi="Calibri" w:cs="Calibri"/>
                <w:sz w:val="22"/>
                <w:szCs w:val="22"/>
              </w:rPr>
              <w:t>Misbruik en oneigenlijk gebruikerscriterium:</w:t>
            </w:r>
            <w:r w:rsidR="00E97A45">
              <w:rPr>
                <w:rFonts w:ascii="Calibri" w:hAnsi="Calibri" w:cs="Calibri"/>
                <w:sz w:val="22"/>
                <w:szCs w:val="22"/>
              </w:rPr>
              <w:t xml:space="preserve"> Zijn de ontvangen betalingen volledig en </w:t>
            </w:r>
            <w:r w:rsidR="00AF58B5">
              <w:rPr>
                <w:rFonts w:ascii="Calibri" w:hAnsi="Calibri" w:cs="Calibri"/>
                <w:sz w:val="22"/>
                <w:szCs w:val="22"/>
              </w:rPr>
              <w:t>juist</w:t>
            </w:r>
            <w:r w:rsidR="00C27C4E">
              <w:rPr>
                <w:rFonts w:ascii="Calibri" w:hAnsi="Calibri" w:cs="Calibri"/>
                <w:sz w:val="22"/>
                <w:szCs w:val="22"/>
              </w:rPr>
              <w:t xml:space="preserve"> gekoppeld</w:t>
            </w:r>
            <w:r w:rsidR="00AF58B5">
              <w:rPr>
                <w:rFonts w:ascii="Calibri" w:hAnsi="Calibri" w:cs="Calibri"/>
                <w:sz w:val="22"/>
                <w:szCs w:val="22"/>
              </w:rPr>
              <w:t xml:space="preserve"> aan de </w:t>
            </w:r>
            <w:r w:rsidR="00C27C4E">
              <w:rPr>
                <w:rFonts w:ascii="Calibri" w:hAnsi="Calibri" w:cs="Calibri"/>
                <w:sz w:val="22"/>
                <w:szCs w:val="22"/>
              </w:rPr>
              <w:t>ope</w:t>
            </w:r>
            <w:r w:rsidR="00AF58B5">
              <w:rPr>
                <w:rFonts w:ascii="Calibri" w:hAnsi="Calibri" w:cs="Calibri"/>
                <w:sz w:val="22"/>
                <w:szCs w:val="22"/>
              </w:rPr>
              <w:t>n</w:t>
            </w:r>
            <w:r w:rsidR="00C27C4E">
              <w:rPr>
                <w:rFonts w:ascii="Calibri" w:hAnsi="Calibri" w:cs="Calibri"/>
                <w:sz w:val="22"/>
                <w:szCs w:val="22"/>
              </w:rPr>
              <w:t>staande</w:t>
            </w:r>
            <w:r w:rsidR="00AF58B5">
              <w:rPr>
                <w:rFonts w:ascii="Calibri" w:hAnsi="Calibri" w:cs="Calibri"/>
                <w:sz w:val="22"/>
                <w:szCs w:val="22"/>
              </w:rPr>
              <w:t xml:space="preserve"> post?</w:t>
            </w:r>
          </w:p>
        </w:tc>
        <w:tc>
          <w:tcPr>
            <w:tcW w:w="3005" w:type="dxa"/>
            <w:shd w:val="clear" w:color="auto" w:fill="auto"/>
          </w:tcPr>
          <w:p w14:paraId="0B3401A6" w14:textId="58DC556F" w:rsidR="00DA3601" w:rsidRDefault="00DA3601" w:rsidP="000A0899">
            <w:pPr>
              <w:spacing w:line="240" w:lineRule="auto"/>
              <w:ind w:left="113" w:right="113"/>
              <w:rPr>
                <w:rFonts w:ascii="Calibri" w:hAnsi="Calibri" w:cs="Calibri"/>
                <w:sz w:val="22"/>
                <w:szCs w:val="22"/>
              </w:rPr>
            </w:pPr>
            <w:r>
              <w:rPr>
                <w:rFonts w:ascii="Calibri" w:hAnsi="Calibri" w:cs="Calibri"/>
                <w:sz w:val="22"/>
                <w:szCs w:val="22"/>
              </w:rPr>
              <w:lastRenderedPageBreak/>
              <w:t>Systeemgericht &amp; gegevensgericht indien nodig</w:t>
            </w:r>
          </w:p>
        </w:tc>
      </w:tr>
      <w:tr w:rsidR="00DA3601" w:rsidRPr="001D4CF0" w14:paraId="25289FCD" w14:textId="77777777" w:rsidTr="35FAF7E8">
        <w:tc>
          <w:tcPr>
            <w:tcW w:w="2250" w:type="dxa"/>
            <w:shd w:val="clear" w:color="auto" w:fill="auto"/>
          </w:tcPr>
          <w:p w14:paraId="7C3D6E6D" w14:textId="77777777" w:rsidR="00DA3601" w:rsidRDefault="00DA3601" w:rsidP="000A0899">
            <w:pPr>
              <w:spacing w:line="240" w:lineRule="auto"/>
              <w:ind w:left="113" w:right="113"/>
              <w:rPr>
                <w:rFonts w:ascii="Calibri" w:hAnsi="Calibri" w:cs="Calibri"/>
                <w:sz w:val="22"/>
                <w:szCs w:val="22"/>
              </w:rPr>
            </w:pPr>
            <w:r>
              <w:rPr>
                <w:rFonts w:ascii="Calibri" w:hAnsi="Calibri" w:cs="Calibri"/>
                <w:sz w:val="22"/>
                <w:szCs w:val="22"/>
              </w:rPr>
              <w:t>Beheer AIC</w:t>
            </w:r>
          </w:p>
        </w:tc>
        <w:tc>
          <w:tcPr>
            <w:tcW w:w="3420" w:type="dxa"/>
            <w:shd w:val="clear" w:color="auto" w:fill="auto"/>
          </w:tcPr>
          <w:p w14:paraId="492F6E98" w14:textId="4A33D2C7" w:rsidR="00DA3601" w:rsidRDefault="2B9EECD4" w:rsidP="000A0899">
            <w:pPr>
              <w:spacing w:line="240" w:lineRule="auto"/>
              <w:ind w:left="113" w:right="113"/>
              <w:rPr>
                <w:rFonts w:ascii="Calibri" w:hAnsi="Calibri" w:cs="Calibri"/>
                <w:sz w:val="22"/>
                <w:szCs w:val="22"/>
              </w:rPr>
            </w:pPr>
            <w:r w:rsidRPr="1316DDFB">
              <w:rPr>
                <w:rFonts w:ascii="Calibri" w:hAnsi="Calibri" w:cs="Calibri"/>
                <w:sz w:val="22"/>
                <w:szCs w:val="22"/>
              </w:rPr>
              <w:t xml:space="preserve">Voorwaardencriterium: voldoet </w:t>
            </w:r>
            <w:r w:rsidR="009C1F4F">
              <w:rPr>
                <w:rFonts w:ascii="Calibri" w:hAnsi="Calibri" w:cs="Calibri"/>
                <w:sz w:val="22"/>
                <w:szCs w:val="22"/>
              </w:rPr>
              <w:t xml:space="preserve">de handmatig opgevoerde machtiging </w:t>
            </w:r>
            <w:r w:rsidR="0EABA649" w:rsidRPr="1316DDFB">
              <w:rPr>
                <w:rFonts w:ascii="Calibri" w:hAnsi="Calibri" w:cs="Calibri"/>
                <w:sz w:val="22"/>
                <w:szCs w:val="22"/>
              </w:rPr>
              <w:t xml:space="preserve">aan de </w:t>
            </w:r>
            <w:r w:rsidRPr="1316DDFB">
              <w:rPr>
                <w:rFonts w:ascii="Calibri" w:hAnsi="Calibri" w:cs="Calibri"/>
                <w:sz w:val="22"/>
                <w:szCs w:val="22"/>
              </w:rPr>
              <w:t xml:space="preserve">voorwaarden van volledigheid en adressering? </w:t>
            </w:r>
          </w:p>
          <w:p w14:paraId="5BC24FD8" w14:textId="65887D60" w:rsidR="00FC47C0" w:rsidRDefault="5C24BE5C" w:rsidP="000A0899">
            <w:pPr>
              <w:spacing w:line="240" w:lineRule="auto"/>
              <w:ind w:left="113" w:right="113"/>
              <w:rPr>
                <w:rFonts w:ascii="Calibri" w:hAnsi="Calibri" w:cs="Calibri"/>
                <w:sz w:val="22"/>
                <w:szCs w:val="22"/>
              </w:rPr>
            </w:pPr>
            <w:r w:rsidRPr="1316DDFB">
              <w:rPr>
                <w:rFonts w:ascii="Calibri" w:hAnsi="Calibri" w:cs="Calibri"/>
                <w:sz w:val="22"/>
                <w:szCs w:val="22"/>
              </w:rPr>
              <w:t xml:space="preserve">Misbruik en oneigenlijk gebruikerscriterium: </w:t>
            </w:r>
            <w:r w:rsidR="2BF18377" w:rsidRPr="1316DDFB">
              <w:rPr>
                <w:rFonts w:ascii="Calibri" w:hAnsi="Calibri" w:cs="Calibri"/>
                <w:sz w:val="22"/>
                <w:szCs w:val="22"/>
              </w:rPr>
              <w:t xml:space="preserve">is de juiste IBAN bij </w:t>
            </w:r>
            <w:r w:rsidR="6783068C" w:rsidRPr="1316DDFB">
              <w:rPr>
                <w:rFonts w:ascii="Calibri" w:hAnsi="Calibri" w:cs="Calibri"/>
                <w:sz w:val="22"/>
                <w:szCs w:val="22"/>
              </w:rPr>
              <w:t>het juiste subject verwerkt?</w:t>
            </w:r>
          </w:p>
        </w:tc>
        <w:tc>
          <w:tcPr>
            <w:tcW w:w="3005" w:type="dxa"/>
            <w:shd w:val="clear" w:color="auto" w:fill="auto"/>
          </w:tcPr>
          <w:p w14:paraId="487E023C" w14:textId="77777777" w:rsidR="00DA3601" w:rsidRDefault="00DA3601" w:rsidP="000A0899">
            <w:pPr>
              <w:spacing w:line="240" w:lineRule="auto"/>
              <w:ind w:left="113" w:right="113"/>
              <w:rPr>
                <w:rFonts w:ascii="Calibri" w:hAnsi="Calibri" w:cs="Calibri"/>
                <w:sz w:val="22"/>
                <w:szCs w:val="22"/>
              </w:rPr>
            </w:pPr>
            <w:r>
              <w:rPr>
                <w:rFonts w:ascii="Calibri" w:hAnsi="Calibri" w:cs="Calibri"/>
                <w:sz w:val="22"/>
                <w:szCs w:val="22"/>
              </w:rPr>
              <w:t xml:space="preserve">Systeemgericht </w:t>
            </w:r>
          </w:p>
        </w:tc>
      </w:tr>
      <w:tr w:rsidR="00DA3601" w:rsidRPr="001D4CF0" w14:paraId="488A44AA" w14:textId="77777777" w:rsidTr="35FAF7E8">
        <w:tc>
          <w:tcPr>
            <w:tcW w:w="2250" w:type="dxa"/>
            <w:shd w:val="clear" w:color="auto" w:fill="auto"/>
          </w:tcPr>
          <w:p w14:paraId="2D397F53" w14:textId="6E4D44B5" w:rsidR="00DA3601" w:rsidRDefault="00DA3601" w:rsidP="000A0899">
            <w:pPr>
              <w:spacing w:line="240" w:lineRule="auto"/>
              <w:ind w:left="113" w:right="113"/>
              <w:rPr>
                <w:rFonts w:ascii="Calibri" w:hAnsi="Calibri" w:cs="Calibri"/>
                <w:sz w:val="22"/>
                <w:szCs w:val="22"/>
              </w:rPr>
            </w:pPr>
            <w:r>
              <w:rPr>
                <w:rFonts w:ascii="Calibri" w:hAnsi="Calibri" w:cs="Calibri"/>
                <w:sz w:val="22"/>
                <w:szCs w:val="22"/>
              </w:rPr>
              <w:t xml:space="preserve">Betalingsregeling </w:t>
            </w:r>
            <w:r w:rsidR="00D44657">
              <w:rPr>
                <w:rFonts w:ascii="Calibri" w:hAnsi="Calibri" w:cs="Calibri"/>
                <w:sz w:val="22"/>
                <w:szCs w:val="22"/>
              </w:rPr>
              <w:t>treffen</w:t>
            </w:r>
            <w:r>
              <w:rPr>
                <w:rFonts w:ascii="Calibri" w:hAnsi="Calibri" w:cs="Calibri"/>
                <w:sz w:val="22"/>
                <w:szCs w:val="22"/>
              </w:rPr>
              <w:t xml:space="preserve"> </w:t>
            </w:r>
          </w:p>
        </w:tc>
        <w:tc>
          <w:tcPr>
            <w:tcW w:w="3420" w:type="dxa"/>
            <w:shd w:val="clear" w:color="auto" w:fill="auto"/>
          </w:tcPr>
          <w:p w14:paraId="11D64D3A" w14:textId="77777777" w:rsidR="00DA3601" w:rsidRDefault="00DA3601" w:rsidP="000A0899">
            <w:pPr>
              <w:spacing w:line="240" w:lineRule="auto"/>
              <w:ind w:left="113" w:right="113"/>
              <w:rPr>
                <w:rFonts w:ascii="Calibri" w:hAnsi="Calibri" w:cs="Calibri"/>
                <w:sz w:val="22"/>
                <w:szCs w:val="22"/>
              </w:rPr>
            </w:pPr>
            <w:r>
              <w:rPr>
                <w:rFonts w:ascii="Calibri" w:hAnsi="Calibri" w:cs="Calibri"/>
                <w:sz w:val="22"/>
                <w:szCs w:val="22"/>
              </w:rPr>
              <w:t xml:space="preserve">Voorwaardencriterium: Voldoet de regeling aan de voorwaarden? </w:t>
            </w:r>
          </w:p>
        </w:tc>
        <w:tc>
          <w:tcPr>
            <w:tcW w:w="3005" w:type="dxa"/>
            <w:shd w:val="clear" w:color="auto" w:fill="auto"/>
          </w:tcPr>
          <w:p w14:paraId="655D54C7" w14:textId="77777777" w:rsidR="00DA3601" w:rsidRDefault="00DA3601" w:rsidP="000A0899">
            <w:pPr>
              <w:spacing w:line="240" w:lineRule="auto"/>
              <w:ind w:left="113" w:right="113"/>
              <w:rPr>
                <w:rFonts w:ascii="Calibri" w:hAnsi="Calibri" w:cs="Calibri"/>
                <w:sz w:val="22"/>
                <w:szCs w:val="22"/>
              </w:rPr>
            </w:pPr>
            <w:r>
              <w:rPr>
                <w:rFonts w:ascii="Calibri" w:hAnsi="Calibri" w:cs="Calibri"/>
                <w:sz w:val="22"/>
                <w:szCs w:val="22"/>
              </w:rPr>
              <w:t>Gegevensgericht op individuele transacties</w:t>
            </w:r>
          </w:p>
        </w:tc>
      </w:tr>
      <w:tr w:rsidR="00DA3601" w:rsidRPr="001D4CF0" w14:paraId="4FECAB6E" w14:textId="77777777" w:rsidTr="35FAF7E8">
        <w:tc>
          <w:tcPr>
            <w:tcW w:w="2250" w:type="dxa"/>
            <w:shd w:val="clear" w:color="auto" w:fill="auto"/>
          </w:tcPr>
          <w:p w14:paraId="7B78F696" w14:textId="7742E8BB" w:rsidR="00DA3601" w:rsidRDefault="5B5E944E" w:rsidP="000A0899">
            <w:pPr>
              <w:spacing w:line="240" w:lineRule="auto"/>
              <w:ind w:left="113" w:right="113"/>
              <w:rPr>
                <w:rFonts w:ascii="Calibri" w:hAnsi="Calibri" w:cs="Calibri"/>
                <w:sz w:val="22"/>
                <w:szCs w:val="22"/>
              </w:rPr>
            </w:pPr>
            <w:r w:rsidRPr="1316DDFB">
              <w:rPr>
                <w:rFonts w:ascii="Calibri" w:hAnsi="Calibri" w:cs="Calibri"/>
                <w:sz w:val="22"/>
                <w:szCs w:val="22"/>
              </w:rPr>
              <w:t>Insolventie</w:t>
            </w:r>
          </w:p>
        </w:tc>
        <w:tc>
          <w:tcPr>
            <w:tcW w:w="3420" w:type="dxa"/>
            <w:shd w:val="clear" w:color="auto" w:fill="auto"/>
          </w:tcPr>
          <w:p w14:paraId="03E1A688" w14:textId="77777777" w:rsidR="00DA3601" w:rsidRDefault="00DA3601" w:rsidP="000A0899">
            <w:pPr>
              <w:spacing w:line="240" w:lineRule="auto"/>
              <w:ind w:left="113" w:right="113"/>
              <w:rPr>
                <w:rFonts w:ascii="Calibri" w:hAnsi="Calibri" w:cs="Calibri"/>
                <w:sz w:val="22"/>
                <w:szCs w:val="22"/>
              </w:rPr>
            </w:pPr>
            <w:r>
              <w:rPr>
                <w:rFonts w:ascii="Calibri" w:hAnsi="Calibri" w:cs="Calibri"/>
                <w:sz w:val="22"/>
                <w:szCs w:val="22"/>
              </w:rPr>
              <w:t xml:space="preserve">Voorwaardencriterium: de verwerking voldoet aan de voorwaarden? </w:t>
            </w:r>
          </w:p>
          <w:p w14:paraId="6A98C79C" w14:textId="32031A51" w:rsidR="007F64BD" w:rsidRDefault="007F64BD" w:rsidP="000A0899">
            <w:pPr>
              <w:spacing w:line="240" w:lineRule="auto"/>
              <w:ind w:left="113" w:right="113"/>
              <w:rPr>
                <w:rFonts w:ascii="Calibri" w:hAnsi="Calibri" w:cs="Calibri"/>
                <w:sz w:val="22"/>
                <w:szCs w:val="22"/>
              </w:rPr>
            </w:pPr>
            <w:r>
              <w:rPr>
                <w:rFonts w:ascii="Calibri" w:hAnsi="Calibri" w:cs="Calibri"/>
                <w:sz w:val="22"/>
                <w:szCs w:val="22"/>
              </w:rPr>
              <w:t xml:space="preserve">Volledigheidscriterium: </w:t>
            </w:r>
            <w:r w:rsidR="000A4950">
              <w:rPr>
                <w:rFonts w:ascii="Calibri" w:hAnsi="Calibri" w:cs="Calibri"/>
                <w:sz w:val="22"/>
                <w:szCs w:val="22"/>
              </w:rPr>
              <w:t>Is alle informatie juist en volledig verwerkt?</w:t>
            </w:r>
          </w:p>
        </w:tc>
        <w:tc>
          <w:tcPr>
            <w:tcW w:w="3005" w:type="dxa"/>
            <w:shd w:val="clear" w:color="auto" w:fill="auto"/>
          </w:tcPr>
          <w:p w14:paraId="022E93E7" w14:textId="77777777" w:rsidR="00DA3601" w:rsidRDefault="00DA3601" w:rsidP="000A0899">
            <w:pPr>
              <w:spacing w:line="240" w:lineRule="auto"/>
              <w:ind w:left="113" w:right="113"/>
              <w:rPr>
                <w:rFonts w:ascii="Calibri" w:hAnsi="Calibri" w:cs="Calibri"/>
                <w:sz w:val="22"/>
                <w:szCs w:val="22"/>
              </w:rPr>
            </w:pPr>
            <w:r>
              <w:rPr>
                <w:rFonts w:ascii="Calibri" w:hAnsi="Calibri" w:cs="Calibri"/>
                <w:sz w:val="22"/>
                <w:szCs w:val="22"/>
              </w:rPr>
              <w:t>Gegevensgericht op individuele transacties</w:t>
            </w:r>
          </w:p>
        </w:tc>
      </w:tr>
      <w:tr w:rsidR="009513FB" w:rsidRPr="001D4CF0" w14:paraId="5337E0AF" w14:textId="77777777" w:rsidTr="35FAF7E8">
        <w:tc>
          <w:tcPr>
            <w:tcW w:w="2250" w:type="dxa"/>
            <w:shd w:val="clear" w:color="auto" w:fill="auto"/>
          </w:tcPr>
          <w:p w14:paraId="7DC71817" w14:textId="7C61B616" w:rsidR="009513FB" w:rsidRDefault="00EA44BF" w:rsidP="009A11EF">
            <w:pPr>
              <w:spacing w:line="240" w:lineRule="auto"/>
              <w:ind w:left="113" w:right="113"/>
              <w:rPr>
                <w:rFonts w:ascii="Calibri" w:hAnsi="Calibri" w:cs="Calibri"/>
                <w:sz w:val="22"/>
                <w:szCs w:val="22"/>
              </w:rPr>
            </w:pPr>
            <w:r>
              <w:rPr>
                <w:rFonts w:ascii="Calibri" w:hAnsi="Calibri" w:cs="Calibri"/>
                <w:sz w:val="22"/>
                <w:szCs w:val="22"/>
              </w:rPr>
              <w:t>Dwanginvordering</w:t>
            </w:r>
          </w:p>
        </w:tc>
        <w:tc>
          <w:tcPr>
            <w:tcW w:w="3420" w:type="dxa"/>
            <w:shd w:val="clear" w:color="auto" w:fill="auto"/>
          </w:tcPr>
          <w:p w14:paraId="43F59127" w14:textId="51AE95FD" w:rsidR="00E40311" w:rsidRDefault="00E40311" w:rsidP="00E40311">
            <w:pPr>
              <w:spacing w:line="240" w:lineRule="auto"/>
              <w:ind w:left="113" w:right="113"/>
              <w:rPr>
                <w:rFonts w:ascii="Calibri" w:hAnsi="Calibri" w:cs="Calibri"/>
                <w:sz w:val="22"/>
                <w:szCs w:val="22"/>
              </w:rPr>
            </w:pPr>
            <w:r>
              <w:rPr>
                <w:rFonts w:ascii="Calibri" w:hAnsi="Calibri" w:cs="Calibri"/>
                <w:sz w:val="22"/>
                <w:szCs w:val="22"/>
              </w:rPr>
              <w:t xml:space="preserve">Voorwaardencriterium: voldoet handeling aan gestelde voorwaarden (rechtmatige uitvoering invordering)? </w:t>
            </w:r>
          </w:p>
          <w:p w14:paraId="59F433B3" w14:textId="773F47B3" w:rsidR="009513FB" w:rsidRDefault="00E40311" w:rsidP="00E40311">
            <w:pPr>
              <w:spacing w:line="240" w:lineRule="auto"/>
              <w:ind w:left="113" w:right="113"/>
              <w:rPr>
                <w:rFonts w:ascii="Calibri" w:hAnsi="Calibri" w:cs="Calibri"/>
                <w:sz w:val="22"/>
                <w:szCs w:val="22"/>
              </w:rPr>
            </w:pPr>
            <w:r>
              <w:rPr>
                <w:rFonts w:ascii="Calibri" w:hAnsi="Calibri" w:cs="Calibri"/>
                <w:sz w:val="22"/>
                <w:szCs w:val="22"/>
              </w:rPr>
              <w:t xml:space="preserve">Volledigheidscriterium: </w:t>
            </w:r>
            <w:r w:rsidR="00975E20">
              <w:rPr>
                <w:rFonts w:ascii="Calibri" w:hAnsi="Calibri" w:cs="Calibri"/>
                <w:sz w:val="22"/>
                <w:szCs w:val="22"/>
              </w:rPr>
              <w:t>zijn alle</w:t>
            </w:r>
            <w:r>
              <w:rPr>
                <w:rFonts w:ascii="Calibri" w:hAnsi="Calibri" w:cs="Calibri"/>
                <w:sz w:val="22"/>
                <w:szCs w:val="22"/>
              </w:rPr>
              <w:t xml:space="preserve"> opbrengstmutaties verantwoord </w:t>
            </w:r>
            <w:r w:rsidR="00975E20">
              <w:rPr>
                <w:rFonts w:ascii="Calibri" w:hAnsi="Calibri" w:cs="Calibri"/>
                <w:sz w:val="22"/>
                <w:szCs w:val="22"/>
              </w:rPr>
              <w:t>en juist</w:t>
            </w:r>
            <w:r>
              <w:rPr>
                <w:rFonts w:ascii="Calibri" w:hAnsi="Calibri" w:cs="Calibri"/>
                <w:sz w:val="22"/>
                <w:szCs w:val="22"/>
              </w:rPr>
              <w:t>?</w:t>
            </w:r>
          </w:p>
        </w:tc>
        <w:tc>
          <w:tcPr>
            <w:tcW w:w="3005" w:type="dxa"/>
            <w:shd w:val="clear" w:color="auto" w:fill="auto"/>
          </w:tcPr>
          <w:p w14:paraId="087031EC" w14:textId="6BD96176" w:rsidR="009513FB" w:rsidRDefault="00E40311" w:rsidP="009A11EF">
            <w:pPr>
              <w:spacing w:line="240" w:lineRule="auto"/>
              <w:ind w:left="113" w:right="113"/>
              <w:rPr>
                <w:rFonts w:ascii="Calibri" w:hAnsi="Calibri" w:cs="Calibri"/>
                <w:sz w:val="22"/>
                <w:szCs w:val="22"/>
              </w:rPr>
            </w:pPr>
            <w:r>
              <w:rPr>
                <w:rFonts w:ascii="Calibri" w:hAnsi="Calibri" w:cs="Calibri"/>
                <w:sz w:val="22"/>
                <w:szCs w:val="22"/>
              </w:rPr>
              <w:t>Gegevensgericht op kwaliteit mutaties, systeemgericht op bestaan en werking van maatregelen binnen het proces</w:t>
            </w:r>
          </w:p>
        </w:tc>
      </w:tr>
      <w:tr w:rsidR="00E40311" w:rsidRPr="001D4CF0" w14:paraId="2CB0FE54" w14:textId="77777777" w:rsidTr="35FAF7E8">
        <w:tc>
          <w:tcPr>
            <w:tcW w:w="2250" w:type="dxa"/>
            <w:shd w:val="clear" w:color="auto" w:fill="auto"/>
          </w:tcPr>
          <w:p w14:paraId="7862DD7D" w14:textId="0B01FB16" w:rsidR="00E40311" w:rsidRDefault="00E40311" w:rsidP="00E40311">
            <w:pPr>
              <w:spacing w:line="240" w:lineRule="auto"/>
              <w:ind w:left="113" w:right="113"/>
              <w:rPr>
                <w:rFonts w:ascii="Calibri" w:hAnsi="Calibri" w:cs="Calibri"/>
                <w:sz w:val="22"/>
                <w:szCs w:val="22"/>
              </w:rPr>
            </w:pPr>
            <w:r>
              <w:rPr>
                <w:rFonts w:ascii="Calibri" w:hAnsi="Calibri" w:cs="Calibri"/>
                <w:sz w:val="22"/>
                <w:szCs w:val="22"/>
              </w:rPr>
              <w:t>Herinnering, aanmaning en dwangbevel</w:t>
            </w:r>
          </w:p>
        </w:tc>
        <w:tc>
          <w:tcPr>
            <w:tcW w:w="3420" w:type="dxa"/>
            <w:shd w:val="clear" w:color="auto" w:fill="auto"/>
          </w:tcPr>
          <w:p w14:paraId="4E096611" w14:textId="77777777" w:rsidR="00E40311" w:rsidRPr="0089083E" w:rsidRDefault="00E40311" w:rsidP="00E40311">
            <w:pPr>
              <w:spacing w:line="240" w:lineRule="auto"/>
              <w:ind w:left="113" w:right="113"/>
              <w:rPr>
                <w:rFonts w:ascii="Calibri" w:hAnsi="Calibri" w:cs="Calibri"/>
                <w:sz w:val="22"/>
                <w:szCs w:val="22"/>
              </w:rPr>
            </w:pPr>
            <w:r w:rsidRPr="0089083E">
              <w:rPr>
                <w:rFonts w:ascii="Calibri" w:hAnsi="Calibri" w:cs="Calibri"/>
                <w:sz w:val="22"/>
                <w:szCs w:val="22"/>
              </w:rPr>
              <w:t xml:space="preserve">Valuteringscriterium: tijdstip van betaling en verantwoording opbrengsten is juist; </w:t>
            </w:r>
          </w:p>
          <w:p w14:paraId="5214E9BA" w14:textId="77777777" w:rsidR="00E40311" w:rsidRDefault="00E40311" w:rsidP="00E40311">
            <w:pPr>
              <w:spacing w:line="240" w:lineRule="auto"/>
              <w:ind w:left="113" w:right="113"/>
              <w:rPr>
                <w:rFonts w:ascii="Calibri" w:hAnsi="Calibri" w:cs="Calibri"/>
                <w:sz w:val="22"/>
                <w:szCs w:val="22"/>
              </w:rPr>
            </w:pPr>
            <w:r w:rsidRPr="0089083E">
              <w:rPr>
                <w:rFonts w:ascii="Calibri" w:hAnsi="Calibri" w:cs="Calibri"/>
                <w:sz w:val="22"/>
                <w:szCs w:val="22"/>
              </w:rPr>
              <w:t>Volledigheidscriterium: alle betalingen zij</w:t>
            </w:r>
            <w:r w:rsidR="004B6449">
              <w:rPr>
                <w:rFonts w:ascii="Calibri" w:hAnsi="Calibri" w:cs="Calibri"/>
                <w:sz w:val="22"/>
                <w:szCs w:val="22"/>
              </w:rPr>
              <w:t xml:space="preserve">n </w:t>
            </w:r>
            <w:r w:rsidR="000A0C54">
              <w:rPr>
                <w:rFonts w:ascii="Calibri" w:hAnsi="Calibri" w:cs="Calibri"/>
                <w:sz w:val="22"/>
                <w:szCs w:val="22"/>
              </w:rPr>
              <w:t>daa</w:t>
            </w:r>
            <w:r w:rsidR="00415DF0">
              <w:rPr>
                <w:rFonts w:ascii="Calibri" w:hAnsi="Calibri" w:cs="Calibri"/>
                <w:sz w:val="22"/>
                <w:szCs w:val="22"/>
              </w:rPr>
              <w:t>d</w:t>
            </w:r>
            <w:r w:rsidR="000A0C54">
              <w:rPr>
                <w:rFonts w:ascii="Calibri" w:hAnsi="Calibri" w:cs="Calibri"/>
                <w:sz w:val="22"/>
                <w:szCs w:val="22"/>
              </w:rPr>
              <w:t xml:space="preserve">werkelijk en </w:t>
            </w:r>
            <w:r w:rsidRPr="0089083E">
              <w:rPr>
                <w:rFonts w:ascii="Calibri" w:hAnsi="Calibri" w:cs="Calibri"/>
                <w:sz w:val="22"/>
                <w:szCs w:val="22"/>
              </w:rPr>
              <w:t xml:space="preserve">juist verwerkt? </w:t>
            </w:r>
            <w:r w:rsidR="00924702">
              <w:rPr>
                <w:rFonts w:ascii="Calibri" w:hAnsi="Calibri" w:cs="Calibri"/>
                <w:sz w:val="22"/>
                <w:szCs w:val="22"/>
              </w:rPr>
              <w:br/>
            </w:r>
            <w:r w:rsidR="00597B67">
              <w:rPr>
                <w:rFonts w:ascii="Calibri" w:hAnsi="Calibri" w:cs="Calibri"/>
                <w:sz w:val="22"/>
                <w:szCs w:val="22"/>
              </w:rPr>
              <w:t>Is voldaan aan de voorwaarden?</w:t>
            </w:r>
          </w:p>
          <w:p w14:paraId="03D803B8" w14:textId="32FF811F" w:rsidR="00597B67" w:rsidRPr="0089083E" w:rsidRDefault="00597B67" w:rsidP="00E40311">
            <w:pPr>
              <w:spacing w:line="240" w:lineRule="auto"/>
              <w:ind w:left="113" w:right="113"/>
              <w:rPr>
                <w:rFonts w:ascii="Calibri" w:hAnsi="Calibri" w:cs="Calibri"/>
                <w:sz w:val="22"/>
                <w:szCs w:val="22"/>
              </w:rPr>
            </w:pPr>
            <w:r>
              <w:rPr>
                <w:rFonts w:ascii="Calibri" w:hAnsi="Calibri" w:cs="Calibri"/>
                <w:sz w:val="22"/>
                <w:szCs w:val="22"/>
              </w:rPr>
              <w:t>(Invorderingskosten dienen eerst afgeboekt te worden)</w:t>
            </w:r>
          </w:p>
        </w:tc>
        <w:tc>
          <w:tcPr>
            <w:tcW w:w="3005" w:type="dxa"/>
            <w:shd w:val="clear" w:color="auto" w:fill="auto"/>
          </w:tcPr>
          <w:p w14:paraId="11134E56" w14:textId="16EF22D6" w:rsidR="00E40311" w:rsidRPr="0089083E" w:rsidRDefault="00F5547E" w:rsidP="00E40311">
            <w:pPr>
              <w:spacing w:line="240" w:lineRule="auto"/>
              <w:ind w:left="113" w:right="113"/>
              <w:rPr>
                <w:rFonts w:ascii="Calibri" w:hAnsi="Calibri" w:cs="Calibri"/>
                <w:sz w:val="22"/>
                <w:szCs w:val="22"/>
              </w:rPr>
            </w:pPr>
            <w:r>
              <w:rPr>
                <w:rFonts w:ascii="Calibri" w:hAnsi="Calibri" w:cs="Calibri"/>
                <w:sz w:val="22"/>
                <w:szCs w:val="22"/>
              </w:rPr>
              <w:t xml:space="preserve">Gegevensgericht </w:t>
            </w:r>
          </w:p>
        </w:tc>
      </w:tr>
      <w:tr w:rsidR="00E40311" w:rsidRPr="001D4CF0" w14:paraId="4AA62855" w14:textId="77777777" w:rsidTr="35FAF7E8">
        <w:tc>
          <w:tcPr>
            <w:tcW w:w="2250" w:type="dxa"/>
            <w:shd w:val="clear" w:color="auto" w:fill="auto"/>
          </w:tcPr>
          <w:p w14:paraId="44E5C385" w14:textId="2FCBB2B0" w:rsidR="00E40311" w:rsidRPr="0078402F" w:rsidRDefault="00E40311" w:rsidP="00E40311">
            <w:pPr>
              <w:spacing w:line="240" w:lineRule="auto"/>
              <w:ind w:left="113" w:right="113"/>
              <w:rPr>
                <w:rFonts w:ascii="Calibri" w:hAnsi="Calibri" w:cs="Calibri"/>
                <w:sz w:val="22"/>
                <w:szCs w:val="22"/>
              </w:rPr>
            </w:pPr>
            <w:r>
              <w:rPr>
                <w:rFonts w:ascii="Calibri" w:hAnsi="Calibri" w:cs="Calibri"/>
                <w:sz w:val="22"/>
                <w:szCs w:val="22"/>
              </w:rPr>
              <w:t>Wielklemprocedure (parkeerbelasting)</w:t>
            </w:r>
          </w:p>
        </w:tc>
        <w:tc>
          <w:tcPr>
            <w:tcW w:w="3420" w:type="dxa"/>
            <w:shd w:val="clear" w:color="auto" w:fill="auto"/>
          </w:tcPr>
          <w:p w14:paraId="4B13097E" w14:textId="77777777" w:rsidR="00E40311" w:rsidRPr="00115D88" w:rsidRDefault="3AD4BD4C" w:rsidP="00E40311">
            <w:pPr>
              <w:spacing w:line="240" w:lineRule="auto"/>
              <w:ind w:left="113" w:right="113"/>
              <w:rPr>
                <w:rFonts w:ascii="Calibri" w:hAnsi="Calibri" w:cs="Calibri"/>
                <w:sz w:val="22"/>
                <w:szCs w:val="22"/>
              </w:rPr>
            </w:pPr>
            <w:r w:rsidRPr="1316DDFB">
              <w:rPr>
                <w:rFonts w:ascii="Calibri" w:hAnsi="Calibri" w:cs="Calibri"/>
                <w:sz w:val="22"/>
                <w:szCs w:val="22"/>
              </w:rPr>
              <w:t>Voorwaardencriterium: de wielklemprocedure</w:t>
            </w:r>
            <w:r w:rsidR="46C0EA1F" w:rsidRPr="1316DDFB">
              <w:rPr>
                <w:rFonts w:ascii="Calibri" w:hAnsi="Calibri" w:cs="Calibri"/>
                <w:sz w:val="22"/>
                <w:szCs w:val="22"/>
              </w:rPr>
              <w:t xml:space="preserve"> (lijst)</w:t>
            </w:r>
            <w:r w:rsidRPr="1316DDFB">
              <w:rPr>
                <w:rFonts w:ascii="Calibri" w:hAnsi="Calibri" w:cs="Calibri"/>
                <w:sz w:val="22"/>
                <w:szCs w:val="22"/>
              </w:rPr>
              <w:t xml:space="preserve"> voldoet aan de voorwaarden?</w:t>
            </w:r>
            <w:r w:rsidR="7FC6E2AB" w:rsidRPr="1316DDFB">
              <w:rPr>
                <w:rFonts w:ascii="Calibri" w:hAnsi="Calibri" w:cs="Calibri"/>
                <w:sz w:val="22"/>
                <w:szCs w:val="22"/>
              </w:rPr>
              <w:t xml:space="preserve"> </w:t>
            </w:r>
          </w:p>
          <w:p w14:paraId="3D8AAAC5" w14:textId="3E375B78" w:rsidR="00E40311" w:rsidRPr="00115D88" w:rsidRDefault="00993CB2" w:rsidP="00E40311">
            <w:pPr>
              <w:spacing w:line="240" w:lineRule="auto"/>
              <w:ind w:left="113" w:right="113"/>
              <w:rPr>
                <w:rFonts w:ascii="Calibri" w:hAnsi="Calibri" w:cs="Calibri"/>
                <w:sz w:val="22"/>
                <w:szCs w:val="22"/>
              </w:rPr>
            </w:pPr>
            <w:r w:rsidRPr="00115D88">
              <w:rPr>
                <w:rFonts w:ascii="Calibri" w:hAnsi="Calibri" w:cs="Calibri"/>
                <w:sz w:val="22"/>
                <w:szCs w:val="22"/>
              </w:rPr>
              <w:t xml:space="preserve">Volledigheidscriterium: </w:t>
            </w:r>
            <w:r w:rsidR="00FC0986" w:rsidRPr="00115D88">
              <w:rPr>
                <w:rFonts w:ascii="Calibri" w:hAnsi="Calibri" w:cs="Calibri"/>
                <w:sz w:val="22"/>
                <w:szCs w:val="22"/>
              </w:rPr>
              <w:t>komt de naam van</w:t>
            </w:r>
            <w:r w:rsidR="0045314C" w:rsidRPr="00115D88">
              <w:rPr>
                <w:rFonts w:ascii="Calibri" w:hAnsi="Calibri" w:cs="Calibri"/>
                <w:sz w:val="22"/>
                <w:szCs w:val="22"/>
              </w:rPr>
              <w:t xml:space="preserve"> het kenteken </w:t>
            </w:r>
            <w:r w:rsidR="00FC0986" w:rsidRPr="00115D88">
              <w:rPr>
                <w:rFonts w:ascii="Calibri" w:hAnsi="Calibri" w:cs="Calibri"/>
                <w:sz w:val="22"/>
                <w:szCs w:val="22"/>
              </w:rPr>
              <w:t>overeen met de naam van de</w:t>
            </w:r>
            <w:r w:rsidR="0045314C" w:rsidRPr="00115D88">
              <w:rPr>
                <w:rFonts w:ascii="Calibri" w:hAnsi="Calibri" w:cs="Calibri"/>
                <w:sz w:val="22"/>
                <w:szCs w:val="22"/>
              </w:rPr>
              <w:t xml:space="preserve"> </w:t>
            </w:r>
            <w:r w:rsidR="00FC0986" w:rsidRPr="00115D88">
              <w:rPr>
                <w:rFonts w:ascii="Calibri" w:hAnsi="Calibri" w:cs="Calibri"/>
                <w:sz w:val="22"/>
                <w:szCs w:val="22"/>
              </w:rPr>
              <w:t xml:space="preserve">minimaal </w:t>
            </w:r>
            <w:r w:rsidR="0045314C" w:rsidRPr="00115D88">
              <w:rPr>
                <w:rFonts w:ascii="Calibri" w:hAnsi="Calibri" w:cs="Calibri"/>
                <w:sz w:val="22"/>
                <w:szCs w:val="22"/>
              </w:rPr>
              <w:t xml:space="preserve">3 </w:t>
            </w:r>
            <w:r w:rsidR="00FC0986" w:rsidRPr="00115D88">
              <w:rPr>
                <w:rFonts w:ascii="Calibri" w:hAnsi="Calibri" w:cs="Calibri"/>
                <w:sz w:val="22"/>
                <w:szCs w:val="22"/>
              </w:rPr>
              <w:t xml:space="preserve">openstaande </w:t>
            </w:r>
            <w:r w:rsidR="0045314C" w:rsidRPr="00115D88">
              <w:rPr>
                <w:rFonts w:ascii="Calibri" w:hAnsi="Calibri" w:cs="Calibri"/>
                <w:sz w:val="22"/>
                <w:szCs w:val="22"/>
              </w:rPr>
              <w:t>naheffingsaanslagen</w:t>
            </w:r>
            <w:r w:rsidR="00FC0986" w:rsidRPr="00115D88">
              <w:rPr>
                <w:rFonts w:ascii="Calibri" w:hAnsi="Calibri" w:cs="Calibri"/>
                <w:sz w:val="22"/>
                <w:szCs w:val="22"/>
              </w:rPr>
              <w:t>?</w:t>
            </w:r>
          </w:p>
        </w:tc>
        <w:tc>
          <w:tcPr>
            <w:tcW w:w="3005" w:type="dxa"/>
            <w:shd w:val="clear" w:color="auto" w:fill="auto"/>
          </w:tcPr>
          <w:p w14:paraId="0BC61F29" w14:textId="52DA4CE6" w:rsidR="00E40311" w:rsidRPr="0078402F" w:rsidRDefault="001468E6" w:rsidP="00E40311">
            <w:pPr>
              <w:spacing w:line="240" w:lineRule="auto"/>
              <w:ind w:left="113" w:right="113"/>
              <w:rPr>
                <w:rFonts w:ascii="Calibri" w:hAnsi="Calibri" w:cs="Calibri"/>
                <w:sz w:val="22"/>
                <w:szCs w:val="22"/>
              </w:rPr>
            </w:pPr>
            <w:r w:rsidRPr="0078402F">
              <w:rPr>
                <w:rFonts w:ascii="Calibri" w:hAnsi="Calibri" w:cs="Calibri"/>
                <w:sz w:val="22"/>
                <w:szCs w:val="22"/>
              </w:rPr>
              <w:t>Gegevensgericht</w:t>
            </w:r>
          </w:p>
        </w:tc>
      </w:tr>
      <w:tr w:rsidR="00E40311" w:rsidRPr="001D4CF0" w14:paraId="59CCBE14" w14:textId="77777777" w:rsidTr="35FAF7E8">
        <w:tc>
          <w:tcPr>
            <w:tcW w:w="2250" w:type="dxa"/>
            <w:shd w:val="clear" w:color="auto" w:fill="auto"/>
          </w:tcPr>
          <w:p w14:paraId="3F8A8737" w14:textId="77777777" w:rsidR="00E40311" w:rsidRPr="0078402F" w:rsidRDefault="00E40311" w:rsidP="00E40311">
            <w:pPr>
              <w:spacing w:line="240" w:lineRule="auto"/>
              <w:ind w:left="113" w:right="113"/>
              <w:rPr>
                <w:rFonts w:ascii="Calibri" w:hAnsi="Calibri" w:cs="Calibri"/>
                <w:sz w:val="22"/>
                <w:szCs w:val="22"/>
              </w:rPr>
            </w:pPr>
            <w:r w:rsidRPr="0078402F">
              <w:rPr>
                <w:rFonts w:ascii="Calibri" w:hAnsi="Calibri" w:cs="Calibri"/>
                <w:sz w:val="22"/>
                <w:szCs w:val="22"/>
              </w:rPr>
              <w:t>Loonvordering</w:t>
            </w:r>
          </w:p>
        </w:tc>
        <w:tc>
          <w:tcPr>
            <w:tcW w:w="3420" w:type="dxa"/>
            <w:shd w:val="clear" w:color="auto" w:fill="auto"/>
          </w:tcPr>
          <w:p w14:paraId="7E197E74" w14:textId="77777777" w:rsidR="00E40311" w:rsidRDefault="00E40311" w:rsidP="00E40311">
            <w:pPr>
              <w:spacing w:line="240" w:lineRule="auto"/>
              <w:ind w:left="113" w:right="113"/>
              <w:rPr>
                <w:rFonts w:ascii="Calibri" w:hAnsi="Calibri" w:cs="Calibri"/>
                <w:sz w:val="22"/>
                <w:szCs w:val="22"/>
              </w:rPr>
            </w:pPr>
            <w:r w:rsidRPr="0078402F">
              <w:rPr>
                <w:rFonts w:ascii="Calibri" w:hAnsi="Calibri" w:cs="Calibri"/>
                <w:sz w:val="22"/>
                <w:szCs w:val="22"/>
              </w:rPr>
              <w:t>Voorwaardencriterium: de loonvordering voldoet aan de voorwaarden?</w:t>
            </w:r>
            <w:r w:rsidR="00780263">
              <w:rPr>
                <w:rFonts w:ascii="Calibri" w:hAnsi="Calibri" w:cs="Calibri"/>
                <w:sz w:val="22"/>
                <w:szCs w:val="22"/>
              </w:rPr>
              <w:t xml:space="preserve"> </w:t>
            </w:r>
          </w:p>
          <w:p w14:paraId="40721901" w14:textId="33152858" w:rsidR="005310FE" w:rsidRPr="0078402F" w:rsidRDefault="005310FE" w:rsidP="00E40311">
            <w:pPr>
              <w:spacing w:line="240" w:lineRule="auto"/>
              <w:ind w:left="113" w:right="113"/>
              <w:rPr>
                <w:rFonts w:ascii="Calibri" w:hAnsi="Calibri" w:cs="Calibri"/>
                <w:sz w:val="22"/>
                <w:szCs w:val="22"/>
              </w:rPr>
            </w:pPr>
            <w:r>
              <w:rPr>
                <w:rFonts w:ascii="Calibri" w:hAnsi="Calibri" w:cs="Calibri"/>
                <w:sz w:val="22"/>
                <w:szCs w:val="22"/>
              </w:rPr>
              <w:lastRenderedPageBreak/>
              <w:t>Volledigheidscriterium: alle opbrengstmutaties die verantwoord zouden moeten zijn, zijn dat ook?</w:t>
            </w:r>
          </w:p>
        </w:tc>
        <w:tc>
          <w:tcPr>
            <w:tcW w:w="3005" w:type="dxa"/>
            <w:shd w:val="clear" w:color="auto" w:fill="auto"/>
          </w:tcPr>
          <w:p w14:paraId="743614E6" w14:textId="77777777" w:rsidR="00E40311" w:rsidRPr="0078402F" w:rsidRDefault="00E40311" w:rsidP="00E40311">
            <w:pPr>
              <w:spacing w:line="240" w:lineRule="auto"/>
              <w:ind w:left="113" w:right="113"/>
              <w:rPr>
                <w:rFonts w:ascii="Calibri" w:hAnsi="Calibri" w:cs="Calibri"/>
                <w:sz w:val="22"/>
                <w:szCs w:val="22"/>
              </w:rPr>
            </w:pPr>
            <w:r w:rsidRPr="0078402F">
              <w:rPr>
                <w:rFonts w:ascii="Calibri" w:hAnsi="Calibri" w:cs="Calibri"/>
                <w:sz w:val="22"/>
                <w:szCs w:val="22"/>
              </w:rPr>
              <w:lastRenderedPageBreak/>
              <w:t>Gegevensgericht op individuele transacties</w:t>
            </w:r>
          </w:p>
        </w:tc>
      </w:tr>
      <w:tr w:rsidR="00E40311" w:rsidRPr="001D4CF0" w14:paraId="7409B702" w14:textId="77777777" w:rsidTr="35FAF7E8">
        <w:tc>
          <w:tcPr>
            <w:tcW w:w="2250" w:type="dxa"/>
            <w:shd w:val="clear" w:color="auto" w:fill="auto"/>
          </w:tcPr>
          <w:p w14:paraId="0B480873" w14:textId="0AD886D8" w:rsidR="00E40311" w:rsidRPr="00A03954" w:rsidRDefault="3A6EA27F" w:rsidP="00E40311">
            <w:pPr>
              <w:spacing w:line="240" w:lineRule="auto"/>
              <w:ind w:left="113" w:right="113"/>
              <w:rPr>
                <w:rFonts w:ascii="Calibri" w:hAnsi="Calibri" w:cs="Calibri"/>
                <w:sz w:val="22"/>
                <w:szCs w:val="22"/>
              </w:rPr>
            </w:pPr>
            <w:r w:rsidRPr="1316DDFB">
              <w:rPr>
                <w:rFonts w:ascii="Calibri" w:hAnsi="Calibri" w:cs="Calibri"/>
                <w:sz w:val="22"/>
                <w:szCs w:val="22"/>
              </w:rPr>
              <w:t>Afhandelen bezwaar invorderingskosten</w:t>
            </w:r>
            <w:r w:rsidR="52DC5F7E" w:rsidRPr="1316DDFB">
              <w:rPr>
                <w:rFonts w:ascii="Calibri" w:hAnsi="Calibri" w:cs="Calibri"/>
                <w:sz w:val="22"/>
                <w:szCs w:val="22"/>
              </w:rPr>
              <w:t xml:space="preserve"> en invorderingsrente</w:t>
            </w:r>
            <w:r w:rsidRPr="1316DDFB">
              <w:rPr>
                <w:rFonts w:ascii="Calibri" w:hAnsi="Calibri" w:cs="Calibri"/>
                <w:sz w:val="22"/>
                <w:szCs w:val="22"/>
              </w:rPr>
              <w:t xml:space="preserve"> </w:t>
            </w:r>
          </w:p>
        </w:tc>
        <w:tc>
          <w:tcPr>
            <w:tcW w:w="3420" w:type="dxa"/>
            <w:shd w:val="clear" w:color="auto" w:fill="auto"/>
          </w:tcPr>
          <w:p w14:paraId="603D901F" w14:textId="77777777" w:rsidR="00E40311" w:rsidRDefault="00E40311" w:rsidP="00E40311">
            <w:pPr>
              <w:spacing w:line="240" w:lineRule="auto"/>
              <w:ind w:left="113" w:right="113"/>
              <w:rPr>
                <w:rFonts w:ascii="Calibri" w:hAnsi="Calibri" w:cs="Calibri"/>
                <w:sz w:val="22"/>
                <w:szCs w:val="22"/>
              </w:rPr>
            </w:pPr>
            <w:r w:rsidRPr="00A03954">
              <w:rPr>
                <w:rFonts w:ascii="Calibri" w:hAnsi="Calibri" w:cs="Calibri"/>
                <w:sz w:val="22"/>
                <w:szCs w:val="22"/>
              </w:rPr>
              <w:t xml:space="preserve">Voorwaardencriterium: de afhandeling voldoet aan de voorwaarden? </w:t>
            </w:r>
          </w:p>
          <w:p w14:paraId="6578C8CA" w14:textId="427D1C4B" w:rsidR="006C47E8" w:rsidRPr="00A03954" w:rsidRDefault="006C47E8" w:rsidP="00E40311">
            <w:pPr>
              <w:spacing w:line="240" w:lineRule="auto"/>
              <w:ind w:left="113" w:right="113"/>
              <w:rPr>
                <w:rFonts w:ascii="Calibri" w:hAnsi="Calibri" w:cs="Calibri"/>
                <w:sz w:val="22"/>
                <w:szCs w:val="22"/>
              </w:rPr>
            </w:pPr>
            <w:r>
              <w:rPr>
                <w:rFonts w:ascii="Calibri" w:hAnsi="Calibri" w:cs="Calibri"/>
                <w:sz w:val="22"/>
                <w:szCs w:val="22"/>
              </w:rPr>
              <w:t xml:space="preserve">Volledigheidscriterium: </w:t>
            </w:r>
            <w:r w:rsidR="00DF7BD0">
              <w:rPr>
                <w:rFonts w:ascii="Calibri" w:hAnsi="Calibri" w:cs="Calibri"/>
                <w:sz w:val="22"/>
                <w:szCs w:val="22"/>
              </w:rPr>
              <w:t>zijn alle bezwaren in beeld en juist afgehandeld?</w:t>
            </w:r>
          </w:p>
        </w:tc>
        <w:tc>
          <w:tcPr>
            <w:tcW w:w="3005" w:type="dxa"/>
            <w:shd w:val="clear" w:color="auto" w:fill="auto"/>
          </w:tcPr>
          <w:p w14:paraId="65BBE33E" w14:textId="11D12B79" w:rsidR="00E40311" w:rsidRPr="00A03954" w:rsidRDefault="00F21691" w:rsidP="00E40311">
            <w:pPr>
              <w:spacing w:line="240" w:lineRule="auto"/>
              <w:ind w:left="113" w:right="113"/>
              <w:rPr>
                <w:rFonts w:ascii="Calibri" w:hAnsi="Calibri" w:cs="Calibri"/>
                <w:sz w:val="22"/>
                <w:szCs w:val="22"/>
              </w:rPr>
            </w:pPr>
            <w:r>
              <w:rPr>
                <w:rFonts w:ascii="Calibri" w:hAnsi="Calibri" w:cs="Calibri"/>
                <w:sz w:val="22"/>
                <w:szCs w:val="22"/>
              </w:rPr>
              <w:t>Gegevensgericht op kwaliteit mutaties, systeemgericht op bestaan en werking van maatregelen binnen het proces</w:t>
            </w:r>
          </w:p>
        </w:tc>
      </w:tr>
      <w:tr w:rsidR="0013649E" w:rsidRPr="001D4CF0" w14:paraId="4BC8B7F8" w14:textId="77777777" w:rsidTr="35FAF7E8">
        <w:tc>
          <w:tcPr>
            <w:tcW w:w="2250" w:type="dxa"/>
            <w:shd w:val="clear" w:color="auto" w:fill="auto"/>
          </w:tcPr>
          <w:p w14:paraId="176C28D5" w14:textId="34ACD7F8" w:rsidR="0013649E" w:rsidRPr="00A03954" w:rsidRDefault="6A2500EF" w:rsidP="0013649E">
            <w:pPr>
              <w:spacing w:line="240" w:lineRule="auto"/>
              <w:ind w:left="113" w:right="113"/>
              <w:rPr>
                <w:rFonts w:ascii="Calibri" w:hAnsi="Calibri" w:cs="Calibri"/>
                <w:sz w:val="22"/>
                <w:szCs w:val="22"/>
              </w:rPr>
            </w:pPr>
            <w:r w:rsidRPr="1316DDFB">
              <w:rPr>
                <w:rFonts w:ascii="Calibri" w:hAnsi="Calibri" w:cs="Calibri"/>
                <w:sz w:val="22"/>
                <w:szCs w:val="22"/>
              </w:rPr>
              <w:t xml:space="preserve">Afboeken </w:t>
            </w:r>
            <w:r w:rsidR="3B4AD89D" w:rsidRPr="1316DDFB">
              <w:rPr>
                <w:rFonts w:ascii="Calibri" w:hAnsi="Calibri" w:cs="Calibri"/>
                <w:sz w:val="22"/>
                <w:szCs w:val="22"/>
              </w:rPr>
              <w:t>restposten</w:t>
            </w:r>
          </w:p>
        </w:tc>
        <w:tc>
          <w:tcPr>
            <w:tcW w:w="3420" w:type="dxa"/>
            <w:shd w:val="clear" w:color="auto" w:fill="auto"/>
          </w:tcPr>
          <w:p w14:paraId="24CC2216" w14:textId="3B7259FF" w:rsidR="0013649E" w:rsidRDefault="0013649E" w:rsidP="0013649E">
            <w:pPr>
              <w:spacing w:line="240" w:lineRule="auto"/>
              <w:ind w:left="113" w:right="113"/>
              <w:rPr>
                <w:rFonts w:ascii="Calibri" w:hAnsi="Calibri" w:cs="Calibri"/>
                <w:sz w:val="22"/>
                <w:szCs w:val="22"/>
              </w:rPr>
            </w:pPr>
            <w:r>
              <w:rPr>
                <w:rFonts w:ascii="Calibri" w:hAnsi="Calibri" w:cs="Calibri"/>
                <w:sz w:val="22"/>
                <w:szCs w:val="22"/>
              </w:rPr>
              <w:t>Voorwaardencriterium: voldoet handeling aan gestelde voorwaarden (rechtmatige uitvoering invordering)?</w:t>
            </w:r>
          </w:p>
          <w:p w14:paraId="2B6731B9" w14:textId="640CE3DC" w:rsidR="0013649E" w:rsidRPr="00A03954" w:rsidRDefault="001B663B" w:rsidP="001B663B">
            <w:pPr>
              <w:spacing w:line="240" w:lineRule="auto"/>
              <w:ind w:left="0" w:right="113"/>
              <w:rPr>
                <w:rFonts w:ascii="Calibri" w:hAnsi="Calibri" w:cs="Calibri"/>
                <w:sz w:val="22"/>
                <w:szCs w:val="22"/>
              </w:rPr>
            </w:pPr>
            <w:r>
              <w:rPr>
                <w:rFonts w:ascii="Calibri" w:hAnsi="Calibri" w:cs="Calibri"/>
                <w:sz w:val="22"/>
                <w:szCs w:val="22"/>
              </w:rPr>
              <w:t xml:space="preserve"> V</w:t>
            </w:r>
            <w:r w:rsidR="0013649E">
              <w:rPr>
                <w:rFonts w:ascii="Calibri" w:hAnsi="Calibri" w:cs="Calibri"/>
                <w:sz w:val="22"/>
                <w:szCs w:val="22"/>
              </w:rPr>
              <w:t>olledigheidscriterium: alle opbrengstmutaties die verantwoord zouden moeten zijn, zijn dat ook?</w:t>
            </w:r>
          </w:p>
        </w:tc>
        <w:tc>
          <w:tcPr>
            <w:tcW w:w="3005" w:type="dxa"/>
            <w:shd w:val="clear" w:color="auto" w:fill="auto"/>
          </w:tcPr>
          <w:p w14:paraId="30EB3E7B" w14:textId="15C9543B" w:rsidR="0013649E" w:rsidRDefault="0013649E" w:rsidP="0013649E">
            <w:pPr>
              <w:spacing w:line="240" w:lineRule="auto"/>
              <w:ind w:left="113" w:right="113"/>
              <w:rPr>
                <w:rFonts w:ascii="Calibri" w:hAnsi="Calibri" w:cs="Calibri"/>
                <w:sz w:val="22"/>
                <w:szCs w:val="22"/>
              </w:rPr>
            </w:pPr>
            <w:r>
              <w:rPr>
                <w:rFonts w:ascii="Calibri" w:hAnsi="Calibri" w:cs="Calibri"/>
                <w:sz w:val="22"/>
                <w:szCs w:val="22"/>
              </w:rPr>
              <w:t>Gegevensgericht op kwaliteit mutaties, systeemgericht op bestaan en werking van maatregelen binnen het proces</w:t>
            </w:r>
          </w:p>
        </w:tc>
      </w:tr>
    </w:tbl>
    <w:p w14:paraId="0D030117" w14:textId="7078EDEA" w:rsidR="00EC41B2" w:rsidRDefault="00EC41B2" w:rsidP="00F030DC">
      <w:pPr>
        <w:rPr>
          <w:rFonts w:ascii="Calibri" w:hAnsi="Calibri" w:cs="Calibri"/>
          <w:sz w:val="22"/>
          <w:szCs w:val="22"/>
        </w:rPr>
      </w:pPr>
    </w:p>
    <w:p w14:paraId="10B4504A" w14:textId="77777777" w:rsidR="009578E7" w:rsidRDefault="00EC41B2" w:rsidP="00F030DC">
      <w:pPr>
        <w:rPr>
          <w:rFonts w:ascii="Calibri" w:hAnsi="Calibri" w:cs="Calibri"/>
          <w:sz w:val="22"/>
          <w:szCs w:val="22"/>
        </w:rPr>
      </w:pPr>
      <w:r>
        <w:rPr>
          <w:rFonts w:ascii="Calibri" w:hAnsi="Calibri" w:cs="Calibri"/>
          <w:sz w:val="22"/>
          <w:szCs w:val="22"/>
        </w:rPr>
        <w:br w:type="page"/>
      </w:r>
    </w:p>
    <w:p w14:paraId="6195228F" w14:textId="4282DEDD" w:rsidR="0099155F" w:rsidRPr="001D4CF0" w:rsidRDefault="00D44657" w:rsidP="00997463">
      <w:pPr>
        <w:pStyle w:val="Kop2"/>
      </w:pPr>
      <w:bookmarkStart w:id="125" w:name="_Toc161396893"/>
      <w:bookmarkStart w:id="126" w:name="_Toc1319095021"/>
      <w:bookmarkStart w:id="127" w:name="_Toc178664945"/>
      <w:bookmarkStart w:id="128" w:name="_Toc195788231"/>
      <w:r>
        <w:lastRenderedPageBreak/>
        <w:t>Deurwaarders</w:t>
      </w:r>
      <w:bookmarkEnd w:id="125"/>
      <w:bookmarkEnd w:id="126"/>
      <w:bookmarkEnd w:id="127"/>
      <w:bookmarkEnd w:id="128"/>
    </w:p>
    <w:p w14:paraId="315BA77C" w14:textId="77777777" w:rsidR="004E417A" w:rsidRDefault="004E417A" w:rsidP="00F030DC">
      <w:pPr>
        <w:rPr>
          <w:rFonts w:ascii="Calibri" w:hAnsi="Calibri" w:cs="Calibri"/>
          <w:sz w:val="22"/>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6268"/>
      </w:tblGrid>
      <w:tr w:rsidR="00437A24" w:rsidRPr="001D4CF0" w14:paraId="2F8303F5" w14:textId="77777777" w:rsidTr="1316DDFB">
        <w:tc>
          <w:tcPr>
            <w:tcW w:w="2409" w:type="dxa"/>
            <w:shd w:val="clear" w:color="auto" w:fill="CA4C58"/>
          </w:tcPr>
          <w:p w14:paraId="24350A3A" w14:textId="77777777" w:rsidR="00437A24" w:rsidRDefault="00437A24" w:rsidP="000876C7">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Verantwoordelijk manager</w:t>
            </w:r>
          </w:p>
        </w:tc>
        <w:tc>
          <w:tcPr>
            <w:tcW w:w="6268" w:type="dxa"/>
            <w:shd w:val="clear" w:color="auto" w:fill="auto"/>
          </w:tcPr>
          <w:p w14:paraId="21D6262B" w14:textId="77777777" w:rsidR="00437A24" w:rsidRDefault="00437A24" w:rsidP="000876C7">
            <w:pPr>
              <w:spacing w:line="240" w:lineRule="auto"/>
              <w:ind w:left="113" w:right="113"/>
              <w:rPr>
                <w:rFonts w:ascii="Calibri" w:hAnsi="Calibri" w:cs="Calibri"/>
                <w:sz w:val="22"/>
                <w:szCs w:val="22"/>
              </w:rPr>
            </w:pPr>
            <w:r>
              <w:rPr>
                <w:rFonts w:ascii="Calibri" w:hAnsi="Calibri" w:cs="Calibri"/>
                <w:sz w:val="22"/>
                <w:szCs w:val="22"/>
              </w:rPr>
              <w:t>Manager Dienstverlening</w:t>
            </w:r>
          </w:p>
        </w:tc>
      </w:tr>
      <w:tr w:rsidR="00437A24" w:rsidRPr="001D4CF0" w14:paraId="015500B7" w14:textId="77777777" w:rsidTr="1316DDFB">
        <w:tc>
          <w:tcPr>
            <w:tcW w:w="2409" w:type="dxa"/>
            <w:shd w:val="clear" w:color="auto" w:fill="CA4C58"/>
          </w:tcPr>
          <w:p w14:paraId="503B9AA8" w14:textId="77777777" w:rsidR="00437A24" w:rsidRDefault="00437A24" w:rsidP="000876C7">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Doelstelling binnen proces</w:t>
            </w:r>
          </w:p>
        </w:tc>
        <w:tc>
          <w:tcPr>
            <w:tcW w:w="6268" w:type="dxa"/>
            <w:shd w:val="clear" w:color="auto" w:fill="auto"/>
          </w:tcPr>
          <w:p w14:paraId="33904FDD" w14:textId="77777777" w:rsidR="00437A24" w:rsidRDefault="003C20D4" w:rsidP="000876C7">
            <w:pPr>
              <w:spacing w:line="240" w:lineRule="auto"/>
              <w:ind w:left="113" w:right="113"/>
              <w:rPr>
                <w:rFonts w:ascii="Calibri" w:hAnsi="Calibri" w:cs="Calibri"/>
                <w:sz w:val="22"/>
                <w:szCs w:val="22"/>
              </w:rPr>
            </w:pPr>
            <w:r>
              <w:rPr>
                <w:rFonts w:ascii="Calibri" w:hAnsi="Calibri" w:cs="Calibri"/>
                <w:sz w:val="22"/>
                <w:szCs w:val="22"/>
              </w:rPr>
              <w:t>Verantwoordelijk voor h</w:t>
            </w:r>
            <w:r w:rsidR="00437A24">
              <w:rPr>
                <w:rFonts w:ascii="Calibri" w:hAnsi="Calibri" w:cs="Calibri"/>
                <w:sz w:val="22"/>
                <w:szCs w:val="22"/>
              </w:rPr>
              <w:t>et efficiënt en correct vorderen van de openstaande posten.</w:t>
            </w:r>
          </w:p>
          <w:p w14:paraId="19A8F1E8" w14:textId="355F3AE6" w:rsidR="009C2632" w:rsidRDefault="009C2632" w:rsidP="00467116">
            <w:pPr>
              <w:spacing w:line="240" w:lineRule="auto"/>
              <w:ind w:left="0" w:right="113"/>
              <w:rPr>
                <w:rFonts w:ascii="Calibri" w:hAnsi="Calibri" w:cs="Calibri"/>
                <w:sz w:val="22"/>
                <w:szCs w:val="22"/>
              </w:rPr>
            </w:pPr>
          </w:p>
        </w:tc>
      </w:tr>
      <w:tr w:rsidR="00437A24" w:rsidRPr="001D4CF0" w14:paraId="6860ABE0" w14:textId="77777777" w:rsidTr="1316DDFB">
        <w:tc>
          <w:tcPr>
            <w:tcW w:w="2409" w:type="dxa"/>
            <w:shd w:val="clear" w:color="auto" w:fill="CA4C58"/>
          </w:tcPr>
          <w:p w14:paraId="7E867907" w14:textId="77777777" w:rsidR="00437A24" w:rsidRDefault="00437A24" w:rsidP="000876C7">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Uitvoeringsprotocol (KRI)</w:t>
            </w:r>
          </w:p>
        </w:tc>
        <w:tc>
          <w:tcPr>
            <w:tcW w:w="6268" w:type="dxa"/>
            <w:shd w:val="clear" w:color="auto" w:fill="auto"/>
          </w:tcPr>
          <w:p w14:paraId="07DDF084" w14:textId="1DEB751F" w:rsidR="00437A24" w:rsidRDefault="00437A24" w:rsidP="00361D64">
            <w:pPr>
              <w:spacing w:line="240" w:lineRule="auto"/>
              <w:ind w:left="0" w:right="113"/>
              <w:rPr>
                <w:rFonts w:ascii="Calibri" w:hAnsi="Calibri" w:cs="Calibri"/>
                <w:sz w:val="22"/>
                <w:szCs w:val="22"/>
              </w:rPr>
            </w:pPr>
            <w:r>
              <w:rPr>
                <w:rFonts w:ascii="Calibri" w:hAnsi="Calibri" w:cs="Calibri"/>
                <w:sz w:val="22"/>
                <w:szCs w:val="22"/>
              </w:rPr>
              <w:t>Middels het invorderingsbeleid nastreven van volledige betaling van belastingaanslagen (oninbaar &lt;1%</w:t>
            </w:r>
            <w:r w:rsidR="00931AA0">
              <w:rPr>
                <w:rFonts w:ascii="Calibri" w:hAnsi="Calibri" w:cs="Calibri"/>
                <w:sz w:val="22"/>
                <w:szCs w:val="22"/>
              </w:rPr>
              <w:t xml:space="preserve"> van het netto opgelegde bedrag</w:t>
            </w:r>
            <w:r>
              <w:rPr>
                <w:rFonts w:ascii="Calibri" w:hAnsi="Calibri" w:cs="Calibri"/>
                <w:sz w:val="22"/>
                <w:szCs w:val="22"/>
              </w:rPr>
              <w:t>, na 1e jaar minder dan 3% openstaande bedragen.</w:t>
            </w:r>
            <w:r w:rsidR="008C47DE">
              <w:rPr>
                <w:rFonts w:ascii="Calibri" w:hAnsi="Calibri" w:cs="Calibri"/>
                <w:sz w:val="22"/>
                <w:szCs w:val="22"/>
              </w:rPr>
              <w:t>)</w:t>
            </w:r>
            <w:r>
              <w:rPr>
                <w:rFonts w:ascii="Calibri" w:hAnsi="Calibri" w:cs="Calibri"/>
                <w:sz w:val="22"/>
                <w:szCs w:val="22"/>
              </w:rPr>
              <w:t xml:space="preserve"> </w:t>
            </w:r>
          </w:p>
        </w:tc>
      </w:tr>
    </w:tbl>
    <w:p w14:paraId="5FAEABDB" w14:textId="0D7796D8" w:rsidR="009578E7" w:rsidRDefault="009578E7" w:rsidP="00F030DC">
      <w:pPr>
        <w:rPr>
          <w:rFonts w:ascii="Calibri" w:hAnsi="Calibri" w:cs="Calibri"/>
          <w:sz w:val="22"/>
          <w:szCs w:val="22"/>
        </w:rPr>
      </w:pPr>
    </w:p>
    <w:p w14:paraId="0910C91A" w14:textId="03C74B21" w:rsidR="009578E7" w:rsidRDefault="009578E7"/>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3"/>
        <w:gridCol w:w="3321"/>
        <w:gridCol w:w="2905"/>
      </w:tblGrid>
      <w:tr w:rsidR="00437A24" w:rsidRPr="001D4CF0" w14:paraId="033286CA" w14:textId="77777777" w:rsidTr="003A6FEE">
        <w:tc>
          <w:tcPr>
            <w:tcW w:w="2705" w:type="dxa"/>
            <w:shd w:val="clear" w:color="auto" w:fill="CA4C58"/>
          </w:tcPr>
          <w:p w14:paraId="6D7265F6" w14:textId="01648A0D" w:rsidR="00437A24" w:rsidRDefault="009578E7" w:rsidP="00170B9D">
            <w:pPr>
              <w:spacing w:line="240" w:lineRule="auto"/>
              <w:ind w:left="113" w:right="113"/>
              <w:rPr>
                <w:rFonts w:ascii="Calibri" w:hAnsi="Calibri" w:cs="Calibri"/>
                <w:b/>
                <w:bCs/>
                <w:color w:val="FFFFFF"/>
                <w:sz w:val="22"/>
                <w:szCs w:val="22"/>
              </w:rPr>
            </w:pPr>
            <w:r>
              <w:rPr>
                <w:rFonts w:ascii="Calibri" w:hAnsi="Calibri" w:cs="Calibri"/>
                <w:sz w:val="22"/>
                <w:szCs w:val="22"/>
              </w:rPr>
              <w:br w:type="page"/>
            </w:r>
            <w:r w:rsidR="00437A24">
              <w:rPr>
                <w:rFonts w:ascii="Calibri" w:hAnsi="Calibri" w:cs="Calibri"/>
                <w:b/>
                <w:bCs/>
                <w:color w:val="FFFFFF"/>
                <w:sz w:val="22"/>
                <w:szCs w:val="22"/>
              </w:rPr>
              <w:t>1e lijn: processen o.b.v. Scienta</w:t>
            </w:r>
          </w:p>
        </w:tc>
        <w:tc>
          <w:tcPr>
            <w:tcW w:w="3394" w:type="dxa"/>
            <w:shd w:val="clear" w:color="auto" w:fill="CA4C58"/>
          </w:tcPr>
          <w:p w14:paraId="58BE91B7" w14:textId="77777777" w:rsidR="00437A24" w:rsidRDefault="00437A24" w:rsidP="00170B9D">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2e lijn: controle dominante criteria IC</w:t>
            </w:r>
          </w:p>
        </w:tc>
        <w:tc>
          <w:tcPr>
            <w:tcW w:w="2996" w:type="dxa"/>
            <w:shd w:val="clear" w:color="auto" w:fill="CA4C58"/>
          </w:tcPr>
          <w:p w14:paraId="21E9035B" w14:textId="77777777" w:rsidR="00437A24" w:rsidRDefault="00437A24" w:rsidP="00170B9D">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3e lijn: audit</w:t>
            </w:r>
          </w:p>
        </w:tc>
      </w:tr>
      <w:tr w:rsidR="00437A24" w:rsidRPr="001D4CF0" w14:paraId="2107CD7E" w14:textId="77777777" w:rsidTr="003A6FEE">
        <w:tc>
          <w:tcPr>
            <w:tcW w:w="2705" w:type="dxa"/>
            <w:shd w:val="clear" w:color="auto" w:fill="auto"/>
          </w:tcPr>
          <w:p w14:paraId="03C12CEE" w14:textId="77777777" w:rsidR="00437A24" w:rsidRDefault="00437A24" w:rsidP="00170B9D">
            <w:pPr>
              <w:spacing w:line="240" w:lineRule="auto"/>
              <w:ind w:left="113" w:right="113"/>
              <w:rPr>
                <w:rFonts w:ascii="Calibri" w:hAnsi="Calibri" w:cs="Calibri"/>
                <w:sz w:val="22"/>
                <w:szCs w:val="22"/>
              </w:rPr>
            </w:pPr>
            <w:r>
              <w:rPr>
                <w:rFonts w:ascii="Calibri" w:hAnsi="Calibri" w:cs="Calibri"/>
                <w:sz w:val="22"/>
                <w:szCs w:val="22"/>
              </w:rPr>
              <w:t>Hernieuwd bevel</w:t>
            </w:r>
          </w:p>
        </w:tc>
        <w:tc>
          <w:tcPr>
            <w:tcW w:w="3394" w:type="dxa"/>
            <w:shd w:val="clear" w:color="auto" w:fill="auto"/>
          </w:tcPr>
          <w:p w14:paraId="24E55A03" w14:textId="77777777" w:rsidR="00437A24" w:rsidRDefault="00437A24" w:rsidP="00170B9D">
            <w:pPr>
              <w:spacing w:line="240" w:lineRule="auto"/>
              <w:ind w:left="113" w:right="113"/>
              <w:rPr>
                <w:rFonts w:ascii="Calibri" w:hAnsi="Calibri" w:cs="Calibri"/>
                <w:sz w:val="22"/>
                <w:szCs w:val="22"/>
              </w:rPr>
            </w:pPr>
            <w:r>
              <w:rPr>
                <w:rFonts w:ascii="Calibri" w:hAnsi="Calibri" w:cs="Calibri"/>
                <w:sz w:val="22"/>
                <w:szCs w:val="22"/>
              </w:rPr>
              <w:t>Voorwaardencriterium: voldoet handeling aan gestelde voorwaarden (rechtmatige uitvoering invordering)?</w:t>
            </w:r>
          </w:p>
          <w:p w14:paraId="0DBAFDBC" w14:textId="20783C1C" w:rsidR="00437A24" w:rsidRDefault="00E52E22" w:rsidP="0097670F">
            <w:pPr>
              <w:spacing w:line="240" w:lineRule="auto"/>
              <w:ind w:left="113" w:right="113"/>
              <w:rPr>
                <w:rFonts w:ascii="Calibri" w:hAnsi="Calibri" w:cs="Calibri"/>
                <w:sz w:val="22"/>
                <w:szCs w:val="22"/>
              </w:rPr>
            </w:pPr>
            <w:r>
              <w:rPr>
                <w:rFonts w:ascii="Calibri" w:hAnsi="Calibri" w:cs="Calibri"/>
                <w:sz w:val="22"/>
                <w:szCs w:val="22"/>
              </w:rPr>
              <w:t xml:space="preserve">Volledigheidscriterium: </w:t>
            </w:r>
            <w:r w:rsidR="00003F25">
              <w:rPr>
                <w:rFonts w:ascii="Calibri" w:hAnsi="Calibri" w:cs="Calibri"/>
                <w:sz w:val="22"/>
                <w:szCs w:val="22"/>
              </w:rPr>
              <w:t>zijn de hernieuwde bevelen terecht aangemaakt?</w:t>
            </w:r>
          </w:p>
        </w:tc>
        <w:tc>
          <w:tcPr>
            <w:tcW w:w="2996" w:type="dxa"/>
            <w:shd w:val="clear" w:color="auto" w:fill="auto"/>
          </w:tcPr>
          <w:p w14:paraId="59A4C433" w14:textId="77777777" w:rsidR="00437A24" w:rsidRDefault="00437A24" w:rsidP="00170B9D">
            <w:pPr>
              <w:spacing w:line="240" w:lineRule="auto"/>
              <w:ind w:left="113" w:right="113"/>
              <w:rPr>
                <w:rFonts w:ascii="Calibri" w:hAnsi="Calibri" w:cs="Calibri"/>
                <w:sz w:val="22"/>
                <w:szCs w:val="22"/>
              </w:rPr>
            </w:pPr>
            <w:r>
              <w:rPr>
                <w:rFonts w:ascii="Calibri" w:hAnsi="Calibri" w:cs="Calibri"/>
                <w:sz w:val="22"/>
                <w:szCs w:val="22"/>
              </w:rPr>
              <w:t>Gegevensgericht op kwaliteit mutaties, systeemgericht op bestaan en werking van maatregelen binnen het proces</w:t>
            </w:r>
          </w:p>
        </w:tc>
      </w:tr>
      <w:tr w:rsidR="00437A24" w:rsidRPr="001D4CF0" w14:paraId="12F7BA2A" w14:textId="77777777" w:rsidTr="003A6FEE">
        <w:tc>
          <w:tcPr>
            <w:tcW w:w="2705" w:type="dxa"/>
            <w:shd w:val="clear" w:color="auto" w:fill="auto"/>
          </w:tcPr>
          <w:p w14:paraId="43632301" w14:textId="3A1992EE" w:rsidR="00437A24" w:rsidRPr="00BF22F6" w:rsidRDefault="00812D09" w:rsidP="00170B9D">
            <w:pPr>
              <w:spacing w:line="240" w:lineRule="auto"/>
              <w:ind w:left="113" w:right="113"/>
              <w:rPr>
                <w:rFonts w:ascii="Calibri" w:hAnsi="Calibri" w:cs="Calibri"/>
                <w:sz w:val="22"/>
                <w:szCs w:val="22"/>
              </w:rPr>
            </w:pPr>
            <w:r w:rsidRPr="00BF22F6">
              <w:rPr>
                <w:rFonts w:ascii="Calibri" w:hAnsi="Calibri" w:cs="Calibri"/>
                <w:sz w:val="22"/>
                <w:szCs w:val="22"/>
              </w:rPr>
              <w:t>Aan</w:t>
            </w:r>
            <w:r w:rsidR="00816A77" w:rsidRPr="00BF22F6">
              <w:rPr>
                <w:rFonts w:ascii="Calibri" w:hAnsi="Calibri" w:cs="Calibri"/>
                <w:sz w:val="22"/>
                <w:szCs w:val="22"/>
              </w:rPr>
              <w:t>plakbiljetten verkoop</w:t>
            </w:r>
          </w:p>
        </w:tc>
        <w:tc>
          <w:tcPr>
            <w:tcW w:w="3394" w:type="dxa"/>
            <w:shd w:val="clear" w:color="auto" w:fill="auto"/>
          </w:tcPr>
          <w:p w14:paraId="4D42BB19" w14:textId="77777777" w:rsidR="00437A24" w:rsidRPr="00BF22F6" w:rsidRDefault="00437A24" w:rsidP="00170B9D">
            <w:pPr>
              <w:spacing w:line="240" w:lineRule="auto"/>
              <w:ind w:left="113" w:right="113"/>
              <w:rPr>
                <w:rFonts w:ascii="Calibri" w:hAnsi="Calibri" w:cs="Calibri"/>
                <w:sz w:val="22"/>
                <w:szCs w:val="22"/>
              </w:rPr>
            </w:pPr>
            <w:r w:rsidRPr="00BF22F6">
              <w:rPr>
                <w:rFonts w:ascii="Calibri" w:hAnsi="Calibri" w:cs="Calibri"/>
                <w:sz w:val="22"/>
                <w:szCs w:val="22"/>
              </w:rPr>
              <w:t>Voorwaardencriterium: voldoet handeling aan gestelde voorwaarden (rechtmatige uitvoering invordering)?</w:t>
            </w:r>
          </w:p>
          <w:p w14:paraId="141090D7" w14:textId="77777777" w:rsidR="00437A24" w:rsidRPr="00BF22F6" w:rsidRDefault="00437A24" w:rsidP="00170B9D">
            <w:pPr>
              <w:spacing w:line="240" w:lineRule="auto"/>
              <w:ind w:left="113" w:right="113"/>
              <w:rPr>
                <w:rFonts w:ascii="Calibri" w:hAnsi="Calibri" w:cs="Calibri"/>
                <w:sz w:val="22"/>
                <w:szCs w:val="22"/>
              </w:rPr>
            </w:pPr>
          </w:p>
        </w:tc>
        <w:tc>
          <w:tcPr>
            <w:tcW w:w="2996" w:type="dxa"/>
            <w:shd w:val="clear" w:color="auto" w:fill="auto"/>
          </w:tcPr>
          <w:p w14:paraId="5A914B04" w14:textId="77777777" w:rsidR="00437A24" w:rsidRPr="00BF22F6" w:rsidRDefault="00437A24" w:rsidP="00170B9D">
            <w:pPr>
              <w:spacing w:line="240" w:lineRule="auto"/>
              <w:ind w:left="113" w:right="113"/>
              <w:rPr>
                <w:rFonts w:ascii="Calibri" w:hAnsi="Calibri" w:cs="Calibri"/>
                <w:sz w:val="22"/>
                <w:szCs w:val="22"/>
              </w:rPr>
            </w:pPr>
            <w:r w:rsidRPr="00BF22F6">
              <w:rPr>
                <w:rFonts w:ascii="Calibri" w:hAnsi="Calibri" w:cs="Calibri"/>
                <w:sz w:val="22"/>
                <w:szCs w:val="22"/>
              </w:rPr>
              <w:t>Gegevensgericht op kwaliteit mutaties, systeemgericht op bestaan en werking van maatregelen binnen het proces</w:t>
            </w:r>
          </w:p>
        </w:tc>
      </w:tr>
      <w:tr w:rsidR="00437A24" w:rsidRPr="001D4CF0" w14:paraId="3F86899D" w14:textId="77777777" w:rsidTr="003A6FEE">
        <w:tc>
          <w:tcPr>
            <w:tcW w:w="2705" w:type="dxa"/>
            <w:shd w:val="clear" w:color="auto" w:fill="auto"/>
          </w:tcPr>
          <w:p w14:paraId="44AD8B57" w14:textId="74CD66E8" w:rsidR="00437A24" w:rsidRDefault="00437A24" w:rsidP="00170B9D">
            <w:pPr>
              <w:spacing w:line="240" w:lineRule="auto"/>
              <w:ind w:left="113" w:right="113"/>
              <w:rPr>
                <w:rFonts w:ascii="Calibri" w:hAnsi="Calibri" w:cs="Calibri"/>
                <w:sz w:val="22"/>
                <w:szCs w:val="22"/>
              </w:rPr>
            </w:pPr>
            <w:r>
              <w:rPr>
                <w:rFonts w:ascii="Calibri" w:hAnsi="Calibri" w:cs="Calibri"/>
                <w:sz w:val="22"/>
                <w:szCs w:val="22"/>
              </w:rPr>
              <w:t xml:space="preserve">Politiebrief </w:t>
            </w:r>
            <w:r w:rsidR="0020008E">
              <w:rPr>
                <w:rFonts w:ascii="Calibri" w:hAnsi="Calibri" w:cs="Calibri"/>
                <w:sz w:val="22"/>
                <w:szCs w:val="22"/>
              </w:rPr>
              <w:t>1/2/3</w:t>
            </w:r>
            <w:r>
              <w:rPr>
                <w:rFonts w:ascii="Calibri" w:hAnsi="Calibri" w:cs="Calibri"/>
                <w:sz w:val="22"/>
                <w:szCs w:val="22"/>
              </w:rPr>
              <w:t xml:space="preserve"> </w:t>
            </w:r>
          </w:p>
        </w:tc>
        <w:tc>
          <w:tcPr>
            <w:tcW w:w="3394" w:type="dxa"/>
            <w:shd w:val="clear" w:color="auto" w:fill="auto"/>
          </w:tcPr>
          <w:p w14:paraId="50C75748" w14:textId="77777777" w:rsidR="00437A24" w:rsidRDefault="00437A24" w:rsidP="00170B9D">
            <w:pPr>
              <w:spacing w:line="240" w:lineRule="auto"/>
              <w:ind w:left="113" w:right="113"/>
              <w:rPr>
                <w:rFonts w:ascii="Calibri" w:hAnsi="Calibri" w:cs="Calibri"/>
                <w:sz w:val="22"/>
                <w:szCs w:val="22"/>
              </w:rPr>
            </w:pPr>
            <w:r>
              <w:rPr>
                <w:rFonts w:ascii="Calibri" w:hAnsi="Calibri" w:cs="Calibri"/>
                <w:sz w:val="22"/>
                <w:szCs w:val="22"/>
              </w:rPr>
              <w:t>Voorwaardencriterium: voldoet handeling aan gestelde voorwaarden (rechtmatige uitvoering invordering)?</w:t>
            </w:r>
          </w:p>
          <w:p w14:paraId="0A6C345C" w14:textId="77777777" w:rsidR="00437A24" w:rsidRDefault="00437A24" w:rsidP="00170B9D">
            <w:pPr>
              <w:spacing w:line="240" w:lineRule="auto"/>
              <w:ind w:left="113" w:right="113"/>
              <w:rPr>
                <w:rFonts w:ascii="Calibri" w:hAnsi="Calibri" w:cs="Calibri"/>
                <w:sz w:val="22"/>
                <w:szCs w:val="22"/>
              </w:rPr>
            </w:pPr>
          </w:p>
        </w:tc>
        <w:tc>
          <w:tcPr>
            <w:tcW w:w="2996" w:type="dxa"/>
            <w:shd w:val="clear" w:color="auto" w:fill="auto"/>
          </w:tcPr>
          <w:p w14:paraId="742160AC" w14:textId="77777777" w:rsidR="00437A24" w:rsidRDefault="00437A24" w:rsidP="00170B9D">
            <w:pPr>
              <w:spacing w:line="240" w:lineRule="auto"/>
              <w:ind w:left="113" w:right="113"/>
              <w:rPr>
                <w:rFonts w:ascii="Calibri" w:hAnsi="Calibri" w:cs="Calibri"/>
                <w:sz w:val="22"/>
                <w:szCs w:val="22"/>
              </w:rPr>
            </w:pPr>
            <w:r>
              <w:rPr>
                <w:rFonts w:ascii="Calibri" w:hAnsi="Calibri" w:cs="Calibri"/>
                <w:sz w:val="22"/>
                <w:szCs w:val="22"/>
              </w:rPr>
              <w:t>Gegevensgericht op kwaliteit mutaties, systeemgericht op bestaan en werking van maatregelen binnen het proces</w:t>
            </w:r>
          </w:p>
        </w:tc>
      </w:tr>
      <w:tr w:rsidR="00437A24" w:rsidRPr="001D4CF0" w14:paraId="3D9F9F1E" w14:textId="77777777" w:rsidTr="003A6FEE">
        <w:tc>
          <w:tcPr>
            <w:tcW w:w="2705" w:type="dxa"/>
            <w:shd w:val="clear" w:color="auto" w:fill="auto"/>
          </w:tcPr>
          <w:p w14:paraId="5DCB5669" w14:textId="15243477" w:rsidR="00437A24" w:rsidRDefault="00437A24" w:rsidP="00170B9D">
            <w:pPr>
              <w:spacing w:line="240" w:lineRule="auto"/>
              <w:ind w:left="113" w:right="113"/>
              <w:rPr>
                <w:rFonts w:ascii="Calibri" w:hAnsi="Calibri" w:cs="Calibri"/>
                <w:sz w:val="22"/>
                <w:szCs w:val="22"/>
              </w:rPr>
            </w:pPr>
            <w:r>
              <w:rPr>
                <w:rFonts w:ascii="Calibri" w:hAnsi="Calibri" w:cs="Calibri"/>
                <w:sz w:val="22"/>
                <w:szCs w:val="22"/>
              </w:rPr>
              <w:t xml:space="preserve">Uitvoering beslag </w:t>
            </w:r>
            <w:r w:rsidR="0010187B">
              <w:rPr>
                <w:rFonts w:ascii="Calibri" w:hAnsi="Calibri" w:cs="Calibri"/>
                <w:sz w:val="22"/>
                <w:szCs w:val="22"/>
              </w:rPr>
              <w:t>(on)</w:t>
            </w:r>
            <w:r>
              <w:rPr>
                <w:rFonts w:ascii="Calibri" w:hAnsi="Calibri" w:cs="Calibri"/>
                <w:sz w:val="22"/>
                <w:szCs w:val="22"/>
              </w:rPr>
              <w:t>roerende zaken</w:t>
            </w:r>
          </w:p>
        </w:tc>
        <w:tc>
          <w:tcPr>
            <w:tcW w:w="3394" w:type="dxa"/>
            <w:shd w:val="clear" w:color="auto" w:fill="auto"/>
          </w:tcPr>
          <w:p w14:paraId="5CBED3D5" w14:textId="77777777" w:rsidR="00437A24" w:rsidRDefault="00437A24" w:rsidP="00170B9D">
            <w:pPr>
              <w:spacing w:line="240" w:lineRule="auto"/>
              <w:ind w:left="113" w:right="113"/>
              <w:rPr>
                <w:rFonts w:ascii="Calibri" w:hAnsi="Calibri" w:cs="Calibri"/>
                <w:sz w:val="22"/>
                <w:szCs w:val="22"/>
              </w:rPr>
            </w:pPr>
            <w:r>
              <w:rPr>
                <w:rFonts w:ascii="Calibri" w:hAnsi="Calibri" w:cs="Calibri"/>
                <w:sz w:val="22"/>
                <w:szCs w:val="22"/>
              </w:rPr>
              <w:t xml:space="preserve">Voorwaardencriterium: voldoet handeling aan gestelde voorwaarden (rechtmatige uitvoering invordering)?; </w:t>
            </w:r>
          </w:p>
          <w:p w14:paraId="1FD17C7B" w14:textId="77777777" w:rsidR="00437A24" w:rsidRDefault="00437A24" w:rsidP="00170B9D">
            <w:pPr>
              <w:spacing w:line="240" w:lineRule="auto"/>
              <w:ind w:left="113" w:right="113"/>
              <w:rPr>
                <w:rFonts w:ascii="Calibri" w:hAnsi="Calibri" w:cs="Calibri"/>
                <w:sz w:val="22"/>
                <w:szCs w:val="22"/>
              </w:rPr>
            </w:pPr>
            <w:r>
              <w:rPr>
                <w:rFonts w:ascii="Calibri" w:hAnsi="Calibri" w:cs="Calibri"/>
                <w:sz w:val="22"/>
                <w:szCs w:val="22"/>
              </w:rPr>
              <w:t xml:space="preserve">Volledigheidscriterium: alle opbrengstmutaties die verantwoord zouden moeten zijn, zijn dat ook? </w:t>
            </w:r>
          </w:p>
        </w:tc>
        <w:tc>
          <w:tcPr>
            <w:tcW w:w="2996" w:type="dxa"/>
            <w:shd w:val="clear" w:color="auto" w:fill="auto"/>
          </w:tcPr>
          <w:p w14:paraId="42A135F4" w14:textId="77777777" w:rsidR="00437A24" w:rsidRDefault="00437A24" w:rsidP="00170B9D">
            <w:pPr>
              <w:spacing w:line="240" w:lineRule="auto"/>
              <w:ind w:left="113" w:right="113"/>
              <w:rPr>
                <w:rFonts w:ascii="Calibri" w:hAnsi="Calibri" w:cs="Calibri"/>
                <w:sz w:val="22"/>
                <w:szCs w:val="22"/>
              </w:rPr>
            </w:pPr>
            <w:r>
              <w:rPr>
                <w:rFonts w:ascii="Calibri" w:hAnsi="Calibri" w:cs="Calibri"/>
                <w:sz w:val="22"/>
                <w:szCs w:val="22"/>
              </w:rPr>
              <w:t>Gegevensgericht op kwaliteit mutaties, systeemgericht op bestaan en werking van maatregelen binnen het proces</w:t>
            </w:r>
          </w:p>
        </w:tc>
      </w:tr>
      <w:tr w:rsidR="00437A24" w:rsidRPr="001D4CF0" w14:paraId="4ACCEA50" w14:textId="77777777" w:rsidTr="003A6FEE">
        <w:tc>
          <w:tcPr>
            <w:tcW w:w="2705" w:type="dxa"/>
            <w:shd w:val="clear" w:color="auto" w:fill="auto"/>
          </w:tcPr>
          <w:p w14:paraId="2FA814B2" w14:textId="77777777" w:rsidR="00437A24" w:rsidRDefault="00437A24" w:rsidP="00170B9D">
            <w:pPr>
              <w:spacing w:line="240" w:lineRule="auto"/>
              <w:ind w:left="113" w:right="113"/>
              <w:rPr>
                <w:rFonts w:ascii="Calibri" w:hAnsi="Calibri" w:cs="Calibri"/>
                <w:sz w:val="22"/>
                <w:szCs w:val="22"/>
              </w:rPr>
            </w:pPr>
            <w:r>
              <w:rPr>
                <w:rFonts w:ascii="Calibri" w:hAnsi="Calibri" w:cs="Calibri"/>
                <w:sz w:val="22"/>
                <w:szCs w:val="22"/>
              </w:rPr>
              <w:t>Executoriale verkoop</w:t>
            </w:r>
          </w:p>
        </w:tc>
        <w:tc>
          <w:tcPr>
            <w:tcW w:w="3394" w:type="dxa"/>
            <w:shd w:val="clear" w:color="auto" w:fill="auto"/>
          </w:tcPr>
          <w:p w14:paraId="5E2EBF7D" w14:textId="77777777" w:rsidR="00437A24" w:rsidRDefault="00437A24" w:rsidP="00170B9D">
            <w:pPr>
              <w:spacing w:line="240" w:lineRule="auto"/>
              <w:ind w:left="113" w:right="113"/>
              <w:rPr>
                <w:rFonts w:ascii="Calibri" w:hAnsi="Calibri" w:cs="Calibri"/>
                <w:sz w:val="22"/>
                <w:szCs w:val="22"/>
              </w:rPr>
            </w:pPr>
            <w:r>
              <w:rPr>
                <w:rFonts w:ascii="Calibri" w:hAnsi="Calibri" w:cs="Calibri"/>
                <w:sz w:val="22"/>
                <w:szCs w:val="22"/>
              </w:rPr>
              <w:t xml:space="preserve">Voorwaardencriterium: voldoet handeling aan gestelde voorwaarden (rechtmatige uitvoering invordering)?; </w:t>
            </w:r>
          </w:p>
          <w:p w14:paraId="4274FB8C" w14:textId="77777777" w:rsidR="00437A24" w:rsidRDefault="00437A24" w:rsidP="00170B9D">
            <w:pPr>
              <w:spacing w:line="240" w:lineRule="auto"/>
              <w:ind w:left="113" w:right="113"/>
              <w:rPr>
                <w:rFonts w:ascii="Calibri" w:hAnsi="Calibri" w:cs="Calibri"/>
                <w:sz w:val="22"/>
                <w:szCs w:val="22"/>
              </w:rPr>
            </w:pPr>
            <w:r>
              <w:rPr>
                <w:rFonts w:ascii="Calibri" w:hAnsi="Calibri" w:cs="Calibri"/>
                <w:sz w:val="22"/>
                <w:szCs w:val="22"/>
              </w:rPr>
              <w:t>Volledigheidscriterium: alle opbrengstmutaties die verantwoord zouden moeten zijn, zijn dat ook?</w:t>
            </w:r>
          </w:p>
        </w:tc>
        <w:tc>
          <w:tcPr>
            <w:tcW w:w="2996" w:type="dxa"/>
            <w:shd w:val="clear" w:color="auto" w:fill="auto"/>
          </w:tcPr>
          <w:p w14:paraId="1CE2FB3C" w14:textId="77777777" w:rsidR="00437A24" w:rsidRDefault="00437A24" w:rsidP="00170B9D">
            <w:pPr>
              <w:spacing w:line="240" w:lineRule="auto"/>
              <w:ind w:left="113" w:right="113"/>
              <w:rPr>
                <w:rFonts w:ascii="Calibri" w:hAnsi="Calibri" w:cs="Calibri"/>
                <w:sz w:val="22"/>
                <w:szCs w:val="22"/>
              </w:rPr>
            </w:pPr>
            <w:r>
              <w:rPr>
                <w:rFonts w:ascii="Calibri" w:hAnsi="Calibri" w:cs="Calibri"/>
                <w:sz w:val="22"/>
                <w:szCs w:val="22"/>
              </w:rPr>
              <w:t>Gegevensgericht op kwaliteit mutaties, systeemgericht op bestaan en werking van maatregelen binnen het proces</w:t>
            </w:r>
          </w:p>
        </w:tc>
      </w:tr>
      <w:tr w:rsidR="009A11EF" w:rsidRPr="001D4CF0" w14:paraId="3BFE505F" w14:textId="77777777" w:rsidTr="003A6FEE">
        <w:tc>
          <w:tcPr>
            <w:tcW w:w="2705" w:type="dxa"/>
            <w:shd w:val="clear" w:color="auto" w:fill="auto"/>
          </w:tcPr>
          <w:p w14:paraId="294863C8" w14:textId="640C3C8B" w:rsidR="009A11EF" w:rsidRDefault="003A6FEE" w:rsidP="009A11EF">
            <w:pPr>
              <w:spacing w:line="240" w:lineRule="auto"/>
              <w:ind w:left="113" w:right="113"/>
              <w:rPr>
                <w:rFonts w:ascii="Calibri" w:hAnsi="Calibri" w:cs="Calibri"/>
                <w:sz w:val="22"/>
                <w:szCs w:val="22"/>
              </w:rPr>
            </w:pPr>
            <w:r>
              <w:rPr>
                <w:rFonts w:ascii="Calibri" w:hAnsi="Calibri" w:cs="Calibri"/>
                <w:sz w:val="22"/>
                <w:szCs w:val="22"/>
              </w:rPr>
              <w:t>K</w:t>
            </w:r>
            <w:r w:rsidR="28CDDC70" w:rsidRPr="1316DDFB">
              <w:rPr>
                <w:rFonts w:ascii="Calibri" w:hAnsi="Calibri" w:cs="Calibri"/>
                <w:sz w:val="22"/>
                <w:szCs w:val="22"/>
              </w:rPr>
              <w:t>witantieboekjes deurwaarders</w:t>
            </w:r>
          </w:p>
        </w:tc>
        <w:tc>
          <w:tcPr>
            <w:tcW w:w="3394" w:type="dxa"/>
            <w:shd w:val="clear" w:color="auto" w:fill="auto"/>
          </w:tcPr>
          <w:p w14:paraId="5928B0D8" w14:textId="77777777" w:rsidR="009A11EF" w:rsidRDefault="009A11EF" w:rsidP="009A11EF">
            <w:pPr>
              <w:spacing w:line="240" w:lineRule="auto"/>
              <w:ind w:left="113" w:right="113"/>
              <w:rPr>
                <w:rFonts w:ascii="Calibri" w:hAnsi="Calibri" w:cs="Calibri"/>
                <w:sz w:val="22"/>
                <w:szCs w:val="22"/>
              </w:rPr>
            </w:pPr>
            <w:r>
              <w:rPr>
                <w:rFonts w:ascii="Calibri" w:hAnsi="Calibri" w:cs="Calibri"/>
                <w:sz w:val="22"/>
                <w:szCs w:val="22"/>
              </w:rPr>
              <w:t xml:space="preserve">Voorwaardencriterium: voldoet handeling aan gestelde </w:t>
            </w:r>
            <w:r>
              <w:rPr>
                <w:rFonts w:ascii="Calibri" w:hAnsi="Calibri" w:cs="Calibri"/>
                <w:sz w:val="22"/>
                <w:szCs w:val="22"/>
              </w:rPr>
              <w:lastRenderedPageBreak/>
              <w:t xml:space="preserve">voorwaarden (rechtmatige uitvoering invordering)?; </w:t>
            </w:r>
          </w:p>
          <w:p w14:paraId="0915295C" w14:textId="79EB8ACB" w:rsidR="009A11EF" w:rsidRDefault="009A11EF" w:rsidP="009A11EF">
            <w:pPr>
              <w:spacing w:line="240" w:lineRule="auto"/>
              <w:ind w:left="113" w:right="113"/>
              <w:rPr>
                <w:rFonts w:ascii="Calibri" w:hAnsi="Calibri" w:cs="Calibri"/>
                <w:sz w:val="22"/>
                <w:szCs w:val="22"/>
              </w:rPr>
            </w:pPr>
            <w:r>
              <w:rPr>
                <w:rFonts w:ascii="Calibri" w:hAnsi="Calibri" w:cs="Calibri"/>
                <w:sz w:val="22"/>
                <w:szCs w:val="22"/>
              </w:rPr>
              <w:t xml:space="preserve">Volledigheidscriterium: </w:t>
            </w:r>
            <w:r w:rsidR="004010F7">
              <w:rPr>
                <w:rFonts w:ascii="Calibri" w:hAnsi="Calibri" w:cs="Calibri"/>
                <w:sz w:val="22"/>
                <w:szCs w:val="22"/>
              </w:rPr>
              <w:t>zij</w:t>
            </w:r>
            <w:r w:rsidR="002515BD">
              <w:rPr>
                <w:rFonts w:ascii="Calibri" w:hAnsi="Calibri" w:cs="Calibri"/>
                <w:sz w:val="22"/>
                <w:szCs w:val="22"/>
              </w:rPr>
              <w:t>n</w:t>
            </w:r>
            <w:r w:rsidR="004010F7">
              <w:rPr>
                <w:rFonts w:ascii="Calibri" w:hAnsi="Calibri" w:cs="Calibri"/>
                <w:sz w:val="22"/>
                <w:szCs w:val="22"/>
              </w:rPr>
              <w:t xml:space="preserve"> </w:t>
            </w:r>
            <w:r>
              <w:rPr>
                <w:rFonts w:ascii="Calibri" w:hAnsi="Calibri" w:cs="Calibri"/>
                <w:sz w:val="22"/>
                <w:szCs w:val="22"/>
              </w:rPr>
              <w:t xml:space="preserve">alle opbrengstmutaties </w:t>
            </w:r>
            <w:r w:rsidR="002515BD">
              <w:rPr>
                <w:rFonts w:ascii="Calibri" w:hAnsi="Calibri" w:cs="Calibri"/>
                <w:sz w:val="22"/>
                <w:szCs w:val="22"/>
              </w:rPr>
              <w:t xml:space="preserve">verantwoord </w:t>
            </w:r>
            <w:r>
              <w:rPr>
                <w:rFonts w:ascii="Calibri" w:hAnsi="Calibri" w:cs="Calibri"/>
                <w:sz w:val="22"/>
                <w:szCs w:val="22"/>
              </w:rPr>
              <w:t xml:space="preserve">die verantwoord zouden moeten </w:t>
            </w:r>
            <w:r w:rsidR="002515BD">
              <w:rPr>
                <w:rFonts w:ascii="Calibri" w:hAnsi="Calibri" w:cs="Calibri"/>
                <w:sz w:val="22"/>
                <w:szCs w:val="22"/>
              </w:rPr>
              <w:t>zijn</w:t>
            </w:r>
            <w:r>
              <w:rPr>
                <w:rFonts w:ascii="Calibri" w:hAnsi="Calibri" w:cs="Calibri"/>
                <w:sz w:val="22"/>
                <w:szCs w:val="22"/>
              </w:rPr>
              <w:t>?</w:t>
            </w:r>
          </w:p>
        </w:tc>
        <w:tc>
          <w:tcPr>
            <w:tcW w:w="2996" w:type="dxa"/>
            <w:shd w:val="clear" w:color="auto" w:fill="auto"/>
          </w:tcPr>
          <w:p w14:paraId="0BE06E90" w14:textId="77777777" w:rsidR="009A11EF" w:rsidRDefault="009A11EF" w:rsidP="009A11EF">
            <w:pPr>
              <w:spacing w:line="240" w:lineRule="auto"/>
              <w:ind w:left="113" w:right="113"/>
              <w:rPr>
                <w:rFonts w:ascii="Calibri" w:hAnsi="Calibri" w:cs="Calibri"/>
                <w:sz w:val="22"/>
                <w:szCs w:val="22"/>
              </w:rPr>
            </w:pPr>
            <w:r>
              <w:rPr>
                <w:rFonts w:ascii="Calibri" w:hAnsi="Calibri" w:cs="Calibri"/>
                <w:sz w:val="22"/>
                <w:szCs w:val="22"/>
              </w:rPr>
              <w:lastRenderedPageBreak/>
              <w:t xml:space="preserve">Gegevensgericht op kwaliteit mutaties, </w:t>
            </w:r>
            <w:r>
              <w:rPr>
                <w:rFonts w:ascii="Calibri" w:hAnsi="Calibri" w:cs="Calibri"/>
                <w:sz w:val="22"/>
                <w:szCs w:val="22"/>
              </w:rPr>
              <w:lastRenderedPageBreak/>
              <w:t>systeemgericht op bestaan en werking van maatregelen binnen het proces</w:t>
            </w:r>
          </w:p>
        </w:tc>
      </w:tr>
      <w:tr w:rsidR="003A6FEE" w:rsidRPr="001D4CF0" w14:paraId="1B055EEC" w14:textId="77777777" w:rsidTr="003A6FEE">
        <w:tc>
          <w:tcPr>
            <w:tcW w:w="2705" w:type="dxa"/>
            <w:shd w:val="clear" w:color="auto" w:fill="auto"/>
          </w:tcPr>
          <w:p w14:paraId="68E01E74" w14:textId="36B2C8FD" w:rsidR="003A6FEE" w:rsidRPr="1316DDFB" w:rsidRDefault="003A6FEE" w:rsidP="003A6FEE">
            <w:pPr>
              <w:spacing w:line="240" w:lineRule="auto"/>
              <w:ind w:left="113" w:right="113"/>
              <w:rPr>
                <w:rFonts w:ascii="Calibri" w:hAnsi="Calibri" w:cs="Calibri"/>
                <w:sz w:val="22"/>
                <w:szCs w:val="22"/>
              </w:rPr>
            </w:pPr>
            <w:r w:rsidRPr="1316DDFB">
              <w:rPr>
                <w:rFonts w:ascii="Calibri" w:hAnsi="Calibri" w:cs="Calibri"/>
                <w:sz w:val="22"/>
                <w:szCs w:val="22"/>
              </w:rPr>
              <w:lastRenderedPageBreak/>
              <w:t>Beslag derden</w:t>
            </w:r>
          </w:p>
        </w:tc>
        <w:tc>
          <w:tcPr>
            <w:tcW w:w="3394" w:type="dxa"/>
            <w:shd w:val="clear" w:color="auto" w:fill="auto"/>
          </w:tcPr>
          <w:p w14:paraId="2B29723A" w14:textId="77777777" w:rsidR="003A6FEE" w:rsidRDefault="003A6FEE" w:rsidP="003A6FEE">
            <w:pPr>
              <w:spacing w:line="240" w:lineRule="auto"/>
              <w:ind w:left="113" w:right="113"/>
              <w:rPr>
                <w:rFonts w:ascii="Calibri" w:hAnsi="Calibri" w:cs="Calibri"/>
                <w:sz w:val="22"/>
                <w:szCs w:val="22"/>
              </w:rPr>
            </w:pPr>
            <w:r>
              <w:rPr>
                <w:rFonts w:ascii="Calibri" w:hAnsi="Calibri" w:cs="Calibri"/>
                <w:sz w:val="22"/>
                <w:szCs w:val="22"/>
              </w:rPr>
              <w:t xml:space="preserve">Voorwaardencriterium: voldoet handeling aan gestelde voorwaarden (rechtmatige uitvoering invordering)?; </w:t>
            </w:r>
          </w:p>
          <w:p w14:paraId="78FD3070" w14:textId="700FF821" w:rsidR="003A6FEE" w:rsidRDefault="003A6FEE" w:rsidP="003A6FEE">
            <w:pPr>
              <w:spacing w:line="240" w:lineRule="auto"/>
              <w:ind w:left="113" w:right="113"/>
              <w:rPr>
                <w:rFonts w:ascii="Calibri" w:hAnsi="Calibri" w:cs="Calibri"/>
                <w:sz w:val="22"/>
                <w:szCs w:val="22"/>
              </w:rPr>
            </w:pPr>
            <w:r>
              <w:rPr>
                <w:rFonts w:ascii="Calibri" w:hAnsi="Calibri" w:cs="Calibri"/>
                <w:sz w:val="22"/>
                <w:szCs w:val="22"/>
              </w:rPr>
              <w:t>Volledigheidscriterium: zijn alle opbrengstmutaties verantwoord en juist?</w:t>
            </w:r>
          </w:p>
        </w:tc>
        <w:tc>
          <w:tcPr>
            <w:tcW w:w="2996" w:type="dxa"/>
            <w:shd w:val="clear" w:color="auto" w:fill="auto"/>
          </w:tcPr>
          <w:p w14:paraId="243832E6" w14:textId="2FAEFAC2" w:rsidR="003A6FEE" w:rsidRDefault="003A6FEE" w:rsidP="003A6FEE">
            <w:pPr>
              <w:spacing w:line="240" w:lineRule="auto"/>
              <w:ind w:left="113" w:right="113"/>
              <w:rPr>
                <w:rFonts w:ascii="Calibri" w:hAnsi="Calibri" w:cs="Calibri"/>
                <w:sz w:val="22"/>
                <w:szCs w:val="22"/>
              </w:rPr>
            </w:pPr>
            <w:r>
              <w:rPr>
                <w:rFonts w:ascii="Calibri" w:hAnsi="Calibri" w:cs="Calibri"/>
                <w:sz w:val="22"/>
                <w:szCs w:val="22"/>
              </w:rPr>
              <w:t>Gegevensgericht op kwaliteit mutaties, systeemgericht op bestaan en werking van maatregelen binnen het proces</w:t>
            </w:r>
          </w:p>
        </w:tc>
      </w:tr>
      <w:tr w:rsidR="003A6FEE" w:rsidRPr="001D4CF0" w14:paraId="61E46D3C" w14:textId="77777777" w:rsidTr="003A6FEE">
        <w:tc>
          <w:tcPr>
            <w:tcW w:w="2705" w:type="dxa"/>
            <w:shd w:val="clear" w:color="auto" w:fill="auto"/>
          </w:tcPr>
          <w:p w14:paraId="05814C41" w14:textId="2ED864EF" w:rsidR="003A6FEE" w:rsidRDefault="003A6FEE" w:rsidP="003A6FEE">
            <w:pPr>
              <w:spacing w:line="240" w:lineRule="auto"/>
              <w:ind w:left="113" w:right="113"/>
              <w:rPr>
                <w:rFonts w:ascii="Calibri" w:hAnsi="Calibri" w:cs="Calibri"/>
                <w:sz w:val="22"/>
                <w:szCs w:val="22"/>
              </w:rPr>
            </w:pPr>
            <w:r>
              <w:rPr>
                <w:rFonts w:ascii="Calibri" w:hAnsi="Calibri" w:cs="Calibri"/>
                <w:sz w:val="22"/>
                <w:szCs w:val="22"/>
              </w:rPr>
              <w:t>Akte van prolongatie</w:t>
            </w:r>
          </w:p>
        </w:tc>
        <w:tc>
          <w:tcPr>
            <w:tcW w:w="3394" w:type="dxa"/>
            <w:shd w:val="clear" w:color="auto" w:fill="auto"/>
          </w:tcPr>
          <w:p w14:paraId="4C56FDCE" w14:textId="14EDE839" w:rsidR="003A6FEE" w:rsidRDefault="003A6FEE" w:rsidP="003A6FEE">
            <w:pPr>
              <w:spacing w:line="240" w:lineRule="auto"/>
              <w:ind w:left="113" w:right="113"/>
              <w:rPr>
                <w:rFonts w:ascii="Calibri" w:hAnsi="Calibri" w:cs="Calibri"/>
                <w:sz w:val="22"/>
                <w:szCs w:val="22"/>
              </w:rPr>
            </w:pPr>
            <w:r>
              <w:rPr>
                <w:rFonts w:ascii="Calibri" w:hAnsi="Calibri" w:cs="Calibri"/>
                <w:sz w:val="22"/>
                <w:szCs w:val="22"/>
              </w:rPr>
              <w:t>Leveringscriterium: is de goede informatie overgekomen?</w:t>
            </w:r>
          </w:p>
        </w:tc>
        <w:tc>
          <w:tcPr>
            <w:tcW w:w="2996" w:type="dxa"/>
            <w:shd w:val="clear" w:color="auto" w:fill="auto"/>
          </w:tcPr>
          <w:p w14:paraId="40539769" w14:textId="45295E34" w:rsidR="003A6FEE" w:rsidRDefault="003A6FEE" w:rsidP="003A6FEE">
            <w:pPr>
              <w:spacing w:line="240" w:lineRule="auto"/>
              <w:ind w:left="113" w:right="113"/>
              <w:rPr>
                <w:rFonts w:ascii="Calibri" w:hAnsi="Calibri" w:cs="Calibri"/>
                <w:sz w:val="22"/>
                <w:szCs w:val="22"/>
              </w:rPr>
            </w:pPr>
            <w:r>
              <w:rPr>
                <w:rFonts w:ascii="Calibri" w:hAnsi="Calibri" w:cs="Calibri"/>
                <w:sz w:val="22"/>
                <w:szCs w:val="22"/>
              </w:rPr>
              <w:t xml:space="preserve">Gegevensgericht op de kwaliteit van de gegevens per prolongatie  </w:t>
            </w:r>
          </w:p>
        </w:tc>
      </w:tr>
      <w:tr w:rsidR="003A6FEE" w:rsidRPr="001D4CF0" w14:paraId="1DECCA87" w14:textId="77777777" w:rsidTr="003A6FEE">
        <w:tc>
          <w:tcPr>
            <w:tcW w:w="2705" w:type="dxa"/>
            <w:shd w:val="clear" w:color="auto" w:fill="auto"/>
          </w:tcPr>
          <w:p w14:paraId="1A1BDD08" w14:textId="00B5504B" w:rsidR="003A6FEE" w:rsidRDefault="003A6FEE" w:rsidP="003A6FEE">
            <w:pPr>
              <w:spacing w:line="240" w:lineRule="auto"/>
              <w:ind w:left="113" w:right="113"/>
              <w:rPr>
                <w:rFonts w:ascii="Calibri" w:hAnsi="Calibri" w:cs="Calibri"/>
                <w:sz w:val="22"/>
                <w:szCs w:val="22"/>
              </w:rPr>
            </w:pPr>
            <w:r>
              <w:rPr>
                <w:rFonts w:ascii="Calibri" w:hAnsi="Calibri" w:cs="Calibri"/>
                <w:sz w:val="22"/>
                <w:szCs w:val="22"/>
              </w:rPr>
              <w:t>Oninbaar verklaring</w:t>
            </w:r>
          </w:p>
        </w:tc>
        <w:tc>
          <w:tcPr>
            <w:tcW w:w="3394" w:type="dxa"/>
            <w:shd w:val="clear" w:color="auto" w:fill="auto"/>
          </w:tcPr>
          <w:p w14:paraId="26D8F99F" w14:textId="77777777" w:rsidR="003A6FEE" w:rsidRDefault="003A6FEE" w:rsidP="003A6FEE">
            <w:pPr>
              <w:spacing w:line="240" w:lineRule="auto"/>
              <w:ind w:left="113" w:right="113"/>
              <w:rPr>
                <w:rFonts w:ascii="Calibri" w:hAnsi="Calibri" w:cs="Calibri"/>
                <w:sz w:val="22"/>
                <w:szCs w:val="22"/>
              </w:rPr>
            </w:pPr>
            <w:r>
              <w:rPr>
                <w:rFonts w:ascii="Calibri" w:hAnsi="Calibri" w:cs="Calibri"/>
                <w:sz w:val="22"/>
                <w:szCs w:val="22"/>
              </w:rPr>
              <w:t xml:space="preserve">Voorwaardencriterium: voldoet handeling aan gestelde voorwaarden (rechtmatige uitvoering invordering)?; </w:t>
            </w:r>
          </w:p>
          <w:p w14:paraId="39FB30F5" w14:textId="4651BA87" w:rsidR="003A6FEE" w:rsidRDefault="003A6FEE" w:rsidP="003A6FEE">
            <w:pPr>
              <w:spacing w:line="240" w:lineRule="auto"/>
              <w:ind w:left="113" w:right="113"/>
              <w:rPr>
                <w:rFonts w:ascii="Calibri" w:hAnsi="Calibri" w:cs="Calibri"/>
                <w:sz w:val="22"/>
                <w:szCs w:val="22"/>
              </w:rPr>
            </w:pPr>
            <w:r>
              <w:rPr>
                <w:rFonts w:ascii="Calibri" w:hAnsi="Calibri" w:cs="Calibri"/>
                <w:sz w:val="22"/>
                <w:szCs w:val="22"/>
              </w:rPr>
              <w:t>Volledigheidscriterium:</w:t>
            </w:r>
            <w:r w:rsidR="00EB67CC">
              <w:t xml:space="preserve"> </w:t>
            </w:r>
            <w:r w:rsidR="00EB67CC" w:rsidRPr="00EB67CC">
              <w:rPr>
                <w:rFonts w:ascii="Calibri" w:hAnsi="Calibri" w:cs="Calibri"/>
                <w:sz w:val="22"/>
                <w:szCs w:val="22"/>
              </w:rPr>
              <w:t>zijn alle opbrengstmutaties verantwoord die verantwoord zouden moeten zijn?</w:t>
            </w:r>
          </w:p>
        </w:tc>
        <w:tc>
          <w:tcPr>
            <w:tcW w:w="2996" w:type="dxa"/>
            <w:shd w:val="clear" w:color="auto" w:fill="auto"/>
          </w:tcPr>
          <w:p w14:paraId="7491F18E" w14:textId="27F9B26D" w:rsidR="003A6FEE" w:rsidRDefault="003A6FEE" w:rsidP="003A6FEE">
            <w:pPr>
              <w:spacing w:line="240" w:lineRule="auto"/>
              <w:ind w:left="113" w:right="113"/>
              <w:rPr>
                <w:rFonts w:ascii="Calibri" w:hAnsi="Calibri" w:cs="Calibri"/>
                <w:sz w:val="22"/>
                <w:szCs w:val="22"/>
              </w:rPr>
            </w:pPr>
            <w:r>
              <w:rPr>
                <w:rFonts w:ascii="Calibri" w:hAnsi="Calibri" w:cs="Calibri"/>
                <w:sz w:val="22"/>
                <w:szCs w:val="22"/>
              </w:rPr>
              <w:t>Gegevensgericht op kwaliteit mutaties, systeemgericht op bestaan en werking van maatregelen binnen het proces</w:t>
            </w:r>
          </w:p>
        </w:tc>
      </w:tr>
    </w:tbl>
    <w:p w14:paraId="71E19B91" w14:textId="19C60431" w:rsidR="00EC41B2" w:rsidRDefault="00EC41B2" w:rsidP="00F030DC">
      <w:pPr>
        <w:rPr>
          <w:rFonts w:ascii="Calibri" w:hAnsi="Calibri" w:cs="Calibri"/>
          <w:sz w:val="22"/>
          <w:szCs w:val="22"/>
        </w:rPr>
      </w:pPr>
      <w:bookmarkStart w:id="129" w:name="_Toc72843308"/>
      <w:bookmarkStart w:id="130" w:name="_Toc158921344"/>
    </w:p>
    <w:p w14:paraId="025BE0A6" w14:textId="77777777" w:rsidR="004B04F8" w:rsidRDefault="00EC41B2" w:rsidP="00F030DC">
      <w:pPr>
        <w:rPr>
          <w:rFonts w:ascii="Calibri" w:hAnsi="Calibri" w:cs="Calibri"/>
          <w:sz w:val="22"/>
          <w:szCs w:val="22"/>
        </w:rPr>
      </w:pPr>
      <w:r>
        <w:rPr>
          <w:rFonts w:ascii="Calibri" w:hAnsi="Calibri" w:cs="Calibri"/>
          <w:sz w:val="22"/>
          <w:szCs w:val="22"/>
        </w:rPr>
        <w:br w:type="page"/>
      </w:r>
    </w:p>
    <w:p w14:paraId="5F8DE326" w14:textId="132AF40F" w:rsidR="00630224" w:rsidRPr="001D4CF0" w:rsidRDefault="000314F4" w:rsidP="004B04F8">
      <w:pPr>
        <w:pStyle w:val="Kop2"/>
      </w:pPr>
      <w:bookmarkStart w:id="131" w:name="_Toc159929073"/>
      <w:bookmarkStart w:id="132" w:name="_Toc161396894"/>
      <w:bookmarkStart w:id="133" w:name="_Toc1260990078"/>
      <w:bookmarkStart w:id="134" w:name="_Toc178664946"/>
      <w:bookmarkStart w:id="135" w:name="_Toc195788232"/>
      <w:r>
        <w:lastRenderedPageBreak/>
        <w:t>Afhandelen kwijtscheldingsverzoek</w:t>
      </w:r>
      <w:bookmarkEnd w:id="129"/>
      <w:bookmarkEnd w:id="130"/>
      <w:bookmarkEnd w:id="131"/>
      <w:bookmarkEnd w:id="132"/>
      <w:bookmarkEnd w:id="133"/>
      <w:bookmarkEnd w:id="134"/>
      <w:bookmarkEnd w:id="135"/>
      <w:r>
        <w:t xml:space="preserve"> </w:t>
      </w:r>
    </w:p>
    <w:p w14:paraId="61500D82" w14:textId="77777777" w:rsidR="00437A24" w:rsidRDefault="00437A24" w:rsidP="00F030DC">
      <w:pPr>
        <w:rPr>
          <w:rFonts w:ascii="Calibri" w:hAnsi="Calibri" w:cs="Calibri"/>
          <w:sz w:val="22"/>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6268"/>
      </w:tblGrid>
      <w:tr w:rsidR="00437A24" w:rsidRPr="001D4CF0" w14:paraId="07069E3A" w14:textId="77777777" w:rsidTr="731C8F5F">
        <w:tc>
          <w:tcPr>
            <w:tcW w:w="2409" w:type="dxa"/>
            <w:shd w:val="clear" w:color="auto" w:fill="CA4C58"/>
          </w:tcPr>
          <w:p w14:paraId="572312DC" w14:textId="77777777" w:rsidR="00437A24" w:rsidRDefault="00437A24" w:rsidP="00472D8A">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Verantwoordelijk manager</w:t>
            </w:r>
          </w:p>
        </w:tc>
        <w:tc>
          <w:tcPr>
            <w:tcW w:w="6268" w:type="dxa"/>
            <w:shd w:val="clear" w:color="auto" w:fill="auto"/>
          </w:tcPr>
          <w:p w14:paraId="77976B91" w14:textId="77777777" w:rsidR="00437A24" w:rsidRDefault="00437A24" w:rsidP="00472D8A">
            <w:pPr>
              <w:spacing w:line="240" w:lineRule="auto"/>
              <w:ind w:left="113" w:right="113"/>
              <w:rPr>
                <w:rFonts w:ascii="Calibri" w:hAnsi="Calibri" w:cs="Calibri"/>
                <w:sz w:val="22"/>
                <w:szCs w:val="22"/>
              </w:rPr>
            </w:pPr>
            <w:r>
              <w:rPr>
                <w:rFonts w:ascii="Calibri" w:hAnsi="Calibri" w:cs="Calibri"/>
                <w:sz w:val="22"/>
                <w:szCs w:val="22"/>
              </w:rPr>
              <w:t>Manager Dienstverlening</w:t>
            </w:r>
          </w:p>
        </w:tc>
      </w:tr>
      <w:tr w:rsidR="00FA5CD4" w:rsidRPr="001D4CF0" w14:paraId="795C201F" w14:textId="77777777" w:rsidTr="731C8F5F">
        <w:tc>
          <w:tcPr>
            <w:tcW w:w="2409" w:type="dxa"/>
            <w:shd w:val="clear" w:color="auto" w:fill="CA4C58"/>
          </w:tcPr>
          <w:p w14:paraId="23F0D6FC" w14:textId="77777777" w:rsidR="00FA5CD4" w:rsidRDefault="00FA5CD4" w:rsidP="00472D8A">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 xml:space="preserve">Doelstellingen </w:t>
            </w:r>
            <w:r w:rsidR="00CF5510">
              <w:rPr>
                <w:rFonts w:ascii="Calibri" w:hAnsi="Calibri" w:cs="Calibri"/>
                <w:b/>
                <w:bCs/>
                <w:color w:val="FFFFFF"/>
                <w:sz w:val="22"/>
                <w:szCs w:val="22"/>
              </w:rPr>
              <w:t xml:space="preserve">binnen </w:t>
            </w:r>
            <w:r>
              <w:rPr>
                <w:rFonts w:ascii="Calibri" w:hAnsi="Calibri" w:cs="Calibri"/>
                <w:b/>
                <w:bCs/>
                <w:color w:val="FFFFFF"/>
                <w:sz w:val="22"/>
                <w:szCs w:val="22"/>
              </w:rPr>
              <w:t>proces</w:t>
            </w:r>
          </w:p>
        </w:tc>
        <w:tc>
          <w:tcPr>
            <w:tcW w:w="6268" w:type="dxa"/>
            <w:shd w:val="clear" w:color="auto" w:fill="auto"/>
          </w:tcPr>
          <w:p w14:paraId="69745910" w14:textId="77777777" w:rsidR="00FA5CD4" w:rsidRDefault="00CF5510" w:rsidP="00472D8A">
            <w:pPr>
              <w:spacing w:line="240" w:lineRule="auto"/>
              <w:ind w:left="113" w:right="113"/>
              <w:rPr>
                <w:rFonts w:ascii="Calibri" w:hAnsi="Calibri" w:cs="Calibri"/>
                <w:sz w:val="22"/>
                <w:szCs w:val="22"/>
              </w:rPr>
            </w:pPr>
            <w:r>
              <w:rPr>
                <w:rFonts w:ascii="Calibri" w:hAnsi="Calibri" w:cs="Calibri"/>
                <w:sz w:val="22"/>
                <w:szCs w:val="22"/>
              </w:rPr>
              <w:t>Verantwoordelijk voor het efficiënt en correct vorderen van de kwijtscheldingsverzoeken binnen de termijn.</w:t>
            </w:r>
          </w:p>
          <w:p w14:paraId="6D19298E" w14:textId="15995234" w:rsidR="00CF5510" w:rsidRDefault="00CF5510" w:rsidP="00AD1156">
            <w:pPr>
              <w:spacing w:line="240" w:lineRule="auto"/>
              <w:ind w:left="0" w:right="113"/>
              <w:rPr>
                <w:rFonts w:ascii="Calibri" w:hAnsi="Calibri" w:cs="Calibri"/>
                <w:sz w:val="22"/>
                <w:szCs w:val="22"/>
              </w:rPr>
            </w:pPr>
          </w:p>
        </w:tc>
      </w:tr>
      <w:tr w:rsidR="00437A24" w:rsidRPr="001D4CF0" w14:paraId="0AE7C5C9" w14:textId="77777777" w:rsidTr="731C8F5F">
        <w:tc>
          <w:tcPr>
            <w:tcW w:w="2409" w:type="dxa"/>
            <w:shd w:val="clear" w:color="auto" w:fill="CA4C58"/>
          </w:tcPr>
          <w:p w14:paraId="7DE40B0C" w14:textId="77777777" w:rsidR="00437A24" w:rsidRDefault="00437A24" w:rsidP="00472D8A">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Uitvoeringsprotocol (KRI)</w:t>
            </w:r>
          </w:p>
        </w:tc>
        <w:tc>
          <w:tcPr>
            <w:tcW w:w="6268" w:type="dxa"/>
            <w:shd w:val="clear" w:color="auto" w:fill="auto"/>
          </w:tcPr>
          <w:p w14:paraId="6AAD6766" w14:textId="77777777" w:rsidR="00AD1156" w:rsidRDefault="00AD1156" w:rsidP="00E644C4">
            <w:pPr>
              <w:spacing w:line="240" w:lineRule="auto"/>
              <w:ind w:left="0" w:right="113"/>
              <w:rPr>
                <w:rFonts w:ascii="Calibri" w:hAnsi="Calibri" w:cs="Calibri"/>
                <w:sz w:val="22"/>
                <w:szCs w:val="22"/>
              </w:rPr>
            </w:pPr>
            <w:r w:rsidRPr="731C8F5F">
              <w:rPr>
                <w:rFonts w:ascii="Calibri" w:hAnsi="Calibri" w:cs="Calibri"/>
                <w:sz w:val="22"/>
                <w:szCs w:val="22"/>
              </w:rPr>
              <w:t>Voor alle kwijtscheldingsverzoeken (KWS) geldt:</w:t>
            </w:r>
          </w:p>
          <w:p w14:paraId="19649337" w14:textId="77777777" w:rsidR="00AD1156" w:rsidRPr="00AD1156" w:rsidRDefault="00AD1156" w:rsidP="00AD1156">
            <w:pPr>
              <w:numPr>
                <w:ilvl w:val="0"/>
                <w:numId w:val="72"/>
              </w:numPr>
              <w:spacing w:line="240" w:lineRule="auto"/>
              <w:ind w:right="113"/>
              <w:rPr>
                <w:rFonts w:ascii="Calibri" w:hAnsi="Calibri" w:cs="Calibri"/>
                <w:sz w:val="22"/>
                <w:szCs w:val="22"/>
              </w:rPr>
            </w:pPr>
            <w:r>
              <w:rPr>
                <w:rFonts w:ascii="Calibri" w:hAnsi="Calibri" w:cs="Calibri"/>
                <w:sz w:val="22"/>
                <w:szCs w:val="22"/>
              </w:rPr>
              <w:t xml:space="preserve"> </w:t>
            </w:r>
            <w:r w:rsidRPr="00AD1156">
              <w:rPr>
                <w:rFonts w:ascii="Calibri" w:hAnsi="Calibri" w:cs="Calibri"/>
                <w:sz w:val="22"/>
                <w:szCs w:val="22"/>
              </w:rPr>
              <w:t>de burger ontvangt binnen 8 weken na het indienen van een KWS verzoek de uitspraak (o.b.v. analyse onvolledige verzoeken voorkomen);</w:t>
            </w:r>
          </w:p>
          <w:p w14:paraId="3088CB30" w14:textId="322267F3" w:rsidR="00437A24" w:rsidRDefault="00437A24" w:rsidP="00AD1156">
            <w:pPr>
              <w:spacing w:line="240" w:lineRule="auto"/>
              <w:ind w:left="0" w:right="113"/>
              <w:rPr>
                <w:rFonts w:ascii="Calibri" w:hAnsi="Calibri" w:cs="Calibri"/>
                <w:sz w:val="22"/>
                <w:szCs w:val="22"/>
              </w:rPr>
            </w:pPr>
          </w:p>
        </w:tc>
      </w:tr>
    </w:tbl>
    <w:p w14:paraId="7BA0F82D" w14:textId="77777777" w:rsidR="00437A24" w:rsidRDefault="00437A24" w:rsidP="00F030DC">
      <w:pPr>
        <w:rPr>
          <w:rFonts w:ascii="Calibri" w:hAnsi="Calibri" w:cs="Calibri"/>
          <w:sz w:val="22"/>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402"/>
        <w:gridCol w:w="3005"/>
      </w:tblGrid>
      <w:tr w:rsidR="00437A24" w:rsidRPr="001D4CF0" w14:paraId="54682A01" w14:textId="77777777" w:rsidTr="731C8F5F">
        <w:tc>
          <w:tcPr>
            <w:tcW w:w="2268" w:type="dxa"/>
            <w:shd w:val="clear" w:color="auto" w:fill="CA4C58"/>
          </w:tcPr>
          <w:p w14:paraId="695DDAE5" w14:textId="77777777" w:rsidR="00437A24" w:rsidRDefault="00437A24" w:rsidP="00620B51">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1e lijn: processen o.b.v. Scienta</w:t>
            </w:r>
          </w:p>
        </w:tc>
        <w:tc>
          <w:tcPr>
            <w:tcW w:w="3402" w:type="dxa"/>
            <w:shd w:val="clear" w:color="auto" w:fill="CA4C58"/>
          </w:tcPr>
          <w:p w14:paraId="50A36978" w14:textId="77777777" w:rsidR="00437A24" w:rsidRDefault="00437A24" w:rsidP="00620B51">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2e lijn: controle dominante criteria IC</w:t>
            </w:r>
          </w:p>
        </w:tc>
        <w:tc>
          <w:tcPr>
            <w:tcW w:w="3005" w:type="dxa"/>
            <w:shd w:val="clear" w:color="auto" w:fill="CA4C58"/>
          </w:tcPr>
          <w:p w14:paraId="2811F81D" w14:textId="77777777" w:rsidR="00437A24" w:rsidRDefault="00437A24" w:rsidP="003852DF">
            <w:pPr>
              <w:jc w:val="center"/>
              <w:rPr>
                <w:rFonts w:ascii="Calibri" w:hAnsi="Calibri" w:cs="Calibri"/>
                <w:b/>
                <w:bCs/>
                <w:color w:val="FFFFFF"/>
                <w:sz w:val="22"/>
                <w:szCs w:val="22"/>
              </w:rPr>
            </w:pPr>
            <w:r>
              <w:rPr>
                <w:rFonts w:ascii="Calibri" w:hAnsi="Calibri" w:cs="Calibri"/>
                <w:b/>
                <w:bCs/>
                <w:color w:val="FFFFFF"/>
                <w:sz w:val="22"/>
                <w:szCs w:val="22"/>
              </w:rPr>
              <w:t>3e lijn: audit</w:t>
            </w:r>
          </w:p>
        </w:tc>
      </w:tr>
      <w:tr w:rsidR="001B3573" w:rsidRPr="001D4CF0" w14:paraId="174C08E6" w14:textId="77777777" w:rsidTr="731C8F5F">
        <w:tc>
          <w:tcPr>
            <w:tcW w:w="2268" w:type="dxa"/>
            <w:shd w:val="clear" w:color="auto" w:fill="auto"/>
          </w:tcPr>
          <w:p w14:paraId="3B204E6B" w14:textId="77777777" w:rsidR="001B3573" w:rsidRDefault="00CB01FD" w:rsidP="00620B51">
            <w:pPr>
              <w:spacing w:line="240" w:lineRule="auto"/>
              <w:ind w:left="113" w:right="113"/>
              <w:rPr>
                <w:rFonts w:ascii="Calibri" w:hAnsi="Calibri" w:cs="Calibri"/>
                <w:sz w:val="22"/>
                <w:szCs w:val="22"/>
              </w:rPr>
            </w:pPr>
            <w:r>
              <w:rPr>
                <w:rFonts w:ascii="Calibri" w:hAnsi="Calibri" w:cs="Calibri"/>
                <w:sz w:val="22"/>
                <w:szCs w:val="22"/>
              </w:rPr>
              <w:t>Afhandelen ingediend</w:t>
            </w:r>
            <w:r w:rsidR="001B3573">
              <w:rPr>
                <w:rFonts w:ascii="Calibri" w:hAnsi="Calibri" w:cs="Calibri"/>
                <w:sz w:val="22"/>
                <w:szCs w:val="22"/>
              </w:rPr>
              <w:t xml:space="preserve"> kwijtschelding</w:t>
            </w:r>
            <w:r>
              <w:rPr>
                <w:rFonts w:ascii="Calibri" w:hAnsi="Calibri" w:cs="Calibri"/>
                <w:sz w:val="22"/>
                <w:szCs w:val="22"/>
              </w:rPr>
              <w:t>s</w:t>
            </w:r>
            <w:r w:rsidR="001B3573">
              <w:rPr>
                <w:rFonts w:ascii="Calibri" w:hAnsi="Calibri" w:cs="Calibri"/>
                <w:sz w:val="22"/>
                <w:szCs w:val="22"/>
              </w:rPr>
              <w:t>verzoek</w:t>
            </w:r>
          </w:p>
        </w:tc>
        <w:tc>
          <w:tcPr>
            <w:tcW w:w="3402" w:type="dxa"/>
            <w:shd w:val="clear" w:color="auto" w:fill="auto"/>
          </w:tcPr>
          <w:p w14:paraId="616D217B" w14:textId="218178F2" w:rsidR="001B3573" w:rsidRDefault="740E3E88" w:rsidP="00620B51">
            <w:pPr>
              <w:spacing w:line="240" w:lineRule="auto"/>
              <w:ind w:left="113" w:right="113"/>
              <w:rPr>
                <w:rFonts w:ascii="Calibri" w:hAnsi="Calibri" w:cs="Calibri"/>
                <w:sz w:val="22"/>
                <w:szCs w:val="22"/>
              </w:rPr>
            </w:pPr>
            <w:r w:rsidRPr="731C8F5F">
              <w:rPr>
                <w:rFonts w:ascii="Calibri" w:hAnsi="Calibri" w:cs="Calibri"/>
                <w:sz w:val="22"/>
                <w:szCs w:val="22"/>
              </w:rPr>
              <w:t>Voorwaardencriter</w:t>
            </w:r>
            <w:r w:rsidR="37F19AA7" w:rsidRPr="731C8F5F">
              <w:rPr>
                <w:rFonts w:ascii="Calibri" w:hAnsi="Calibri" w:cs="Calibri"/>
                <w:sz w:val="22"/>
                <w:szCs w:val="22"/>
              </w:rPr>
              <w:t>i</w:t>
            </w:r>
            <w:r w:rsidRPr="731C8F5F">
              <w:rPr>
                <w:rFonts w:ascii="Calibri" w:hAnsi="Calibri" w:cs="Calibri"/>
                <w:sz w:val="22"/>
                <w:szCs w:val="22"/>
              </w:rPr>
              <w:t xml:space="preserve">um: wordt de kwijtschelding </w:t>
            </w:r>
            <w:r w:rsidR="7FEB5C76" w:rsidRPr="731C8F5F">
              <w:rPr>
                <w:rFonts w:ascii="Calibri" w:hAnsi="Calibri" w:cs="Calibri"/>
                <w:sz w:val="22"/>
                <w:szCs w:val="22"/>
              </w:rPr>
              <w:t>rechtmatig</w:t>
            </w:r>
            <w:r w:rsidRPr="731C8F5F">
              <w:rPr>
                <w:rFonts w:ascii="Calibri" w:hAnsi="Calibri" w:cs="Calibri"/>
                <w:sz w:val="22"/>
                <w:szCs w:val="22"/>
              </w:rPr>
              <w:t xml:space="preserve"> </w:t>
            </w:r>
            <w:r w:rsidR="7FEB5C76" w:rsidRPr="731C8F5F">
              <w:rPr>
                <w:rFonts w:ascii="Calibri" w:hAnsi="Calibri" w:cs="Calibri"/>
                <w:sz w:val="22"/>
                <w:szCs w:val="22"/>
              </w:rPr>
              <w:t>afgehandeld</w:t>
            </w:r>
            <w:r w:rsidR="37F19AA7" w:rsidRPr="731C8F5F">
              <w:rPr>
                <w:rFonts w:ascii="Calibri" w:hAnsi="Calibri" w:cs="Calibri"/>
                <w:sz w:val="22"/>
                <w:szCs w:val="22"/>
              </w:rPr>
              <w:t>, conform de gestelde normbedragen</w:t>
            </w:r>
            <w:r w:rsidR="372218DC" w:rsidRPr="731C8F5F">
              <w:rPr>
                <w:rFonts w:ascii="Calibri" w:hAnsi="Calibri" w:cs="Calibri"/>
                <w:sz w:val="22"/>
                <w:szCs w:val="22"/>
              </w:rPr>
              <w:t xml:space="preserve"> </w:t>
            </w:r>
            <w:r w:rsidR="372218DC">
              <w:rPr>
                <w:rFonts w:ascii="Calibri" w:hAnsi="Calibri" w:cs="Calibri"/>
                <w:color w:val="000000"/>
                <w:sz w:val="22"/>
                <w:szCs w:val="22"/>
              </w:rPr>
              <w:t>en zijn deze tijdig in het systeem verwerkt</w:t>
            </w:r>
            <w:r w:rsidR="37F19AA7">
              <w:rPr>
                <w:rFonts w:ascii="Calibri" w:hAnsi="Calibri" w:cs="Calibri"/>
                <w:color w:val="000000"/>
                <w:sz w:val="22"/>
                <w:szCs w:val="22"/>
              </w:rPr>
              <w:t>?</w:t>
            </w:r>
            <w:r w:rsidR="6AD366B2" w:rsidRPr="731C8F5F">
              <w:rPr>
                <w:rFonts w:ascii="Calibri" w:hAnsi="Calibri" w:cs="Calibri"/>
                <w:sz w:val="22"/>
                <w:szCs w:val="22"/>
              </w:rPr>
              <w:t xml:space="preserve"> </w:t>
            </w:r>
          </w:p>
          <w:p w14:paraId="4BFA37AB" w14:textId="67084390" w:rsidR="0088602E" w:rsidRDefault="001B3573" w:rsidP="00D9593A">
            <w:pPr>
              <w:spacing w:line="240" w:lineRule="auto"/>
              <w:ind w:left="113" w:right="113"/>
              <w:rPr>
                <w:rFonts w:ascii="Calibri" w:hAnsi="Calibri" w:cs="Calibri"/>
                <w:sz w:val="22"/>
                <w:szCs w:val="22"/>
              </w:rPr>
            </w:pPr>
            <w:r>
              <w:rPr>
                <w:rFonts w:ascii="Calibri" w:hAnsi="Calibri" w:cs="Calibri"/>
                <w:sz w:val="22"/>
                <w:szCs w:val="22"/>
              </w:rPr>
              <w:t xml:space="preserve">Adresseringscriterium: is de kwijtschelding aantoonbaar aan </w:t>
            </w:r>
            <w:r w:rsidR="00CB01FD">
              <w:rPr>
                <w:rFonts w:ascii="Calibri" w:hAnsi="Calibri" w:cs="Calibri"/>
                <w:sz w:val="22"/>
                <w:szCs w:val="22"/>
              </w:rPr>
              <w:t>het</w:t>
            </w:r>
            <w:r>
              <w:rPr>
                <w:rFonts w:ascii="Calibri" w:hAnsi="Calibri" w:cs="Calibri"/>
                <w:sz w:val="22"/>
                <w:szCs w:val="22"/>
              </w:rPr>
              <w:t xml:space="preserve"> juiste </w:t>
            </w:r>
            <w:r w:rsidR="00CB01FD">
              <w:rPr>
                <w:rFonts w:ascii="Calibri" w:hAnsi="Calibri" w:cs="Calibri"/>
                <w:sz w:val="22"/>
                <w:szCs w:val="22"/>
              </w:rPr>
              <w:t>subject</w:t>
            </w:r>
            <w:r>
              <w:rPr>
                <w:rFonts w:ascii="Calibri" w:hAnsi="Calibri" w:cs="Calibri"/>
                <w:sz w:val="22"/>
                <w:szCs w:val="22"/>
              </w:rPr>
              <w:t xml:space="preserve"> toegekend? </w:t>
            </w:r>
          </w:p>
        </w:tc>
        <w:tc>
          <w:tcPr>
            <w:tcW w:w="3005" w:type="dxa"/>
            <w:shd w:val="clear" w:color="auto" w:fill="auto"/>
          </w:tcPr>
          <w:p w14:paraId="5936684C" w14:textId="77777777" w:rsidR="001B3573" w:rsidRDefault="001B3573" w:rsidP="00F030DC">
            <w:pPr>
              <w:rPr>
                <w:rFonts w:ascii="Calibri" w:hAnsi="Calibri" w:cs="Calibri"/>
                <w:sz w:val="22"/>
                <w:szCs w:val="22"/>
              </w:rPr>
            </w:pPr>
            <w:r>
              <w:rPr>
                <w:rFonts w:ascii="Calibri" w:hAnsi="Calibri" w:cs="Calibri"/>
                <w:sz w:val="22"/>
                <w:szCs w:val="22"/>
              </w:rPr>
              <w:t>Gegevensgericht op kwaliteit mutaties, systeemgericht op bestaan en werking van maatregelen binnen het proces</w:t>
            </w:r>
          </w:p>
        </w:tc>
      </w:tr>
      <w:tr w:rsidR="001B3573" w:rsidRPr="001D4CF0" w14:paraId="4D268795" w14:textId="77777777" w:rsidTr="731C8F5F">
        <w:tc>
          <w:tcPr>
            <w:tcW w:w="2268" w:type="dxa"/>
            <w:shd w:val="clear" w:color="auto" w:fill="auto"/>
          </w:tcPr>
          <w:p w14:paraId="5AFE1880" w14:textId="45B33CA8" w:rsidR="001B3573" w:rsidRDefault="740E3E88" w:rsidP="00620B51">
            <w:pPr>
              <w:spacing w:line="240" w:lineRule="auto"/>
              <w:ind w:left="113" w:right="113"/>
              <w:rPr>
                <w:rFonts w:ascii="Calibri" w:hAnsi="Calibri" w:cs="Calibri"/>
                <w:sz w:val="22"/>
                <w:szCs w:val="22"/>
              </w:rPr>
            </w:pPr>
            <w:r w:rsidRPr="731C8F5F">
              <w:rPr>
                <w:rFonts w:ascii="Calibri" w:hAnsi="Calibri" w:cs="Calibri"/>
                <w:sz w:val="22"/>
                <w:szCs w:val="22"/>
              </w:rPr>
              <w:t xml:space="preserve">Afhandelen </w:t>
            </w:r>
            <w:r w:rsidR="37F19AA7" w:rsidRPr="731C8F5F">
              <w:rPr>
                <w:rFonts w:ascii="Calibri" w:hAnsi="Calibri" w:cs="Calibri"/>
                <w:sz w:val="22"/>
                <w:szCs w:val="22"/>
              </w:rPr>
              <w:t>automatische</w:t>
            </w:r>
            <w:r w:rsidRPr="731C8F5F">
              <w:rPr>
                <w:rFonts w:ascii="Calibri" w:hAnsi="Calibri" w:cs="Calibri"/>
                <w:sz w:val="22"/>
                <w:szCs w:val="22"/>
              </w:rPr>
              <w:t xml:space="preserve"> </w:t>
            </w:r>
            <w:r>
              <w:rPr>
                <w:rFonts w:ascii="Calibri" w:hAnsi="Calibri" w:cs="Calibri"/>
                <w:color w:val="000000"/>
                <w:sz w:val="22"/>
                <w:szCs w:val="22"/>
              </w:rPr>
              <w:t>kwijtschelding</w:t>
            </w:r>
            <w:r w:rsidR="6875842D">
              <w:rPr>
                <w:rFonts w:ascii="Calibri" w:hAnsi="Calibri" w:cs="Calibri"/>
                <w:color w:val="000000"/>
                <w:sz w:val="22"/>
                <w:szCs w:val="22"/>
              </w:rPr>
              <w:t xml:space="preserve"> (LIB)</w:t>
            </w:r>
          </w:p>
        </w:tc>
        <w:tc>
          <w:tcPr>
            <w:tcW w:w="3402" w:type="dxa"/>
            <w:shd w:val="clear" w:color="auto" w:fill="auto"/>
          </w:tcPr>
          <w:p w14:paraId="60FEC223" w14:textId="77777777" w:rsidR="001B3573" w:rsidRDefault="001B3573" w:rsidP="00620B51">
            <w:pPr>
              <w:spacing w:line="240" w:lineRule="auto"/>
              <w:ind w:left="113" w:right="113"/>
              <w:rPr>
                <w:rFonts w:ascii="Calibri" w:hAnsi="Calibri" w:cs="Calibri"/>
                <w:sz w:val="22"/>
                <w:szCs w:val="22"/>
              </w:rPr>
            </w:pPr>
            <w:r>
              <w:rPr>
                <w:rFonts w:ascii="Calibri" w:hAnsi="Calibri" w:cs="Calibri"/>
                <w:sz w:val="22"/>
                <w:szCs w:val="22"/>
              </w:rPr>
              <w:t>Voorwaardencriter</w:t>
            </w:r>
            <w:r w:rsidR="0088602E">
              <w:rPr>
                <w:rFonts w:ascii="Calibri" w:hAnsi="Calibri" w:cs="Calibri"/>
                <w:sz w:val="22"/>
                <w:szCs w:val="22"/>
              </w:rPr>
              <w:t>i</w:t>
            </w:r>
            <w:r>
              <w:rPr>
                <w:rFonts w:ascii="Calibri" w:hAnsi="Calibri" w:cs="Calibri"/>
                <w:sz w:val="22"/>
                <w:szCs w:val="22"/>
              </w:rPr>
              <w:t xml:space="preserve">um: wordt de kwijtschelding terecht toegekend? </w:t>
            </w:r>
          </w:p>
          <w:p w14:paraId="286A982D" w14:textId="77777777" w:rsidR="001B3573" w:rsidRDefault="001B3573" w:rsidP="00620B51">
            <w:pPr>
              <w:spacing w:line="240" w:lineRule="auto"/>
              <w:ind w:left="113" w:right="113"/>
              <w:rPr>
                <w:rFonts w:ascii="Calibri" w:hAnsi="Calibri" w:cs="Calibri"/>
                <w:sz w:val="22"/>
                <w:szCs w:val="22"/>
              </w:rPr>
            </w:pPr>
            <w:r>
              <w:rPr>
                <w:rFonts w:ascii="Calibri" w:hAnsi="Calibri" w:cs="Calibri"/>
                <w:sz w:val="22"/>
                <w:szCs w:val="22"/>
              </w:rPr>
              <w:t xml:space="preserve">Adresseringscriterium: is de kwijtschelding aantoonbaar aan de juiste persoon toegekend? </w:t>
            </w:r>
          </w:p>
          <w:p w14:paraId="1C5CB990" w14:textId="77777777" w:rsidR="0088602E" w:rsidRDefault="0088602E" w:rsidP="00620B51">
            <w:pPr>
              <w:spacing w:line="240" w:lineRule="auto"/>
              <w:ind w:left="113" w:right="113"/>
              <w:rPr>
                <w:rFonts w:ascii="Calibri" w:hAnsi="Calibri" w:cs="Calibri"/>
                <w:sz w:val="22"/>
                <w:szCs w:val="22"/>
              </w:rPr>
            </w:pPr>
            <w:r>
              <w:rPr>
                <w:rFonts w:ascii="Calibri" w:hAnsi="Calibri" w:cs="Calibri"/>
                <w:sz w:val="22"/>
                <w:szCs w:val="22"/>
              </w:rPr>
              <w:t>Leveringscriterium: is de informatie juist, tijdig en volledig aangeleverd?</w:t>
            </w:r>
          </w:p>
        </w:tc>
        <w:tc>
          <w:tcPr>
            <w:tcW w:w="3005" w:type="dxa"/>
            <w:shd w:val="clear" w:color="auto" w:fill="auto"/>
          </w:tcPr>
          <w:p w14:paraId="2C477A2B" w14:textId="77777777" w:rsidR="001B3573" w:rsidRDefault="001B3573" w:rsidP="00F030DC">
            <w:pPr>
              <w:rPr>
                <w:rFonts w:ascii="Calibri" w:hAnsi="Calibri" w:cs="Calibri"/>
                <w:sz w:val="22"/>
                <w:szCs w:val="22"/>
              </w:rPr>
            </w:pPr>
            <w:r>
              <w:rPr>
                <w:rFonts w:ascii="Calibri" w:hAnsi="Calibri" w:cs="Calibri"/>
                <w:sz w:val="22"/>
                <w:szCs w:val="22"/>
              </w:rPr>
              <w:t>Gegevensgericht op kwaliteit mutaties, systeemgericht op bestaan en werking van maatregelen binnen het proces</w:t>
            </w:r>
          </w:p>
        </w:tc>
      </w:tr>
      <w:tr w:rsidR="731C8F5F" w14:paraId="7FB6C2F2" w14:textId="77777777" w:rsidTr="731C8F5F">
        <w:trPr>
          <w:trHeight w:val="300"/>
        </w:trPr>
        <w:tc>
          <w:tcPr>
            <w:tcW w:w="2268" w:type="dxa"/>
            <w:shd w:val="clear" w:color="auto" w:fill="auto"/>
          </w:tcPr>
          <w:p w14:paraId="6954F79E" w14:textId="7D454D1F" w:rsidR="2A8075BA" w:rsidRDefault="2A8075BA" w:rsidP="731C8F5F">
            <w:pPr>
              <w:spacing w:line="240" w:lineRule="auto"/>
              <w:ind w:left="0"/>
              <w:rPr>
                <w:rFonts w:ascii="Calibri" w:hAnsi="Calibri" w:cs="Calibri"/>
                <w:color w:val="000000"/>
                <w:sz w:val="22"/>
                <w:szCs w:val="22"/>
              </w:rPr>
            </w:pPr>
            <w:r>
              <w:rPr>
                <w:rFonts w:ascii="Calibri" w:hAnsi="Calibri" w:cs="Calibri"/>
                <w:color w:val="000000"/>
                <w:sz w:val="22"/>
                <w:szCs w:val="22"/>
              </w:rPr>
              <w:t>Afhandelen terugontvangen advies LIB</w:t>
            </w:r>
          </w:p>
        </w:tc>
        <w:tc>
          <w:tcPr>
            <w:tcW w:w="3402" w:type="dxa"/>
            <w:shd w:val="clear" w:color="auto" w:fill="auto"/>
          </w:tcPr>
          <w:p w14:paraId="65B90582" w14:textId="118EF8B7" w:rsidR="2A8075BA" w:rsidRDefault="2A8075BA" w:rsidP="731C8F5F">
            <w:pPr>
              <w:spacing w:line="240" w:lineRule="auto"/>
              <w:ind w:left="0"/>
              <w:rPr>
                <w:rFonts w:ascii="Calibri" w:hAnsi="Calibri" w:cs="Calibri"/>
                <w:color w:val="000000"/>
                <w:sz w:val="22"/>
                <w:szCs w:val="22"/>
              </w:rPr>
            </w:pPr>
            <w:r>
              <w:rPr>
                <w:rFonts w:ascii="Calibri" w:hAnsi="Calibri" w:cs="Calibri"/>
                <w:color w:val="000000"/>
                <w:sz w:val="22"/>
                <w:szCs w:val="22"/>
              </w:rPr>
              <w:t xml:space="preserve"> </w:t>
            </w:r>
            <w:r w:rsidR="0ECD32A0">
              <w:rPr>
                <w:rFonts w:ascii="Calibri" w:hAnsi="Calibri" w:cs="Calibri"/>
                <w:color w:val="000000"/>
                <w:sz w:val="22"/>
                <w:szCs w:val="22"/>
              </w:rPr>
              <w:t>Voorwaardencriterium: c</w:t>
            </w:r>
            <w:r>
              <w:rPr>
                <w:rFonts w:ascii="Calibri" w:hAnsi="Calibri" w:cs="Calibri"/>
                <w:color w:val="000000"/>
                <w:sz w:val="22"/>
                <w:szCs w:val="22"/>
              </w:rPr>
              <w:t>ontroleren verantwoording   toekennen kwijtschelding bij negatief advies LIB</w:t>
            </w:r>
            <w:r w:rsidR="4BC5CD6E">
              <w:rPr>
                <w:rFonts w:ascii="Calibri" w:hAnsi="Calibri" w:cs="Calibri"/>
                <w:color w:val="000000"/>
                <w:sz w:val="22"/>
                <w:szCs w:val="22"/>
              </w:rPr>
              <w:t xml:space="preserve"> (belemmeringen).</w:t>
            </w:r>
          </w:p>
        </w:tc>
        <w:tc>
          <w:tcPr>
            <w:tcW w:w="3005" w:type="dxa"/>
            <w:shd w:val="clear" w:color="auto" w:fill="auto"/>
          </w:tcPr>
          <w:p w14:paraId="18B3338D" w14:textId="3758AA72" w:rsidR="2DA91EB2" w:rsidRDefault="2DA91EB2" w:rsidP="731C8F5F">
            <w:pPr>
              <w:rPr>
                <w:rFonts w:ascii="Calibri" w:hAnsi="Calibri" w:cs="Calibri"/>
                <w:color w:val="000000"/>
                <w:sz w:val="22"/>
                <w:szCs w:val="22"/>
              </w:rPr>
            </w:pPr>
            <w:r>
              <w:rPr>
                <w:rFonts w:ascii="Calibri" w:hAnsi="Calibri" w:cs="Calibri"/>
                <w:color w:val="000000"/>
                <w:sz w:val="22"/>
                <w:szCs w:val="22"/>
              </w:rPr>
              <w:t>Gegevensgericht op kwaliteit mutaties</w:t>
            </w:r>
          </w:p>
        </w:tc>
      </w:tr>
      <w:tr w:rsidR="001B3573" w:rsidRPr="001D4CF0" w14:paraId="0D4E1292" w14:textId="77777777" w:rsidTr="731C8F5F">
        <w:tc>
          <w:tcPr>
            <w:tcW w:w="2268" w:type="dxa"/>
            <w:shd w:val="clear" w:color="auto" w:fill="auto"/>
          </w:tcPr>
          <w:p w14:paraId="5A2C2F4D" w14:textId="77777777" w:rsidR="001B3573" w:rsidRDefault="001B3573" w:rsidP="00620B51">
            <w:pPr>
              <w:spacing w:line="240" w:lineRule="auto"/>
              <w:ind w:left="113" w:right="113"/>
              <w:rPr>
                <w:rFonts w:ascii="Calibri" w:hAnsi="Calibri" w:cs="Calibri"/>
                <w:sz w:val="22"/>
                <w:szCs w:val="22"/>
              </w:rPr>
            </w:pPr>
            <w:r>
              <w:rPr>
                <w:rFonts w:ascii="Calibri" w:hAnsi="Calibri" w:cs="Calibri"/>
                <w:sz w:val="22"/>
                <w:szCs w:val="22"/>
              </w:rPr>
              <w:t>Afhandelen beroep kwijtschelding</w:t>
            </w:r>
          </w:p>
        </w:tc>
        <w:tc>
          <w:tcPr>
            <w:tcW w:w="3402" w:type="dxa"/>
            <w:shd w:val="clear" w:color="auto" w:fill="auto"/>
          </w:tcPr>
          <w:p w14:paraId="6C1F8472" w14:textId="77777777" w:rsidR="001B3573" w:rsidRDefault="001B3573" w:rsidP="00620B51">
            <w:pPr>
              <w:spacing w:line="240" w:lineRule="auto"/>
              <w:ind w:left="113" w:right="113"/>
              <w:rPr>
                <w:rFonts w:ascii="Calibri" w:hAnsi="Calibri" w:cs="Calibri"/>
                <w:sz w:val="22"/>
                <w:szCs w:val="22"/>
              </w:rPr>
            </w:pPr>
            <w:r>
              <w:rPr>
                <w:rFonts w:ascii="Calibri" w:hAnsi="Calibri" w:cs="Calibri"/>
                <w:sz w:val="22"/>
                <w:szCs w:val="22"/>
              </w:rPr>
              <w:t>Voorwaardencriter</w:t>
            </w:r>
            <w:r w:rsidR="0088602E">
              <w:rPr>
                <w:rFonts w:ascii="Calibri" w:hAnsi="Calibri" w:cs="Calibri"/>
                <w:sz w:val="22"/>
                <w:szCs w:val="22"/>
              </w:rPr>
              <w:t>i</w:t>
            </w:r>
            <w:r>
              <w:rPr>
                <w:rFonts w:ascii="Calibri" w:hAnsi="Calibri" w:cs="Calibri"/>
                <w:sz w:val="22"/>
                <w:szCs w:val="22"/>
              </w:rPr>
              <w:t xml:space="preserve">um: wordt het beroep en de uitspraak op het beroep op de juiste manier verwerkt? </w:t>
            </w:r>
          </w:p>
          <w:p w14:paraId="102903B3" w14:textId="77777777" w:rsidR="001B3573" w:rsidRDefault="009D57B3" w:rsidP="00620B51">
            <w:pPr>
              <w:spacing w:line="240" w:lineRule="auto"/>
              <w:ind w:left="113" w:right="113"/>
              <w:rPr>
                <w:rFonts w:ascii="Calibri" w:hAnsi="Calibri" w:cs="Calibri"/>
                <w:sz w:val="22"/>
                <w:szCs w:val="22"/>
              </w:rPr>
            </w:pPr>
            <w:r>
              <w:rPr>
                <w:rFonts w:ascii="Calibri" w:hAnsi="Calibri" w:cs="Calibri"/>
                <w:sz w:val="22"/>
                <w:szCs w:val="22"/>
              </w:rPr>
              <w:t>Leveringscriterium: is bij het indienen van het beroep een afgehandeld kwijtscheldingsverzoek aanwezig? Is een argumentatie aanwezig die de informatie van het verzoek corrigeert?</w:t>
            </w:r>
          </w:p>
        </w:tc>
        <w:tc>
          <w:tcPr>
            <w:tcW w:w="3005" w:type="dxa"/>
            <w:shd w:val="clear" w:color="auto" w:fill="auto"/>
          </w:tcPr>
          <w:p w14:paraId="107FAE4A" w14:textId="77777777" w:rsidR="001B3573" w:rsidRDefault="001B3573" w:rsidP="00F030DC">
            <w:pPr>
              <w:rPr>
                <w:rFonts w:ascii="Calibri" w:hAnsi="Calibri" w:cs="Calibri"/>
                <w:sz w:val="22"/>
                <w:szCs w:val="22"/>
              </w:rPr>
            </w:pPr>
            <w:r>
              <w:rPr>
                <w:rFonts w:ascii="Calibri" w:hAnsi="Calibri" w:cs="Calibri"/>
                <w:sz w:val="22"/>
                <w:szCs w:val="22"/>
              </w:rPr>
              <w:t xml:space="preserve">Gegevensgericht op kwaliteit </w:t>
            </w:r>
            <w:r w:rsidR="009D57B3">
              <w:rPr>
                <w:rFonts w:ascii="Calibri" w:hAnsi="Calibri" w:cs="Calibri"/>
                <w:sz w:val="22"/>
                <w:szCs w:val="22"/>
              </w:rPr>
              <w:t>beroepen</w:t>
            </w:r>
            <w:r>
              <w:rPr>
                <w:rFonts w:ascii="Calibri" w:hAnsi="Calibri" w:cs="Calibri"/>
                <w:sz w:val="22"/>
                <w:szCs w:val="22"/>
              </w:rPr>
              <w:t>, systeemgericht op bestaan en werking van maatregelen binnen het proces</w:t>
            </w:r>
          </w:p>
        </w:tc>
      </w:tr>
    </w:tbl>
    <w:p w14:paraId="6D7DB659" w14:textId="21125336" w:rsidR="00EC41B2" w:rsidRDefault="00EC41B2" w:rsidP="00F030DC">
      <w:pPr>
        <w:rPr>
          <w:rFonts w:ascii="Calibri" w:hAnsi="Calibri" w:cs="Calibri"/>
          <w:sz w:val="22"/>
          <w:szCs w:val="22"/>
        </w:rPr>
      </w:pPr>
      <w:bookmarkStart w:id="136" w:name="_Ref393777765"/>
      <w:bookmarkStart w:id="137" w:name="_Toc72843309"/>
      <w:bookmarkStart w:id="138" w:name="_Toc158921345"/>
    </w:p>
    <w:p w14:paraId="57B049F6" w14:textId="77777777" w:rsidR="00FC3C2D" w:rsidRDefault="00EC41B2" w:rsidP="00F030DC">
      <w:pPr>
        <w:rPr>
          <w:rFonts w:ascii="Calibri" w:hAnsi="Calibri" w:cs="Calibri"/>
          <w:sz w:val="22"/>
          <w:szCs w:val="22"/>
        </w:rPr>
      </w:pPr>
      <w:r>
        <w:rPr>
          <w:rFonts w:ascii="Calibri" w:hAnsi="Calibri" w:cs="Calibri"/>
          <w:sz w:val="22"/>
          <w:szCs w:val="22"/>
        </w:rPr>
        <w:br w:type="page"/>
      </w:r>
    </w:p>
    <w:p w14:paraId="6D330A22" w14:textId="5D3ABC39" w:rsidR="00DA666B" w:rsidRPr="001D4CF0" w:rsidRDefault="000314F4" w:rsidP="00FC3C2D">
      <w:pPr>
        <w:pStyle w:val="Kop2"/>
      </w:pPr>
      <w:bookmarkStart w:id="139" w:name="_Toc159929074"/>
      <w:bookmarkStart w:id="140" w:name="_Toc161396895"/>
      <w:bookmarkStart w:id="141" w:name="_Toc2086528427"/>
      <w:bookmarkStart w:id="142" w:name="_Toc178664947"/>
      <w:bookmarkStart w:id="143" w:name="_Toc195788233"/>
      <w:r>
        <w:lastRenderedPageBreak/>
        <w:t>Afhandelen</w:t>
      </w:r>
      <w:r w:rsidR="00EF4A85">
        <w:t xml:space="preserve"> </w:t>
      </w:r>
      <w:r w:rsidR="003703CB">
        <w:t>WOZ-</w:t>
      </w:r>
      <w:r>
        <w:t>b</w:t>
      </w:r>
      <w:r w:rsidR="00DA666B">
        <w:t>ezwaar</w:t>
      </w:r>
      <w:bookmarkEnd w:id="136"/>
      <w:bookmarkEnd w:id="137"/>
      <w:bookmarkEnd w:id="138"/>
      <w:bookmarkEnd w:id="139"/>
      <w:bookmarkEnd w:id="140"/>
      <w:bookmarkEnd w:id="141"/>
      <w:bookmarkEnd w:id="142"/>
      <w:bookmarkEnd w:id="143"/>
    </w:p>
    <w:p w14:paraId="5A18A9FE" w14:textId="77777777" w:rsidR="001B3573" w:rsidRDefault="001B3573" w:rsidP="00F030DC">
      <w:pPr>
        <w:rPr>
          <w:rFonts w:ascii="Calibri" w:hAnsi="Calibri" w:cs="Calibri"/>
          <w:sz w:val="22"/>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6268"/>
      </w:tblGrid>
      <w:tr w:rsidR="00B02341" w:rsidRPr="001D4CF0" w14:paraId="591D677E" w14:textId="77777777" w:rsidTr="4C6340B5">
        <w:tc>
          <w:tcPr>
            <w:tcW w:w="2409" w:type="dxa"/>
            <w:shd w:val="clear" w:color="auto" w:fill="CA4C58"/>
          </w:tcPr>
          <w:p w14:paraId="7F3E67FC" w14:textId="77777777" w:rsidR="00B02341" w:rsidRPr="001A2AE9" w:rsidRDefault="00B02341" w:rsidP="001A2AE9">
            <w:pPr>
              <w:spacing w:line="240" w:lineRule="auto"/>
              <w:ind w:left="113" w:right="113"/>
              <w:rPr>
                <w:rFonts w:ascii="Calibri" w:hAnsi="Calibri" w:cs="Calibri"/>
                <w:b/>
                <w:bCs/>
                <w:color w:val="FFFFFF"/>
                <w:sz w:val="22"/>
                <w:szCs w:val="22"/>
              </w:rPr>
            </w:pPr>
            <w:r w:rsidRPr="001A2AE9">
              <w:rPr>
                <w:rFonts w:ascii="Calibri" w:hAnsi="Calibri" w:cs="Calibri"/>
                <w:b/>
                <w:bCs/>
                <w:color w:val="FFFFFF"/>
                <w:sz w:val="22"/>
                <w:szCs w:val="22"/>
              </w:rPr>
              <w:t>Verantwoordelijk manager</w:t>
            </w:r>
          </w:p>
        </w:tc>
        <w:tc>
          <w:tcPr>
            <w:tcW w:w="6268" w:type="dxa"/>
            <w:shd w:val="clear" w:color="auto" w:fill="auto"/>
          </w:tcPr>
          <w:p w14:paraId="18283246" w14:textId="37C3C2EE" w:rsidR="00B02341" w:rsidRDefault="00B02341" w:rsidP="002E7DB1">
            <w:pPr>
              <w:spacing w:line="240" w:lineRule="auto"/>
              <w:ind w:left="113" w:right="113"/>
              <w:rPr>
                <w:rFonts w:ascii="Calibri" w:hAnsi="Calibri" w:cs="Calibri"/>
                <w:sz w:val="22"/>
                <w:szCs w:val="22"/>
              </w:rPr>
            </w:pPr>
            <w:r>
              <w:rPr>
                <w:rFonts w:ascii="Calibri" w:hAnsi="Calibri" w:cs="Calibri"/>
                <w:sz w:val="22"/>
                <w:szCs w:val="22"/>
              </w:rPr>
              <w:t>Manager Waardebepaling</w:t>
            </w:r>
          </w:p>
        </w:tc>
      </w:tr>
      <w:tr w:rsidR="00B02341" w:rsidRPr="001D4CF0" w14:paraId="7A11E431" w14:textId="77777777" w:rsidTr="4C6340B5">
        <w:tc>
          <w:tcPr>
            <w:tcW w:w="2409" w:type="dxa"/>
            <w:shd w:val="clear" w:color="auto" w:fill="CA4C58"/>
          </w:tcPr>
          <w:p w14:paraId="5818323A" w14:textId="77777777" w:rsidR="00B02341" w:rsidRPr="001A2AE9" w:rsidRDefault="00B02341" w:rsidP="001A2AE9">
            <w:pPr>
              <w:spacing w:line="240" w:lineRule="auto"/>
              <w:ind w:left="113" w:right="113"/>
              <w:rPr>
                <w:rFonts w:ascii="Calibri" w:hAnsi="Calibri" w:cs="Calibri"/>
                <w:b/>
                <w:bCs/>
                <w:color w:val="FFFFFF"/>
                <w:sz w:val="22"/>
                <w:szCs w:val="22"/>
              </w:rPr>
            </w:pPr>
            <w:r w:rsidRPr="001A2AE9">
              <w:rPr>
                <w:rFonts w:ascii="Calibri" w:hAnsi="Calibri" w:cs="Calibri"/>
                <w:b/>
                <w:bCs/>
                <w:color w:val="FFFFFF"/>
                <w:sz w:val="22"/>
                <w:szCs w:val="22"/>
              </w:rPr>
              <w:t>Doelstelling binnen proces</w:t>
            </w:r>
          </w:p>
        </w:tc>
        <w:tc>
          <w:tcPr>
            <w:tcW w:w="6268" w:type="dxa"/>
            <w:shd w:val="clear" w:color="auto" w:fill="auto"/>
          </w:tcPr>
          <w:p w14:paraId="7022D253" w14:textId="60E95DB0" w:rsidR="00B02341" w:rsidRDefault="008648CB" w:rsidP="002E7DB1">
            <w:pPr>
              <w:spacing w:line="240" w:lineRule="auto"/>
              <w:ind w:left="113" w:right="113"/>
              <w:rPr>
                <w:rFonts w:ascii="Calibri" w:hAnsi="Calibri" w:cs="Calibri"/>
                <w:sz w:val="22"/>
                <w:szCs w:val="22"/>
              </w:rPr>
            </w:pPr>
            <w:r>
              <w:rPr>
                <w:rFonts w:ascii="Calibri" w:hAnsi="Calibri" w:cs="Calibri"/>
                <w:sz w:val="22"/>
                <w:szCs w:val="22"/>
              </w:rPr>
              <w:t>Aansprakelijk</w:t>
            </w:r>
            <w:r w:rsidR="0051761D">
              <w:rPr>
                <w:rFonts w:ascii="Calibri" w:hAnsi="Calibri" w:cs="Calibri"/>
                <w:sz w:val="22"/>
                <w:szCs w:val="22"/>
              </w:rPr>
              <w:t xml:space="preserve"> </w:t>
            </w:r>
            <w:r w:rsidR="00F55B5E">
              <w:rPr>
                <w:rFonts w:ascii="Calibri" w:hAnsi="Calibri" w:cs="Calibri"/>
                <w:sz w:val="22"/>
                <w:szCs w:val="22"/>
              </w:rPr>
              <w:t>voor h</w:t>
            </w:r>
            <w:r w:rsidR="00B02341">
              <w:rPr>
                <w:rFonts w:ascii="Calibri" w:hAnsi="Calibri" w:cs="Calibri"/>
                <w:sz w:val="22"/>
                <w:szCs w:val="22"/>
              </w:rPr>
              <w:t xml:space="preserve">et efficiënt en correct afhandelen van </w:t>
            </w:r>
            <w:r w:rsidR="00F55B5E">
              <w:rPr>
                <w:rFonts w:ascii="Calibri" w:hAnsi="Calibri" w:cs="Calibri"/>
                <w:sz w:val="22"/>
                <w:szCs w:val="22"/>
              </w:rPr>
              <w:t>WOZ</w:t>
            </w:r>
            <w:r w:rsidR="00037E14">
              <w:rPr>
                <w:rFonts w:ascii="Calibri" w:hAnsi="Calibri" w:cs="Calibri"/>
                <w:sz w:val="22"/>
                <w:szCs w:val="22"/>
              </w:rPr>
              <w:t>-</w:t>
            </w:r>
            <w:r w:rsidR="00B02341">
              <w:rPr>
                <w:rFonts w:ascii="Calibri" w:hAnsi="Calibri" w:cs="Calibri"/>
                <w:sz w:val="22"/>
                <w:szCs w:val="22"/>
              </w:rPr>
              <w:t>bezwaren binnen de termijn.</w:t>
            </w:r>
          </w:p>
          <w:p w14:paraId="286A4608" w14:textId="77777777" w:rsidR="00D00F06" w:rsidRDefault="00D00F06" w:rsidP="002E7DB1">
            <w:pPr>
              <w:spacing w:line="240" w:lineRule="auto"/>
              <w:ind w:left="113" w:right="113"/>
              <w:rPr>
                <w:rFonts w:ascii="Calibri" w:hAnsi="Calibri" w:cs="Calibri"/>
                <w:sz w:val="22"/>
                <w:szCs w:val="22"/>
              </w:rPr>
            </w:pPr>
          </w:p>
          <w:p w14:paraId="2EEEADDE" w14:textId="40750645" w:rsidR="00D00F06" w:rsidRDefault="00FA34D1" w:rsidP="00FA34D1">
            <w:pPr>
              <w:spacing w:line="240" w:lineRule="auto"/>
              <w:ind w:left="0" w:right="113"/>
              <w:rPr>
                <w:rFonts w:ascii="Calibri" w:hAnsi="Calibri" w:cs="Calibri"/>
                <w:sz w:val="22"/>
                <w:szCs w:val="22"/>
              </w:rPr>
            </w:pPr>
            <w:r w:rsidRPr="4C6340B5">
              <w:rPr>
                <w:rFonts w:ascii="Calibri" w:hAnsi="Calibri" w:cs="Calibri"/>
                <w:sz w:val="22"/>
                <w:szCs w:val="22"/>
              </w:rPr>
              <w:t xml:space="preserve">   </w:t>
            </w:r>
            <w:r w:rsidR="00D00F06" w:rsidRPr="4C6340B5">
              <w:rPr>
                <w:rFonts w:ascii="Calibri" w:hAnsi="Calibri" w:cs="Calibri"/>
                <w:sz w:val="22"/>
                <w:szCs w:val="22"/>
              </w:rPr>
              <w:t>Hierbij geldt:</w:t>
            </w:r>
            <w:r w:rsidR="1FBAA656" w:rsidRPr="4C6340B5">
              <w:rPr>
                <w:rFonts w:ascii="Calibri" w:hAnsi="Calibri" w:cs="Calibri"/>
                <w:sz w:val="22"/>
                <w:szCs w:val="22"/>
              </w:rPr>
              <w:t xml:space="preserve"> </w:t>
            </w:r>
            <w:r w:rsidR="26388295" w:rsidRPr="4C6340B5">
              <w:rPr>
                <w:rFonts w:ascii="Calibri" w:hAnsi="Calibri" w:cs="Calibri"/>
                <w:sz w:val="22"/>
                <w:szCs w:val="22"/>
              </w:rPr>
              <w:t xml:space="preserve"> </w:t>
            </w:r>
          </w:p>
          <w:p w14:paraId="405AFD4D" w14:textId="598B8489" w:rsidR="00D00F06" w:rsidRDefault="00A63B09" w:rsidP="00D40B24">
            <w:pPr>
              <w:numPr>
                <w:ilvl w:val="0"/>
                <w:numId w:val="65"/>
              </w:numPr>
              <w:spacing w:line="240" w:lineRule="auto"/>
              <w:ind w:right="113"/>
              <w:rPr>
                <w:rFonts w:ascii="Calibri" w:hAnsi="Calibri" w:cs="Calibri"/>
                <w:sz w:val="22"/>
                <w:szCs w:val="22"/>
              </w:rPr>
            </w:pPr>
            <w:r w:rsidRPr="4C6340B5">
              <w:rPr>
                <w:rFonts w:ascii="Calibri" w:hAnsi="Calibri" w:cs="Calibri"/>
                <w:sz w:val="22"/>
                <w:szCs w:val="22"/>
              </w:rPr>
              <w:t>De burger/bedrijf ontvangt</w:t>
            </w:r>
            <w:r w:rsidR="00CF3097" w:rsidRPr="4C6340B5">
              <w:rPr>
                <w:rFonts w:ascii="Calibri" w:hAnsi="Calibri" w:cs="Calibri"/>
                <w:sz w:val="22"/>
                <w:szCs w:val="22"/>
              </w:rPr>
              <w:t xml:space="preserve"> </w:t>
            </w:r>
            <w:r w:rsidRPr="4C6340B5">
              <w:rPr>
                <w:rFonts w:ascii="Calibri" w:hAnsi="Calibri" w:cs="Calibri"/>
                <w:sz w:val="22"/>
                <w:szCs w:val="22"/>
              </w:rPr>
              <w:t xml:space="preserve">binnen </w:t>
            </w:r>
            <w:r w:rsidR="00E55ED8" w:rsidRPr="4C6340B5">
              <w:rPr>
                <w:rFonts w:ascii="Calibri" w:hAnsi="Calibri" w:cs="Calibri"/>
                <w:sz w:val="22"/>
                <w:szCs w:val="22"/>
              </w:rPr>
              <w:t>12</w:t>
            </w:r>
            <w:r w:rsidRPr="4C6340B5">
              <w:rPr>
                <w:rFonts w:ascii="Calibri" w:hAnsi="Calibri" w:cs="Calibri"/>
                <w:sz w:val="22"/>
                <w:szCs w:val="22"/>
              </w:rPr>
              <w:t xml:space="preserve"> weken na het indienen</w:t>
            </w:r>
            <w:r w:rsidR="006A1792" w:rsidRPr="4C6340B5">
              <w:rPr>
                <w:rFonts w:ascii="Calibri" w:hAnsi="Calibri" w:cs="Calibri"/>
                <w:sz w:val="22"/>
                <w:szCs w:val="22"/>
              </w:rPr>
              <w:t xml:space="preserve"> van het </w:t>
            </w:r>
            <w:r w:rsidR="000D3648" w:rsidRPr="4C6340B5">
              <w:rPr>
                <w:rFonts w:ascii="Calibri" w:hAnsi="Calibri" w:cs="Calibri"/>
                <w:sz w:val="22"/>
                <w:szCs w:val="22"/>
              </w:rPr>
              <w:t xml:space="preserve">gewone </w:t>
            </w:r>
            <w:r w:rsidR="006A1792" w:rsidRPr="4C6340B5">
              <w:rPr>
                <w:rFonts w:ascii="Calibri" w:hAnsi="Calibri" w:cs="Calibri"/>
                <w:sz w:val="22"/>
                <w:szCs w:val="22"/>
              </w:rPr>
              <w:t>bezwaar de uitspraak</w:t>
            </w:r>
            <w:r w:rsidR="00C032E5" w:rsidRPr="4C6340B5">
              <w:rPr>
                <w:rFonts w:ascii="Calibri" w:hAnsi="Calibri" w:cs="Calibri"/>
                <w:sz w:val="22"/>
                <w:szCs w:val="22"/>
              </w:rPr>
              <w:t xml:space="preserve"> (o.b.v. analyse onvolledige bezwaren </w:t>
            </w:r>
            <w:r w:rsidR="00235E43" w:rsidRPr="4C6340B5">
              <w:rPr>
                <w:rFonts w:ascii="Calibri" w:hAnsi="Calibri" w:cs="Calibri"/>
                <w:sz w:val="22"/>
                <w:szCs w:val="22"/>
              </w:rPr>
              <w:t>(indien proces) en af te wijzen bezwaren (betere communicatie, verwachting naar de burger</w:t>
            </w:r>
            <w:r w:rsidR="00D2134A" w:rsidRPr="4C6340B5">
              <w:rPr>
                <w:rFonts w:ascii="Calibri" w:hAnsi="Calibri" w:cs="Calibri"/>
                <w:sz w:val="22"/>
                <w:szCs w:val="22"/>
              </w:rPr>
              <w:t>/bedrijf voorkomen)</w:t>
            </w:r>
            <w:r w:rsidR="006332AD" w:rsidRPr="4C6340B5">
              <w:rPr>
                <w:rFonts w:ascii="Calibri" w:hAnsi="Calibri" w:cs="Calibri"/>
                <w:sz w:val="22"/>
                <w:szCs w:val="22"/>
              </w:rPr>
              <w:t>;</w:t>
            </w:r>
          </w:p>
          <w:p w14:paraId="00A87B8B" w14:textId="6EE6236C" w:rsidR="0051761D" w:rsidRDefault="006332AD" w:rsidP="0051761D">
            <w:pPr>
              <w:numPr>
                <w:ilvl w:val="0"/>
                <w:numId w:val="65"/>
              </w:numPr>
              <w:spacing w:line="240" w:lineRule="auto"/>
              <w:ind w:right="113"/>
              <w:rPr>
                <w:rFonts w:ascii="Calibri" w:hAnsi="Calibri" w:cs="Calibri"/>
                <w:sz w:val="22"/>
                <w:szCs w:val="22"/>
              </w:rPr>
            </w:pPr>
            <w:r>
              <w:rPr>
                <w:rFonts w:ascii="Calibri" w:hAnsi="Calibri" w:cs="Calibri"/>
                <w:sz w:val="22"/>
                <w:szCs w:val="22"/>
              </w:rPr>
              <w:t>d</w:t>
            </w:r>
            <w:r w:rsidR="00AE107E">
              <w:rPr>
                <w:rFonts w:ascii="Calibri" w:hAnsi="Calibri" w:cs="Calibri"/>
                <w:sz w:val="22"/>
                <w:szCs w:val="22"/>
              </w:rPr>
              <w:t xml:space="preserve">e burger/bedrijf ontvangt vóór het einde van het </w:t>
            </w:r>
            <w:r w:rsidR="00671746">
              <w:rPr>
                <w:rFonts w:ascii="Calibri" w:hAnsi="Calibri" w:cs="Calibri"/>
                <w:sz w:val="22"/>
                <w:szCs w:val="22"/>
              </w:rPr>
              <w:t>belasting</w:t>
            </w:r>
            <w:r w:rsidR="00AE107E">
              <w:rPr>
                <w:rFonts w:ascii="Calibri" w:hAnsi="Calibri" w:cs="Calibri"/>
                <w:sz w:val="22"/>
                <w:szCs w:val="22"/>
              </w:rPr>
              <w:t xml:space="preserve">jaar van het WOZ-bezwaar de uitspraak. </w:t>
            </w:r>
          </w:p>
          <w:p w14:paraId="334BB2AA" w14:textId="395CB6AF" w:rsidR="00D2134A" w:rsidRDefault="00D2134A" w:rsidP="00D17381">
            <w:pPr>
              <w:spacing w:line="240" w:lineRule="auto"/>
              <w:ind w:left="0" w:right="113"/>
              <w:rPr>
                <w:rFonts w:ascii="Calibri" w:hAnsi="Calibri" w:cs="Calibri"/>
                <w:sz w:val="22"/>
                <w:szCs w:val="22"/>
              </w:rPr>
            </w:pPr>
          </w:p>
        </w:tc>
      </w:tr>
      <w:tr w:rsidR="00B02341" w:rsidRPr="001D4CF0" w14:paraId="4A98AC48" w14:textId="77777777" w:rsidTr="4C6340B5">
        <w:tc>
          <w:tcPr>
            <w:tcW w:w="2409" w:type="dxa"/>
            <w:shd w:val="clear" w:color="auto" w:fill="CA4C58"/>
          </w:tcPr>
          <w:p w14:paraId="6C447F31" w14:textId="77777777" w:rsidR="00B02341" w:rsidRPr="001A2AE9" w:rsidRDefault="00B02341" w:rsidP="001A2AE9">
            <w:pPr>
              <w:spacing w:line="240" w:lineRule="auto"/>
              <w:ind w:left="113" w:right="113"/>
              <w:rPr>
                <w:rFonts w:ascii="Calibri" w:hAnsi="Calibri" w:cs="Calibri"/>
                <w:b/>
                <w:bCs/>
                <w:color w:val="FFFFFF"/>
                <w:sz w:val="22"/>
                <w:szCs w:val="22"/>
              </w:rPr>
            </w:pPr>
            <w:r w:rsidRPr="001A2AE9">
              <w:rPr>
                <w:rFonts w:ascii="Calibri" w:hAnsi="Calibri" w:cs="Calibri"/>
                <w:b/>
                <w:bCs/>
                <w:color w:val="FFFFFF"/>
                <w:sz w:val="22"/>
                <w:szCs w:val="22"/>
              </w:rPr>
              <w:t>Uitvoeringsprotocol (KRI)</w:t>
            </w:r>
          </w:p>
        </w:tc>
        <w:tc>
          <w:tcPr>
            <w:tcW w:w="6268" w:type="dxa"/>
            <w:shd w:val="clear" w:color="auto" w:fill="auto"/>
          </w:tcPr>
          <w:p w14:paraId="0CB9D9B1" w14:textId="6A107202" w:rsidR="00B02341" w:rsidRDefault="00B02341" w:rsidP="002A6F7C">
            <w:pPr>
              <w:spacing w:line="240" w:lineRule="auto"/>
              <w:ind w:left="0" w:right="113"/>
              <w:rPr>
                <w:rFonts w:ascii="Calibri" w:hAnsi="Calibri" w:cs="Calibri"/>
                <w:sz w:val="22"/>
                <w:szCs w:val="22"/>
              </w:rPr>
            </w:pPr>
            <w:r>
              <w:rPr>
                <w:rFonts w:ascii="Calibri" w:hAnsi="Calibri" w:cs="Calibri"/>
                <w:sz w:val="22"/>
                <w:szCs w:val="22"/>
              </w:rPr>
              <w:t xml:space="preserve">Afwikkelen binnen 12 weken. </w:t>
            </w:r>
          </w:p>
          <w:p w14:paraId="1AD07802" w14:textId="706FD307" w:rsidR="00291DD5" w:rsidRDefault="00291DD5" w:rsidP="008D7983">
            <w:pPr>
              <w:spacing w:line="240" w:lineRule="auto"/>
              <w:ind w:left="113" w:right="113"/>
              <w:rPr>
                <w:rFonts w:ascii="Calibri" w:hAnsi="Calibri" w:cs="Calibri"/>
                <w:sz w:val="22"/>
                <w:szCs w:val="22"/>
              </w:rPr>
            </w:pPr>
          </w:p>
        </w:tc>
      </w:tr>
    </w:tbl>
    <w:p w14:paraId="5E1631E7" w14:textId="77777777" w:rsidR="00B02341" w:rsidRDefault="00B02341" w:rsidP="00F030DC">
      <w:pPr>
        <w:rPr>
          <w:rFonts w:ascii="Calibri" w:hAnsi="Calibri" w:cs="Calibri"/>
          <w:sz w:val="22"/>
          <w:szCs w:val="22"/>
        </w:rPr>
      </w:pPr>
    </w:p>
    <w:p w14:paraId="14854C67" w14:textId="77777777" w:rsidR="00B02341" w:rsidRDefault="00B02341" w:rsidP="00F030DC">
      <w:pPr>
        <w:rPr>
          <w:rFonts w:ascii="Calibri" w:hAnsi="Calibri" w:cs="Calibri"/>
          <w:sz w:val="22"/>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6"/>
        <w:gridCol w:w="3070"/>
        <w:gridCol w:w="3071"/>
      </w:tblGrid>
      <w:tr w:rsidR="00B02341" w:rsidRPr="001D4CF0" w14:paraId="4D214EB8" w14:textId="77777777" w:rsidTr="006A0468">
        <w:tc>
          <w:tcPr>
            <w:tcW w:w="2536" w:type="dxa"/>
            <w:shd w:val="clear" w:color="auto" w:fill="CA4C58"/>
          </w:tcPr>
          <w:p w14:paraId="58D0CAF5" w14:textId="77777777" w:rsidR="00B02341" w:rsidRDefault="00B02341" w:rsidP="00427E3C">
            <w:pPr>
              <w:spacing w:line="240" w:lineRule="auto"/>
              <w:ind w:left="113" w:right="113"/>
              <w:rPr>
                <w:rFonts w:ascii="Calibri" w:hAnsi="Calibri" w:cs="Calibri"/>
                <w:b/>
                <w:bCs/>
                <w:color w:val="FFFFFF"/>
                <w:sz w:val="22"/>
                <w:szCs w:val="22"/>
              </w:rPr>
            </w:pPr>
            <w:bookmarkStart w:id="144" w:name="_Hlk195788149"/>
            <w:r>
              <w:rPr>
                <w:rFonts w:ascii="Calibri" w:hAnsi="Calibri" w:cs="Calibri"/>
                <w:b/>
                <w:bCs/>
                <w:color w:val="FFFFFF"/>
                <w:sz w:val="22"/>
                <w:szCs w:val="22"/>
              </w:rPr>
              <w:t>1e lijn: processen o.b.v. Scienta</w:t>
            </w:r>
          </w:p>
        </w:tc>
        <w:tc>
          <w:tcPr>
            <w:tcW w:w="3070" w:type="dxa"/>
            <w:shd w:val="clear" w:color="auto" w:fill="CA4C58"/>
          </w:tcPr>
          <w:p w14:paraId="5D06F40A" w14:textId="77777777" w:rsidR="00B02341" w:rsidRDefault="00B02341" w:rsidP="00427E3C">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2e lijn: controle dominante criteria IC</w:t>
            </w:r>
          </w:p>
        </w:tc>
        <w:tc>
          <w:tcPr>
            <w:tcW w:w="3071" w:type="dxa"/>
            <w:shd w:val="clear" w:color="auto" w:fill="CA4C58"/>
          </w:tcPr>
          <w:p w14:paraId="6ECD1812" w14:textId="77777777" w:rsidR="00B02341" w:rsidRDefault="00B02341" w:rsidP="00427E3C">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3e lijn: audit</w:t>
            </w:r>
          </w:p>
        </w:tc>
      </w:tr>
      <w:bookmarkEnd w:id="144"/>
      <w:tr w:rsidR="0038772C" w:rsidRPr="001D4CF0" w14:paraId="65A09203" w14:textId="77777777" w:rsidTr="006A0468">
        <w:tc>
          <w:tcPr>
            <w:tcW w:w="2536" w:type="dxa"/>
            <w:shd w:val="clear" w:color="auto" w:fill="auto"/>
          </w:tcPr>
          <w:p w14:paraId="11D5BD24" w14:textId="135214AC" w:rsidR="0038772C" w:rsidRDefault="0038772C" w:rsidP="00427E3C">
            <w:pPr>
              <w:spacing w:line="240" w:lineRule="auto"/>
              <w:ind w:left="113" w:right="113"/>
              <w:rPr>
                <w:rFonts w:ascii="Calibri" w:hAnsi="Calibri" w:cs="Calibri"/>
                <w:sz w:val="22"/>
                <w:szCs w:val="22"/>
              </w:rPr>
            </w:pPr>
            <w:r>
              <w:rPr>
                <w:rFonts w:ascii="Calibri" w:hAnsi="Calibri" w:cs="Calibri"/>
                <w:sz w:val="22"/>
                <w:szCs w:val="22"/>
              </w:rPr>
              <w:t xml:space="preserve">Inwinnen advies </w:t>
            </w:r>
            <w:r w:rsidR="00AB41C2">
              <w:rPr>
                <w:rFonts w:ascii="Calibri" w:hAnsi="Calibri" w:cs="Calibri"/>
                <w:sz w:val="22"/>
                <w:szCs w:val="22"/>
              </w:rPr>
              <w:t>grondslag</w:t>
            </w:r>
            <w:r>
              <w:rPr>
                <w:rFonts w:ascii="Calibri" w:hAnsi="Calibri" w:cs="Calibri"/>
                <w:sz w:val="22"/>
                <w:szCs w:val="22"/>
              </w:rPr>
              <w:t>bezwaar</w:t>
            </w:r>
          </w:p>
        </w:tc>
        <w:tc>
          <w:tcPr>
            <w:tcW w:w="3070" w:type="dxa"/>
            <w:shd w:val="clear" w:color="auto" w:fill="auto"/>
          </w:tcPr>
          <w:p w14:paraId="4FC5CED1" w14:textId="77777777" w:rsidR="0038772C" w:rsidRDefault="0038772C" w:rsidP="00427E3C">
            <w:pPr>
              <w:spacing w:line="240" w:lineRule="auto"/>
              <w:ind w:left="113" w:right="113"/>
              <w:rPr>
                <w:rFonts w:ascii="Calibri" w:hAnsi="Calibri" w:cs="Calibri"/>
                <w:sz w:val="22"/>
                <w:szCs w:val="22"/>
              </w:rPr>
            </w:pPr>
            <w:r>
              <w:rPr>
                <w:rFonts w:ascii="Calibri" w:hAnsi="Calibri" w:cs="Calibri"/>
                <w:sz w:val="22"/>
                <w:szCs w:val="22"/>
              </w:rPr>
              <w:t xml:space="preserve">Calculatiecriterium: juiste onderbouwing adviezen? </w:t>
            </w:r>
            <w:r>
              <w:rPr>
                <w:rFonts w:ascii="Calibri" w:hAnsi="Calibri" w:cs="Calibri"/>
                <w:sz w:val="22"/>
                <w:szCs w:val="22"/>
              </w:rPr>
              <w:br/>
            </w:r>
          </w:p>
        </w:tc>
        <w:tc>
          <w:tcPr>
            <w:tcW w:w="3071" w:type="dxa"/>
            <w:shd w:val="clear" w:color="auto" w:fill="auto"/>
          </w:tcPr>
          <w:p w14:paraId="729BFF5D" w14:textId="77777777" w:rsidR="0038772C" w:rsidRDefault="0038772C" w:rsidP="00427E3C">
            <w:pPr>
              <w:spacing w:line="240" w:lineRule="auto"/>
              <w:ind w:left="113" w:right="113"/>
              <w:rPr>
                <w:rFonts w:ascii="Calibri" w:hAnsi="Calibri" w:cs="Calibri"/>
                <w:sz w:val="22"/>
                <w:szCs w:val="22"/>
              </w:rPr>
            </w:pPr>
            <w:r>
              <w:rPr>
                <w:rFonts w:ascii="Calibri" w:hAnsi="Calibri" w:cs="Calibri"/>
                <w:sz w:val="22"/>
                <w:szCs w:val="22"/>
              </w:rPr>
              <w:t>Gegevensgericht op kwaliteit mutaties, systeemgericht op bestaan en werking van maatregelen binnen het proces</w:t>
            </w:r>
          </w:p>
        </w:tc>
      </w:tr>
      <w:tr w:rsidR="0038772C" w:rsidRPr="001D4CF0" w14:paraId="7A1DCADB" w14:textId="77777777" w:rsidTr="006A0468">
        <w:tc>
          <w:tcPr>
            <w:tcW w:w="2536" w:type="dxa"/>
            <w:shd w:val="clear" w:color="auto" w:fill="auto"/>
          </w:tcPr>
          <w:p w14:paraId="5C0E6769" w14:textId="77777777" w:rsidR="0038772C" w:rsidRDefault="0038772C" w:rsidP="00427E3C">
            <w:pPr>
              <w:spacing w:line="240" w:lineRule="auto"/>
              <w:ind w:left="113" w:right="113"/>
              <w:rPr>
                <w:rFonts w:ascii="Calibri" w:hAnsi="Calibri" w:cs="Calibri"/>
                <w:sz w:val="22"/>
                <w:szCs w:val="22"/>
              </w:rPr>
            </w:pPr>
            <w:r>
              <w:rPr>
                <w:rFonts w:ascii="Calibri" w:hAnsi="Calibri" w:cs="Calibri"/>
                <w:sz w:val="22"/>
                <w:szCs w:val="22"/>
              </w:rPr>
              <w:t>Pro forma/begin van motivering bezwaren</w:t>
            </w:r>
          </w:p>
        </w:tc>
        <w:tc>
          <w:tcPr>
            <w:tcW w:w="3070" w:type="dxa"/>
            <w:shd w:val="clear" w:color="auto" w:fill="auto"/>
          </w:tcPr>
          <w:p w14:paraId="2FA21DAF" w14:textId="44D5F739" w:rsidR="0038772C" w:rsidRDefault="008720AD" w:rsidP="00427E3C">
            <w:pPr>
              <w:spacing w:line="240" w:lineRule="auto"/>
              <w:ind w:left="113" w:right="113"/>
              <w:rPr>
                <w:rFonts w:ascii="Calibri" w:hAnsi="Calibri" w:cs="Calibri"/>
                <w:sz w:val="22"/>
                <w:szCs w:val="22"/>
              </w:rPr>
            </w:pPr>
            <w:r>
              <w:rPr>
                <w:rFonts w:ascii="Calibri" w:hAnsi="Calibri" w:cs="Calibri"/>
                <w:sz w:val="22"/>
                <w:szCs w:val="22"/>
              </w:rPr>
              <w:t>Leverings</w:t>
            </w:r>
            <w:r w:rsidR="0038772C">
              <w:rPr>
                <w:rFonts w:ascii="Calibri" w:hAnsi="Calibri" w:cs="Calibri"/>
                <w:sz w:val="22"/>
                <w:szCs w:val="22"/>
              </w:rPr>
              <w:t xml:space="preserve">criterium: </w:t>
            </w:r>
            <w:r w:rsidR="00424D0D">
              <w:rPr>
                <w:rFonts w:ascii="Calibri" w:hAnsi="Calibri" w:cs="Calibri"/>
                <w:sz w:val="22"/>
                <w:szCs w:val="22"/>
              </w:rPr>
              <w:t>is er een onderbouwing in het bezwaarschrift</w:t>
            </w:r>
            <w:r w:rsidR="0038772C">
              <w:rPr>
                <w:rFonts w:ascii="Calibri" w:hAnsi="Calibri" w:cs="Calibri"/>
                <w:sz w:val="22"/>
                <w:szCs w:val="22"/>
              </w:rPr>
              <w:t>?</w:t>
            </w:r>
          </w:p>
        </w:tc>
        <w:tc>
          <w:tcPr>
            <w:tcW w:w="3071" w:type="dxa"/>
            <w:shd w:val="clear" w:color="auto" w:fill="auto"/>
          </w:tcPr>
          <w:p w14:paraId="795983AF" w14:textId="606DCB11" w:rsidR="0038772C" w:rsidRDefault="005C4839" w:rsidP="00427E3C">
            <w:pPr>
              <w:spacing w:line="240" w:lineRule="auto"/>
              <w:ind w:left="113" w:right="113"/>
              <w:rPr>
                <w:rFonts w:ascii="Calibri" w:hAnsi="Calibri" w:cs="Calibri"/>
                <w:sz w:val="22"/>
                <w:szCs w:val="22"/>
              </w:rPr>
            </w:pPr>
            <w:r>
              <w:rPr>
                <w:rFonts w:ascii="Calibri" w:hAnsi="Calibri" w:cs="Calibri"/>
                <w:sz w:val="22"/>
                <w:szCs w:val="22"/>
              </w:rPr>
              <w:t>S</w:t>
            </w:r>
            <w:r w:rsidR="0038772C">
              <w:rPr>
                <w:rFonts w:ascii="Calibri" w:hAnsi="Calibri" w:cs="Calibri"/>
                <w:sz w:val="22"/>
                <w:szCs w:val="22"/>
              </w:rPr>
              <w:t>ysteemgericht op bestaan en werking van maatregelen binnen het proces</w:t>
            </w:r>
          </w:p>
        </w:tc>
      </w:tr>
      <w:tr w:rsidR="006A0468" w14:paraId="0429620A" w14:textId="77777777" w:rsidTr="006A0468">
        <w:tc>
          <w:tcPr>
            <w:tcW w:w="2536" w:type="dxa"/>
            <w:shd w:val="clear" w:color="auto" w:fill="auto"/>
          </w:tcPr>
          <w:p w14:paraId="0F8FF9CB" w14:textId="77777777" w:rsidR="006A0468" w:rsidRDefault="006A0468">
            <w:pPr>
              <w:spacing w:line="240" w:lineRule="auto"/>
              <w:ind w:left="113" w:right="113"/>
              <w:rPr>
                <w:rFonts w:ascii="Calibri" w:hAnsi="Calibri" w:cs="Calibri"/>
                <w:sz w:val="22"/>
                <w:szCs w:val="22"/>
              </w:rPr>
            </w:pPr>
            <w:r>
              <w:rPr>
                <w:rFonts w:ascii="Calibri" w:hAnsi="Calibri" w:cs="Calibri"/>
                <w:sz w:val="22"/>
                <w:szCs w:val="22"/>
              </w:rPr>
              <w:t>Beoordelen bezwaar</w:t>
            </w:r>
          </w:p>
        </w:tc>
        <w:tc>
          <w:tcPr>
            <w:tcW w:w="3070" w:type="dxa"/>
            <w:shd w:val="clear" w:color="auto" w:fill="auto"/>
          </w:tcPr>
          <w:p w14:paraId="216E975F" w14:textId="77777777" w:rsidR="006A0468" w:rsidRDefault="006A0468">
            <w:pPr>
              <w:spacing w:line="240" w:lineRule="auto"/>
              <w:ind w:left="113" w:right="113"/>
              <w:rPr>
                <w:rFonts w:ascii="Calibri" w:hAnsi="Calibri" w:cs="Calibri"/>
                <w:sz w:val="22"/>
                <w:szCs w:val="22"/>
              </w:rPr>
            </w:pPr>
            <w:r>
              <w:rPr>
                <w:rFonts w:ascii="Calibri" w:hAnsi="Calibri" w:cs="Calibri"/>
                <w:sz w:val="22"/>
                <w:szCs w:val="22"/>
              </w:rPr>
              <w:t xml:space="preserve">Voorwaardencriterium: de behandeling van het bezwaar sluit aan op begin van motivering? </w:t>
            </w:r>
          </w:p>
        </w:tc>
        <w:tc>
          <w:tcPr>
            <w:tcW w:w="3071" w:type="dxa"/>
            <w:shd w:val="clear" w:color="auto" w:fill="auto"/>
          </w:tcPr>
          <w:p w14:paraId="2AB1DAF3" w14:textId="77777777" w:rsidR="006A0468" w:rsidRDefault="006A0468">
            <w:pPr>
              <w:spacing w:line="240" w:lineRule="auto"/>
              <w:ind w:left="113" w:right="113"/>
              <w:rPr>
                <w:rFonts w:ascii="Calibri" w:hAnsi="Calibri" w:cs="Calibri"/>
                <w:sz w:val="22"/>
                <w:szCs w:val="22"/>
              </w:rPr>
            </w:pPr>
            <w:r>
              <w:rPr>
                <w:rFonts w:ascii="Calibri" w:hAnsi="Calibri" w:cs="Calibri"/>
                <w:sz w:val="22"/>
                <w:szCs w:val="22"/>
              </w:rPr>
              <w:t>Gegevensgericht op individuele bezwaren, systeemgericht voor controle op werking proces</w:t>
            </w:r>
          </w:p>
        </w:tc>
      </w:tr>
      <w:tr w:rsidR="0038772C" w:rsidRPr="001D4CF0" w14:paraId="58AFC5E7" w14:textId="77777777" w:rsidTr="006A0468">
        <w:tc>
          <w:tcPr>
            <w:tcW w:w="2536" w:type="dxa"/>
            <w:shd w:val="clear" w:color="auto" w:fill="auto"/>
          </w:tcPr>
          <w:p w14:paraId="63FC1E2E" w14:textId="77777777" w:rsidR="0038772C" w:rsidRDefault="0038772C" w:rsidP="00427E3C">
            <w:pPr>
              <w:spacing w:line="240" w:lineRule="auto"/>
              <w:ind w:left="113" w:right="113"/>
              <w:rPr>
                <w:rFonts w:ascii="Calibri" w:hAnsi="Calibri" w:cs="Calibri"/>
                <w:sz w:val="22"/>
                <w:szCs w:val="22"/>
              </w:rPr>
            </w:pPr>
            <w:r>
              <w:rPr>
                <w:rFonts w:ascii="Calibri" w:hAnsi="Calibri" w:cs="Calibri"/>
                <w:sz w:val="22"/>
                <w:szCs w:val="22"/>
              </w:rPr>
              <w:t>Stroomschema parkeerbezwaren</w:t>
            </w:r>
          </w:p>
        </w:tc>
        <w:tc>
          <w:tcPr>
            <w:tcW w:w="3070" w:type="dxa"/>
            <w:shd w:val="clear" w:color="auto" w:fill="auto"/>
          </w:tcPr>
          <w:p w14:paraId="5A1EB6D5" w14:textId="77777777" w:rsidR="0038772C" w:rsidRDefault="0038772C" w:rsidP="00427E3C">
            <w:pPr>
              <w:spacing w:line="240" w:lineRule="auto"/>
              <w:ind w:left="113" w:right="113"/>
              <w:rPr>
                <w:rFonts w:ascii="Calibri" w:hAnsi="Calibri" w:cs="Calibri"/>
                <w:sz w:val="22"/>
                <w:szCs w:val="22"/>
              </w:rPr>
            </w:pPr>
            <w:r>
              <w:rPr>
                <w:rFonts w:ascii="Calibri" w:hAnsi="Calibri" w:cs="Calibri"/>
                <w:sz w:val="22"/>
                <w:szCs w:val="22"/>
              </w:rPr>
              <w:t xml:space="preserve">Voorwaardencriterium: de behandeling van het bezwaar voldoet aan de voorwaarden? </w:t>
            </w:r>
          </w:p>
        </w:tc>
        <w:tc>
          <w:tcPr>
            <w:tcW w:w="3071" w:type="dxa"/>
            <w:shd w:val="clear" w:color="auto" w:fill="auto"/>
          </w:tcPr>
          <w:p w14:paraId="6758E756" w14:textId="2617F669" w:rsidR="0038772C" w:rsidRDefault="0038772C" w:rsidP="00427E3C">
            <w:pPr>
              <w:spacing w:line="240" w:lineRule="auto"/>
              <w:ind w:left="113" w:right="113"/>
              <w:rPr>
                <w:rFonts w:ascii="Calibri" w:hAnsi="Calibri" w:cs="Calibri"/>
                <w:sz w:val="22"/>
                <w:szCs w:val="22"/>
              </w:rPr>
            </w:pPr>
            <w:r>
              <w:rPr>
                <w:rFonts w:ascii="Calibri" w:hAnsi="Calibri" w:cs="Calibri"/>
                <w:sz w:val="22"/>
                <w:szCs w:val="22"/>
              </w:rPr>
              <w:t>Gegevensgericht op individuele bezwaren, systeemgericht voor controle op werking proces</w:t>
            </w:r>
          </w:p>
        </w:tc>
      </w:tr>
      <w:tr w:rsidR="0038772C" w:rsidRPr="001D4CF0" w14:paraId="078BCFB5" w14:textId="77777777" w:rsidTr="006A0468">
        <w:tc>
          <w:tcPr>
            <w:tcW w:w="2536" w:type="dxa"/>
            <w:shd w:val="clear" w:color="auto" w:fill="auto"/>
          </w:tcPr>
          <w:p w14:paraId="6A480BD4" w14:textId="77777777" w:rsidR="0038772C" w:rsidRDefault="0038772C" w:rsidP="00427E3C">
            <w:pPr>
              <w:spacing w:line="240" w:lineRule="auto"/>
              <w:ind w:left="113" w:right="113"/>
              <w:rPr>
                <w:rFonts w:ascii="Calibri" w:hAnsi="Calibri" w:cs="Calibri"/>
                <w:sz w:val="22"/>
                <w:szCs w:val="22"/>
              </w:rPr>
            </w:pPr>
            <w:r>
              <w:rPr>
                <w:rFonts w:ascii="Calibri" w:hAnsi="Calibri" w:cs="Calibri"/>
                <w:sz w:val="22"/>
                <w:szCs w:val="22"/>
              </w:rPr>
              <w:t>Stroomschema bezwaren eigendom</w:t>
            </w:r>
          </w:p>
        </w:tc>
        <w:tc>
          <w:tcPr>
            <w:tcW w:w="3070" w:type="dxa"/>
            <w:shd w:val="clear" w:color="auto" w:fill="auto"/>
          </w:tcPr>
          <w:p w14:paraId="3E4881BB" w14:textId="77777777" w:rsidR="0038772C" w:rsidRDefault="0038772C" w:rsidP="00427E3C">
            <w:pPr>
              <w:spacing w:line="240" w:lineRule="auto"/>
              <w:ind w:left="113" w:right="113"/>
              <w:rPr>
                <w:rFonts w:ascii="Calibri" w:hAnsi="Calibri" w:cs="Calibri"/>
                <w:sz w:val="22"/>
                <w:szCs w:val="22"/>
              </w:rPr>
            </w:pPr>
            <w:r>
              <w:rPr>
                <w:rFonts w:ascii="Calibri" w:hAnsi="Calibri" w:cs="Calibri"/>
                <w:sz w:val="22"/>
                <w:szCs w:val="22"/>
              </w:rPr>
              <w:t xml:space="preserve">Voorwaardencriterium: de behandeling van het bezwaar voldoet aan de voorwaarden? </w:t>
            </w:r>
          </w:p>
          <w:p w14:paraId="07828F48" w14:textId="77777777" w:rsidR="00B64319" w:rsidRDefault="00B64319" w:rsidP="00427E3C">
            <w:pPr>
              <w:spacing w:line="240" w:lineRule="auto"/>
              <w:ind w:left="113" w:right="113"/>
              <w:rPr>
                <w:rFonts w:ascii="Calibri" w:hAnsi="Calibri" w:cs="Calibri"/>
                <w:sz w:val="22"/>
                <w:szCs w:val="22"/>
              </w:rPr>
            </w:pPr>
            <w:r>
              <w:rPr>
                <w:rFonts w:ascii="Calibri" w:hAnsi="Calibri" w:cs="Calibri"/>
                <w:sz w:val="22"/>
                <w:szCs w:val="22"/>
              </w:rPr>
              <w:t xml:space="preserve">Adresseringscriterium: Na toekenning van het bezwaar </w:t>
            </w:r>
            <w:r w:rsidR="006440DA">
              <w:rPr>
                <w:rFonts w:ascii="Calibri" w:hAnsi="Calibri" w:cs="Calibri"/>
                <w:sz w:val="22"/>
                <w:szCs w:val="22"/>
              </w:rPr>
              <w:t>zijn de</w:t>
            </w:r>
            <w:r w:rsidR="000042B6">
              <w:rPr>
                <w:rFonts w:ascii="Calibri" w:hAnsi="Calibri" w:cs="Calibri"/>
                <w:sz w:val="22"/>
                <w:szCs w:val="22"/>
              </w:rPr>
              <w:t xml:space="preserve"> nieuwe</w:t>
            </w:r>
            <w:r w:rsidR="006440DA">
              <w:rPr>
                <w:rFonts w:ascii="Calibri" w:hAnsi="Calibri" w:cs="Calibri"/>
                <w:sz w:val="22"/>
                <w:szCs w:val="22"/>
              </w:rPr>
              <w:t xml:space="preserve"> aanslagregels aan de juiste eigenaar opgelegd</w:t>
            </w:r>
            <w:r w:rsidR="004E33FB">
              <w:rPr>
                <w:rFonts w:ascii="Calibri" w:hAnsi="Calibri" w:cs="Calibri"/>
                <w:sz w:val="22"/>
                <w:szCs w:val="22"/>
              </w:rPr>
              <w:t>.</w:t>
            </w:r>
          </w:p>
          <w:p w14:paraId="68FAA6D8" w14:textId="5A9985D7" w:rsidR="006E7A87" w:rsidRDefault="006E7A87" w:rsidP="00427E3C">
            <w:pPr>
              <w:spacing w:line="240" w:lineRule="auto"/>
              <w:ind w:left="113" w:right="113"/>
              <w:rPr>
                <w:rFonts w:ascii="Calibri" w:hAnsi="Calibri" w:cs="Calibri"/>
                <w:sz w:val="22"/>
                <w:szCs w:val="22"/>
              </w:rPr>
            </w:pPr>
          </w:p>
        </w:tc>
        <w:tc>
          <w:tcPr>
            <w:tcW w:w="3071" w:type="dxa"/>
            <w:shd w:val="clear" w:color="auto" w:fill="auto"/>
          </w:tcPr>
          <w:p w14:paraId="72DF9CB5" w14:textId="47B95A99" w:rsidR="0038772C" w:rsidRDefault="0038772C" w:rsidP="00427E3C">
            <w:pPr>
              <w:spacing w:line="240" w:lineRule="auto"/>
              <w:ind w:left="113" w:right="113"/>
              <w:rPr>
                <w:rFonts w:ascii="Calibri" w:hAnsi="Calibri" w:cs="Calibri"/>
                <w:sz w:val="22"/>
                <w:szCs w:val="22"/>
              </w:rPr>
            </w:pPr>
            <w:r>
              <w:rPr>
                <w:rFonts w:ascii="Calibri" w:hAnsi="Calibri" w:cs="Calibri"/>
                <w:sz w:val="22"/>
                <w:szCs w:val="22"/>
              </w:rPr>
              <w:t>Gegevensgericht op individuele bezwaren, systeemgericht voor controle op werking proces</w:t>
            </w:r>
          </w:p>
        </w:tc>
      </w:tr>
      <w:tr w:rsidR="0038772C" w:rsidRPr="001D4CF0" w14:paraId="480F27B1" w14:textId="77777777" w:rsidTr="006A0468">
        <w:tc>
          <w:tcPr>
            <w:tcW w:w="2536" w:type="dxa"/>
            <w:shd w:val="clear" w:color="auto" w:fill="auto"/>
          </w:tcPr>
          <w:p w14:paraId="03B27B63" w14:textId="4BA0BBB0" w:rsidR="0038772C" w:rsidRDefault="0038772C" w:rsidP="00427E3C">
            <w:pPr>
              <w:spacing w:line="240" w:lineRule="auto"/>
              <w:ind w:left="113" w:right="113"/>
              <w:rPr>
                <w:rFonts w:ascii="Calibri" w:hAnsi="Calibri" w:cs="Calibri"/>
                <w:sz w:val="22"/>
                <w:szCs w:val="22"/>
              </w:rPr>
            </w:pPr>
            <w:r>
              <w:rPr>
                <w:rFonts w:ascii="Calibri" w:hAnsi="Calibri" w:cs="Calibri"/>
                <w:sz w:val="22"/>
                <w:szCs w:val="22"/>
              </w:rPr>
              <w:t xml:space="preserve">Stroomschema bezwaren </w:t>
            </w:r>
            <w:r w:rsidR="001532C4">
              <w:rPr>
                <w:rFonts w:ascii="Calibri" w:hAnsi="Calibri" w:cs="Calibri"/>
                <w:sz w:val="22"/>
                <w:szCs w:val="22"/>
              </w:rPr>
              <w:t>gebruik</w:t>
            </w:r>
          </w:p>
        </w:tc>
        <w:tc>
          <w:tcPr>
            <w:tcW w:w="3070" w:type="dxa"/>
            <w:shd w:val="clear" w:color="auto" w:fill="auto"/>
          </w:tcPr>
          <w:p w14:paraId="6B1AAB4F" w14:textId="77777777" w:rsidR="0038772C" w:rsidRDefault="0038772C" w:rsidP="00427E3C">
            <w:pPr>
              <w:spacing w:line="240" w:lineRule="auto"/>
              <w:ind w:left="113" w:right="113"/>
              <w:rPr>
                <w:rFonts w:ascii="Calibri" w:hAnsi="Calibri" w:cs="Calibri"/>
                <w:sz w:val="22"/>
                <w:szCs w:val="22"/>
              </w:rPr>
            </w:pPr>
            <w:r>
              <w:rPr>
                <w:rFonts w:ascii="Calibri" w:hAnsi="Calibri" w:cs="Calibri"/>
                <w:sz w:val="22"/>
                <w:szCs w:val="22"/>
              </w:rPr>
              <w:t xml:space="preserve">Voorwaardencriterium: de behandeling van het </w:t>
            </w:r>
            <w:r>
              <w:rPr>
                <w:rFonts w:ascii="Calibri" w:hAnsi="Calibri" w:cs="Calibri"/>
                <w:sz w:val="22"/>
                <w:szCs w:val="22"/>
              </w:rPr>
              <w:lastRenderedPageBreak/>
              <w:t xml:space="preserve">bezwaar voldoet aan de voorwaarden? </w:t>
            </w:r>
          </w:p>
          <w:p w14:paraId="713437B0" w14:textId="66E41BEC" w:rsidR="00E308A8" w:rsidRDefault="00E308A8" w:rsidP="00427E3C">
            <w:pPr>
              <w:spacing w:line="240" w:lineRule="auto"/>
              <w:ind w:left="113" w:right="113"/>
              <w:rPr>
                <w:rFonts w:ascii="Calibri" w:hAnsi="Calibri" w:cs="Calibri"/>
                <w:sz w:val="22"/>
                <w:szCs w:val="22"/>
              </w:rPr>
            </w:pPr>
            <w:r>
              <w:rPr>
                <w:rFonts w:ascii="Calibri" w:hAnsi="Calibri" w:cs="Calibri"/>
                <w:sz w:val="22"/>
                <w:szCs w:val="22"/>
              </w:rPr>
              <w:t>Adresseringscriterium: Na toekenning van het bezwaar zijn de</w:t>
            </w:r>
            <w:r w:rsidR="006E7A87">
              <w:rPr>
                <w:rFonts w:ascii="Calibri" w:hAnsi="Calibri" w:cs="Calibri"/>
                <w:sz w:val="22"/>
                <w:szCs w:val="22"/>
              </w:rPr>
              <w:t xml:space="preserve"> nieuwe</w:t>
            </w:r>
            <w:r>
              <w:rPr>
                <w:rFonts w:ascii="Calibri" w:hAnsi="Calibri" w:cs="Calibri"/>
                <w:sz w:val="22"/>
                <w:szCs w:val="22"/>
              </w:rPr>
              <w:t xml:space="preserve"> aanslagregels aan de juiste aanwezige gebruiker opgelegd</w:t>
            </w:r>
            <w:r w:rsidR="006E7A87">
              <w:rPr>
                <w:rFonts w:ascii="Calibri" w:hAnsi="Calibri" w:cs="Calibri"/>
                <w:sz w:val="22"/>
                <w:szCs w:val="22"/>
              </w:rPr>
              <w:t>.</w:t>
            </w:r>
          </w:p>
        </w:tc>
        <w:tc>
          <w:tcPr>
            <w:tcW w:w="3071" w:type="dxa"/>
            <w:shd w:val="clear" w:color="auto" w:fill="auto"/>
          </w:tcPr>
          <w:p w14:paraId="7B495A03" w14:textId="178E3428" w:rsidR="0038772C" w:rsidRDefault="0038772C" w:rsidP="00427E3C">
            <w:pPr>
              <w:spacing w:line="240" w:lineRule="auto"/>
              <w:ind w:left="113" w:right="113"/>
              <w:rPr>
                <w:rFonts w:ascii="Calibri" w:hAnsi="Calibri" w:cs="Calibri"/>
                <w:sz w:val="22"/>
                <w:szCs w:val="22"/>
              </w:rPr>
            </w:pPr>
            <w:r>
              <w:rPr>
                <w:rFonts w:ascii="Calibri" w:hAnsi="Calibri" w:cs="Calibri"/>
                <w:sz w:val="22"/>
                <w:szCs w:val="22"/>
              </w:rPr>
              <w:lastRenderedPageBreak/>
              <w:t xml:space="preserve">Gegevensgericht op individuele bezwaren, </w:t>
            </w:r>
            <w:r>
              <w:rPr>
                <w:rFonts w:ascii="Calibri" w:hAnsi="Calibri" w:cs="Calibri"/>
                <w:sz w:val="22"/>
                <w:szCs w:val="22"/>
              </w:rPr>
              <w:lastRenderedPageBreak/>
              <w:t>systeemgericht voor controle op werking proces</w:t>
            </w:r>
          </w:p>
        </w:tc>
      </w:tr>
      <w:tr w:rsidR="0038772C" w:rsidRPr="001D4CF0" w14:paraId="3AFA29F1" w14:textId="77777777" w:rsidTr="006A0468">
        <w:tc>
          <w:tcPr>
            <w:tcW w:w="2536" w:type="dxa"/>
            <w:shd w:val="clear" w:color="auto" w:fill="auto"/>
          </w:tcPr>
          <w:p w14:paraId="08727BDC" w14:textId="7538006D" w:rsidR="0038772C" w:rsidRDefault="0038772C" w:rsidP="00427E3C">
            <w:pPr>
              <w:spacing w:line="240" w:lineRule="auto"/>
              <w:ind w:left="113" w:right="113"/>
              <w:rPr>
                <w:rFonts w:ascii="Calibri" w:hAnsi="Calibri" w:cs="Calibri"/>
                <w:sz w:val="22"/>
                <w:szCs w:val="22"/>
              </w:rPr>
            </w:pPr>
            <w:r>
              <w:rPr>
                <w:rFonts w:ascii="Calibri" w:hAnsi="Calibri" w:cs="Calibri"/>
                <w:sz w:val="22"/>
                <w:szCs w:val="22"/>
              </w:rPr>
              <w:lastRenderedPageBreak/>
              <w:t xml:space="preserve">Stroomschema bezwaren </w:t>
            </w:r>
            <w:r w:rsidR="001532C4">
              <w:rPr>
                <w:rFonts w:ascii="Calibri" w:hAnsi="Calibri" w:cs="Calibri"/>
                <w:sz w:val="22"/>
                <w:szCs w:val="22"/>
              </w:rPr>
              <w:t>grondslag</w:t>
            </w:r>
          </w:p>
        </w:tc>
        <w:tc>
          <w:tcPr>
            <w:tcW w:w="3070" w:type="dxa"/>
            <w:shd w:val="clear" w:color="auto" w:fill="auto"/>
          </w:tcPr>
          <w:p w14:paraId="6E036653" w14:textId="77777777" w:rsidR="0038772C" w:rsidRDefault="0038772C" w:rsidP="00427E3C">
            <w:pPr>
              <w:spacing w:line="240" w:lineRule="auto"/>
              <w:ind w:left="113" w:right="113"/>
              <w:rPr>
                <w:rFonts w:ascii="Calibri" w:hAnsi="Calibri" w:cs="Calibri"/>
                <w:sz w:val="22"/>
                <w:szCs w:val="22"/>
              </w:rPr>
            </w:pPr>
            <w:r>
              <w:rPr>
                <w:rFonts w:ascii="Calibri" w:hAnsi="Calibri" w:cs="Calibri"/>
                <w:sz w:val="22"/>
                <w:szCs w:val="22"/>
              </w:rPr>
              <w:t xml:space="preserve">Voorwaardencriterium: de behandeling van het bezwaar voldoet aan de voorwaarden? </w:t>
            </w:r>
            <w:r w:rsidR="00BC05B2">
              <w:rPr>
                <w:rFonts w:ascii="Calibri" w:hAnsi="Calibri" w:cs="Calibri"/>
                <w:sz w:val="22"/>
                <w:szCs w:val="22"/>
              </w:rPr>
              <w:t>Aanvullend fiatteren gegronde bezwaren</w:t>
            </w:r>
            <w:r w:rsidR="009D7A0E">
              <w:rPr>
                <w:rFonts w:ascii="Calibri" w:hAnsi="Calibri" w:cs="Calibri"/>
                <w:sz w:val="22"/>
                <w:szCs w:val="22"/>
              </w:rPr>
              <w:t xml:space="preserve"> met grote </w:t>
            </w:r>
            <w:r w:rsidR="00016B8E">
              <w:rPr>
                <w:rFonts w:ascii="Calibri" w:hAnsi="Calibri" w:cs="Calibri"/>
                <w:sz w:val="22"/>
                <w:szCs w:val="22"/>
              </w:rPr>
              <w:t>vermindering op de aanslag</w:t>
            </w:r>
            <w:r w:rsidR="00E02A9E">
              <w:rPr>
                <w:rFonts w:ascii="Calibri" w:hAnsi="Calibri" w:cs="Calibri"/>
                <w:sz w:val="22"/>
                <w:szCs w:val="22"/>
              </w:rPr>
              <w:t xml:space="preserve"> (4-ogen principe</w:t>
            </w:r>
            <w:r w:rsidR="00B5221D">
              <w:rPr>
                <w:rFonts w:ascii="Calibri" w:hAnsi="Calibri" w:cs="Calibri"/>
                <w:sz w:val="22"/>
                <w:szCs w:val="22"/>
              </w:rPr>
              <w:t>, zie ook waarderingsinstructie</w:t>
            </w:r>
            <w:r w:rsidR="00E02A9E">
              <w:rPr>
                <w:rFonts w:ascii="Calibri" w:hAnsi="Calibri" w:cs="Calibri"/>
                <w:sz w:val="22"/>
                <w:szCs w:val="22"/>
              </w:rPr>
              <w:t>)</w:t>
            </w:r>
            <w:r w:rsidR="00B5221D">
              <w:rPr>
                <w:rFonts w:ascii="Calibri" w:hAnsi="Calibri" w:cs="Calibri"/>
                <w:sz w:val="22"/>
                <w:szCs w:val="22"/>
              </w:rPr>
              <w:t>.</w:t>
            </w:r>
          </w:p>
          <w:p w14:paraId="2B065022" w14:textId="5634F798" w:rsidR="0031439B" w:rsidRDefault="0031439B" w:rsidP="00427E3C">
            <w:pPr>
              <w:spacing w:line="240" w:lineRule="auto"/>
              <w:ind w:left="113" w:right="113"/>
              <w:rPr>
                <w:rFonts w:ascii="Calibri" w:hAnsi="Calibri" w:cs="Calibri"/>
                <w:sz w:val="22"/>
                <w:szCs w:val="22"/>
              </w:rPr>
            </w:pPr>
            <w:r>
              <w:rPr>
                <w:rFonts w:ascii="Calibri" w:hAnsi="Calibri" w:cs="Calibri"/>
                <w:sz w:val="22"/>
                <w:szCs w:val="22"/>
              </w:rPr>
              <w:t>Adresseringscriterium: na het toekennen van het bezwaar is de nieuwe waarde juist verwerkt.</w:t>
            </w:r>
          </w:p>
        </w:tc>
        <w:tc>
          <w:tcPr>
            <w:tcW w:w="3071" w:type="dxa"/>
            <w:shd w:val="clear" w:color="auto" w:fill="auto"/>
          </w:tcPr>
          <w:p w14:paraId="2C3CFE72" w14:textId="45739422" w:rsidR="0038772C" w:rsidRDefault="0038772C" w:rsidP="00427E3C">
            <w:pPr>
              <w:spacing w:line="240" w:lineRule="auto"/>
              <w:ind w:left="113" w:right="113"/>
              <w:rPr>
                <w:rFonts w:ascii="Calibri" w:hAnsi="Calibri" w:cs="Calibri"/>
                <w:sz w:val="22"/>
                <w:szCs w:val="22"/>
              </w:rPr>
            </w:pPr>
            <w:r>
              <w:rPr>
                <w:rFonts w:ascii="Calibri" w:hAnsi="Calibri" w:cs="Calibri"/>
                <w:sz w:val="22"/>
                <w:szCs w:val="22"/>
              </w:rPr>
              <w:t>Gegevensgericht op individuele bezwaren, systeemgericht voor controle op werking proces</w:t>
            </w:r>
          </w:p>
        </w:tc>
      </w:tr>
    </w:tbl>
    <w:p w14:paraId="3C54EDFE" w14:textId="3D982679" w:rsidR="00C42626" w:rsidRDefault="00C175AD" w:rsidP="002E4022">
      <w:bookmarkStart w:id="145" w:name="_Toc72843310"/>
      <w:bookmarkStart w:id="146" w:name="_Toc158921346"/>
      <w:r>
        <w:br/>
      </w:r>
    </w:p>
    <w:p w14:paraId="5A932BC7" w14:textId="1DD43C0A" w:rsidR="001433D0" w:rsidRDefault="001433D0">
      <w:pPr>
        <w:spacing w:line="240" w:lineRule="auto"/>
        <w:ind w:left="0"/>
      </w:pPr>
      <w:bookmarkStart w:id="147" w:name="_Toc161396896"/>
      <w:bookmarkEnd w:id="145"/>
      <w:bookmarkEnd w:id="146"/>
      <w:r>
        <w:br w:type="page"/>
      </w:r>
    </w:p>
    <w:p w14:paraId="72101B0E" w14:textId="1D1B0294" w:rsidR="000C1FE7" w:rsidRDefault="001433D0" w:rsidP="00D17381">
      <w:pPr>
        <w:pStyle w:val="Kop2"/>
      </w:pPr>
      <w:bookmarkStart w:id="148" w:name="_Toc195788234"/>
      <w:r>
        <w:lastRenderedPageBreak/>
        <w:t xml:space="preserve">Afhandelen </w:t>
      </w:r>
      <w:r w:rsidR="005D2221" w:rsidRPr="005D2221">
        <w:t>heffingsbezwaar, kostenbezwaar en parkeerbezwaar</w:t>
      </w:r>
      <w:bookmarkEnd w:id="148"/>
      <w:r w:rsidR="00D17381">
        <w:br/>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6268"/>
      </w:tblGrid>
      <w:tr w:rsidR="00D17381" w:rsidRPr="001D4CF0" w14:paraId="0BD064AA" w14:textId="77777777" w:rsidTr="006F4392">
        <w:tc>
          <w:tcPr>
            <w:tcW w:w="2409" w:type="dxa"/>
            <w:shd w:val="clear" w:color="auto" w:fill="CA4C58"/>
          </w:tcPr>
          <w:p w14:paraId="4350D286" w14:textId="77777777" w:rsidR="00D17381" w:rsidRPr="001A2AE9" w:rsidRDefault="00D17381" w:rsidP="006F4392">
            <w:pPr>
              <w:spacing w:line="240" w:lineRule="auto"/>
              <w:ind w:left="113" w:right="113"/>
              <w:rPr>
                <w:rFonts w:ascii="Calibri" w:hAnsi="Calibri" w:cs="Calibri"/>
                <w:b/>
                <w:bCs/>
                <w:color w:val="FFFFFF"/>
                <w:sz w:val="22"/>
                <w:szCs w:val="22"/>
              </w:rPr>
            </w:pPr>
            <w:r w:rsidRPr="001A2AE9">
              <w:rPr>
                <w:rFonts w:ascii="Calibri" w:hAnsi="Calibri" w:cs="Calibri"/>
                <w:b/>
                <w:bCs/>
                <w:color w:val="FFFFFF"/>
                <w:sz w:val="22"/>
                <w:szCs w:val="22"/>
              </w:rPr>
              <w:t>Verantwoordelijk manager</w:t>
            </w:r>
          </w:p>
        </w:tc>
        <w:tc>
          <w:tcPr>
            <w:tcW w:w="6268" w:type="dxa"/>
            <w:shd w:val="clear" w:color="auto" w:fill="auto"/>
          </w:tcPr>
          <w:p w14:paraId="0EA9312E" w14:textId="746591A5" w:rsidR="00D17381" w:rsidRDefault="00D17381" w:rsidP="006F4392">
            <w:pPr>
              <w:spacing w:line="240" w:lineRule="auto"/>
              <w:ind w:left="113" w:right="113"/>
              <w:rPr>
                <w:rFonts w:ascii="Calibri" w:hAnsi="Calibri" w:cs="Calibri"/>
                <w:sz w:val="22"/>
                <w:szCs w:val="22"/>
              </w:rPr>
            </w:pPr>
            <w:r>
              <w:rPr>
                <w:rFonts w:ascii="Calibri" w:hAnsi="Calibri" w:cs="Calibri"/>
                <w:sz w:val="22"/>
                <w:szCs w:val="22"/>
              </w:rPr>
              <w:t>Manager Dienstverlening</w:t>
            </w:r>
          </w:p>
        </w:tc>
      </w:tr>
      <w:tr w:rsidR="00D17381" w:rsidRPr="001D4CF0" w14:paraId="13B9313A" w14:textId="77777777" w:rsidTr="006F4392">
        <w:tc>
          <w:tcPr>
            <w:tcW w:w="2409" w:type="dxa"/>
            <w:shd w:val="clear" w:color="auto" w:fill="CA4C58"/>
          </w:tcPr>
          <w:p w14:paraId="54B29504" w14:textId="77777777" w:rsidR="00D17381" w:rsidRPr="001A2AE9" w:rsidRDefault="00D17381" w:rsidP="006F4392">
            <w:pPr>
              <w:spacing w:line="240" w:lineRule="auto"/>
              <w:ind w:left="113" w:right="113"/>
              <w:rPr>
                <w:rFonts w:ascii="Calibri" w:hAnsi="Calibri" w:cs="Calibri"/>
                <w:b/>
                <w:bCs/>
                <w:color w:val="FFFFFF"/>
                <w:sz w:val="22"/>
                <w:szCs w:val="22"/>
              </w:rPr>
            </w:pPr>
            <w:r w:rsidRPr="001A2AE9">
              <w:rPr>
                <w:rFonts w:ascii="Calibri" w:hAnsi="Calibri" w:cs="Calibri"/>
                <w:b/>
                <w:bCs/>
                <w:color w:val="FFFFFF"/>
                <w:sz w:val="22"/>
                <w:szCs w:val="22"/>
              </w:rPr>
              <w:t>Doelstelling binnen proces</w:t>
            </w:r>
          </w:p>
        </w:tc>
        <w:tc>
          <w:tcPr>
            <w:tcW w:w="6268" w:type="dxa"/>
            <w:shd w:val="clear" w:color="auto" w:fill="auto"/>
          </w:tcPr>
          <w:p w14:paraId="04A09F08" w14:textId="7186B87A" w:rsidR="00D17381" w:rsidRDefault="00D17381" w:rsidP="006F4392">
            <w:pPr>
              <w:spacing w:line="240" w:lineRule="auto"/>
              <w:ind w:left="0" w:right="113"/>
              <w:rPr>
                <w:rFonts w:ascii="Calibri" w:hAnsi="Calibri" w:cs="Calibri"/>
                <w:sz w:val="22"/>
                <w:szCs w:val="22"/>
              </w:rPr>
            </w:pPr>
            <w:r>
              <w:rPr>
                <w:rFonts w:ascii="Calibri" w:hAnsi="Calibri" w:cs="Calibri"/>
                <w:sz w:val="22"/>
                <w:szCs w:val="22"/>
              </w:rPr>
              <w:t>Aansprakelijk voor het efficiënt en correct afhandelen van overige bezwaren binnen de termijn.</w:t>
            </w:r>
          </w:p>
          <w:p w14:paraId="2101A5CA" w14:textId="77777777" w:rsidR="00D17381" w:rsidRDefault="00D17381" w:rsidP="006F4392">
            <w:pPr>
              <w:spacing w:line="240" w:lineRule="auto"/>
              <w:ind w:left="0" w:right="113"/>
              <w:rPr>
                <w:rFonts w:ascii="Calibri" w:hAnsi="Calibri" w:cs="Calibri"/>
                <w:sz w:val="22"/>
                <w:szCs w:val="22"/>
              </w:rPr>
            </w:pPr>
          </w:p>
          <w:p w14:paraId="5741EC7B" w14:textId="77777777" w:rsidR="00D17381" w:rsidRPr="00B72C0C" w:rsidRDefault="00D17381" w:rsidP="006F4392">
            <w:pPr>
              <w:ind w:left="0"/>
              <w:rPr>
                <w:rFonts w:ascii="Calibri" w:hAnsi="Calibri" w:cs="Calibri"/>
                <w:sz w:val="22"/>
                <w:szCs w:val="22"/>
              </w:rPr>
            </w:pPr>
            <w:r w:rsidRPr="00B72C0C">
              <w:rPr>
                <w:rFonts w:ascii="Calibri" w:hAnsi="Calibri" w:cs="Calibri"/>
                <w:sz w:val="22"/>
                <w:szCs w:val="22"/>
              </w:rPr>
              <w:t>Hierbij geldt:</w:t>
            </w:r>
          </w:p>
          <w:p w14:paraId="171A0A12" w14:textId="77777777" w:rsidR="00D17381" w:rsidRDefault="00D17381" w:rsidP="00D17381">
            <w:pPr>
              <w:numPr>
                <w:ilvl w:val="0"/>
                <w:numId w:val="65"/>
              </w:numPr>
              <w:spacing w:line="240" w:lineRule="auto"/>
              <w:ind w:right="113"/>
              <w:rPr>
                <w:rFonts w:ascii="Calibri" w:hAnsi="Calibri" w:cs="Calibri"/>
                <w:sz w:val="22"/>
                <w:szCs w:val="22"/>
              </w:rPr>
            </w:pPr>
            <w:r>
              <w:rPr>
                <w:rFonts w:ascii="Calibri" w:hAnsi="Calibri" w:cs="Calibri"/>
                <w:sz w:val="22"/>
                <w:szCs w:val="22"/>
              </w:rPr>
              <w:t xml:space="preserve"> De inwoner/bedrijf ontvangt binnen 6 weken na het indienen van het bezwaar de uitspraak. (o.b.v. analyse onvolledige bezwaren (indien proces) en af te wijzen bezwaren (betere communicatie, verwachting naar de inwoner/bedrijf voorkomen);</w:t>
            </w:r>
          </w:p>
          <w:p w14:paraId="5D0110C8" w14:textId="77777777" w:rsidR="00D17381" w:rsidRPr="002C5A08" w:rsidRDefault="00D17381" w:rsidP="00D17381">
            <w:pPr>
              <w:numPr>
                <w:ilvl w:val="0"/>
                <w:numId w:val="65"/>
              </w:numPr>
              <w:spacing w:line="240" w:lineRule="auto"/>
              <w:ind w:right="113"/>
              <w:rPr>
                <w:rFonts w:ascii="Calibri" w:hAnsi="Calibri" w:cs="Calibri"/>
                <w:sz w:val="22"/>
                <w:szCs w:val="22"/>
              </w:rPr>
            </w:pPr>
            <w:r>
              <w:rPr>
                <w:rFonts w:ascii="Calibri" w:hAnsi="Calibri" w:cs="Calibri"/>
                <w:sz w:val="22"/>
                <w:szCs w:val="22"/>
              </w:rPr>
              <w:t xml:space="preserve">de inwoner/bedrijf ontvangt vóór het einde van het belastingjaar de uitspraak. </w:t>
            </w:r>
          </w:p>
          <w:p w14:paraId="0CEDA3FF" w14:textId="77777777" w:rsidR="00D17381" w:rsidRDefault="00D17381" w:rsidP="006F4392">
            <w:pPr>
              <w:spacing w:line="240" w:lineRule="auto"/>
              <w:ind w:left="924" w:right="113"/>
              <w:rPr>
                <w:rFonts w:ascii="Calibri" w:hAnsi="Calibri" w:cs="Calibri"/>
                <w:sz w:val="22"/>
                <w:szCs w:val="22"/>
              </w:rPr>
            </w:pPr>
          </w:p>
        </w:tc>
      </w:tr>
      <w:tr w:rsidR="00D17381" w:rsidRPr="001D4CF0" w14:paraId="31FFE2B5" w14:textId="77777777" w:rsidTr="006F4392">
        <w:tc>
          <w:tcPr>
            <w:tcW w:w="2409" w:type="dxa"/>
            <w:shd w:val="clear" w:color="auto" w:fill="CA4C58"/>
          </w:tcPr>
          <w:p w14:paraId="42A22B67" w14:textId="77777777" w:rsidR="00D17381" w:rsidRPr="001A2AE9" w:rsidRDefault="00D17381" w:rsidP="006F4392">
            <w:pPr>
              <w:spacing w:line="240" w:lineRule="auto"/>
              <w:ind w:left="113" w:right="113"/>
              <w:rPr>
                <w:rFonts w:ascii="Calibri" w:hAnsi="Calibri" w:cs="Calibri"/>
                <w:b/>
                <w:bCs/>
                <w:color w:val="FFFFFF"/>
                <w:sz w:val="22"/>
                <w:szCs w:val="22"/>
              </w:rPr>
            </w:pPr>
            <w:r w:rsidRPr="001A2AE9">
              <w:rPr>
                <w:rFonts w:ascii="Calibri" w:hAnsi="Calibri" w:cs="Calibri"/>
                <w:b/>
                <w:bCs/>
                <w:color w:val="FFFFFF"/>
                <w:sz w:val="22"/>
                <w:szCs w:val="22"/>
              </w:rPr>
              <w:t>Uitvoeringsprotocol (KRI)</w:t>
            </w:r>
          </w:p>
        </w:tc>
        <w:tc>
          <w:tcPr>
            <w:tcW w:w="6268" w:type="dxa"/>
            <w:shd w:val="clear" w:color="auto" w:fill="auto"/>
          </w:tcPr>
          <w:p w14:paraId="46A7E4C3" w14:textId="7956B140" w:rsidR="00D17381" w:rsidRDefault="00D17381" w:rsidP="002A6F7C">
            <w:pPr>
              <w:spacing w:line="240" w:lineRule="auto"/>
              <w:ind w:left="0" w:right="113"/>
              <w:rPr>
                <w:rFonts w:ascii="Calibri" w:hAnsi="Calibri" w:cs="Calibri"/>
                <w:sz w:val="22"/>
                <w:szCs w:val="22"/>
              </w:rPr>
            </w:pPr>
            <w:r>
              <w:rPr>
                <w:rFonts w:ascii="Calibri" w:hAnsi="Calibri" w:cs="Calibri"/>
                <w:sz w:val="22"/>
                <w:szCs w:val="22"/>
              </w:rPr>
              <w:t>Afwikkelen binnen 6 weken na indienen van het bezwaar.</w:t>
            </w:r>
          </w:p>
        </w:tc>
      </w:tr>
    </w:tbl>
    <w:p w14:paraId="4B023A49" w14:textId="77777777" w:rsidR="00D17381" w:rsidRDefault="00D17381" w:rsidP="00D17381"/>
    <w:p w14:paraId="4AB6F950" w14:textId="77777777" w:rsidR="00D17381" w:rsidRDefault="00D17381" w:rsidP="00D17381"/>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6"/>
        <w:gridCol w:w="3070"/>
        <w:gridCol w:w="3071"/>
      </w:tblGrid>
      <w:tr w:rsidR="002A6F7C" w14:paraId="6037F74F" w14:textId="77777777" w:rsidTr="002F6C64">
        <w:tc>
          <w:tcPr>
            <w:tcW w:w="2536" w:type="dxa"/>
            <w:shd w:val="clear" w:color="auto" w:fill="CA4C58"/>
          </w:tcPr>
          <w:p w14:paraId="3C536133" w14:textId="02F7F6C4" w:rsidR="002A6F7C" w:rsidRDefault="002A6F7C" w:rsidP="002A6F7C">
            <w:pPr>
              <w:spacing w:line="240" w:lineRule="auto"/>
              <w:ind w:left="113" w:right="113"/>
              <w:rPr>
                <w:rFonts w:ascii="Calibri" w:hAnsi="Calibri" w:cs="Calibri"/>
                <w:sz w:val="22"/>
                <w:szCs w:val="22"/>
              </w:rPr>
            </w:pPr>
            <w:r>
              <w:rPr>
                <w:rFonts w:ascii="Calibri" w:hAnsi="Calibri" w:cs="Calibri"/>
                <w:b/>
                <w:bCs/>
                <w:color w:val="FFFFFF"/>
                <w:sz w:val="22"/>
                <w:szCs w:val="22"/>
              </w:rPr>
              <w:t>1e lijn: processen o.b.v. Scienta</w:t>
            </w:r>
          </w:p>
        </w:tc>
        <w:tc>
          <w:tcPr>
            <w:tcW w:w="3070" w:type="dxa"/>
            <w:shd w:val="clear" w:color="auto" w:fill="CA4C58"/>
          </w:tcPr>
          <w:p w14:paraId="65C4A70F" w14:textId="7DC25FE4" w:rsidR="002A6F7C" w:rsidRDefault="002A6F7C" w:rsidP="002A6F7C">
            <w:pPr>
              <w:spacing w:line="240" w:lineRule="auto"/>
              <w:ind w:left="113" w:right="113"/>
              <w:rPr>
                <w:rFonts w:ascii="Calibri" w:hAnsi="Calibri" w:cs="Calibri"/>
                <w:sz w:val="22"/>
                <w:szCs w:val="22"/>
              </w:rPr>
            </w:pPr>
            <w:r>
              <w:rPr>
                <w:rFonts w:ascii="Calibri" w:hAnsi="Calibri" w:cs="Calibri"/>
                <w:b/>
                <w:bCs/>
                <w:color w:val="FFFFFF"/>
                <w:sz w:val="22"/>
                <w:szCs w:val="22"/>
              </w:rPr>
              <w:t>2e lijn: controle dominante criteria IC</w:t>
            </w:r>
          </w:p>
        </w:tc>
        <w:tc>
          <w:tcPr>
            <w:tcW w:w="3071" w:type="dxa"/>
            <w:shd w:val="clear" w:color="auto" w:fill="CA4C58"/>
          </w:tcPr>
          <w:p w14:paraId="4449D9DE" w14:textId="24E5B1DB" w:rsidR="002A6F7C" w:rsidRDefault="002A6F7C" w:rsidP="002A6F7C">
            <w:pPr>
              <w:spacing w:line="240" w:lineRule="auto"/>
              <w:ind w:left="113" w:right="113"/>
              <w:rPr>
                <w:rFonts w:ascii="Calibri" w:hAnsi="Calibri" w:cs="Calibri"/>
                <w:sz w:val="22"/>
                <w:szCs w:val="22"/>
              </w:rPr>
            </w:pPr>
            <w:r>
              <w:rPr>
                <w:rFonts w:ascii="Calibri" w:hAnsi="Calibri" w:cs="Calibri"/>
                <w:b/>
                <w:bCs/>
                <w:color w:val="FFFFFF"/>
                <w:sz w:val="22"/>
                <w:szCs w:val="22"/>
              </w:rPr>
              <w:t>3e lijn: audit</w:t>
            </w:r>
          </w:p>
        </w:tc>
      </w:tr>
      <w:tr w:rsidR="002A6F7C" w14:paraId="545D6849" w14:textId="77777777" w:rsidTr="006F4392">
        <w:tc>
          <w:tcPr>
            <w:tcW w:w="2536" w:type="dxa"/>
            <w:shd w:val="clear" w:color="auto" w:fill="auto"/>
          </w:tcPr>
          <w:p w14:paraId="7B75100C" w14:textId="77777777" w:rsidR="002A6F7C" w:rsidRDefault="002A6F7C" w:rsidP="002A6F7C">
            <w:pPr>
              <w:spacing w:line="240" w:lineRule="auto"/>
              <w:ind w:left="113" w:right="113"/>
              <w:rPr>
                <w:rFonts w:ascii="Calibri" w:hAnsi="Calibri" w:cs="Calibri"/>
                <w:sz w:val="22"/>
                <w:szCs w:val="22"/>
              </w:rPr>
            </w:pPr>
            <w:r>
              <w:rPr>
                <w:rFonts w:ascii="Calibri" w:hAnsi="Calibri" w:cs="Calibri"/>
                <w:sz w:val="22"/>
                <w:szCs w:val="22"/>
              </w:rPr>
              <w:t>Hefbezwaren</w:t>
            </w:r>
          </w:p>
        </w:tc>
        <w:tc>
          <w:tcPr>
            <w:tcW w:w="3070" w:type="dxa"/>
            <w:shd w:val="clear" w:color="auto" w:fill="auto"/>
          </w:tcPr>
          <w:p w14:paraId="54F59811" w14:textId="77777777" w:rsidR="002A6F7C" w:rsidRDefault="002A6F7C" w:rsidP="002A6F7C">
            <w:pPr>
              <w:spacing w:line="240" w:lineRule="auto"/>
              <w:ind w:left="113" w:right="113"/>
              <w:rPr>
                <w:rFonts w:ascii="Calibri" w:hAnsi="Calibri" w:cs="Calibri"/>
                <w:sz w:val="22"/>
                <w:szCs w:val="22"/>
              </w:rPr>
            </w:pPr>
            <w:r>
              <w:rPr>
                <w:rFonts w:ascii="Calibri" w:hAnsi="Calibri" w:cs="Calibri"/>
                <w:sz w:val="22"/>
                <w:szCs w:val="22"/>
              </w:rPr>
              <w:t xml:space="preserve">Voorwaardencriterium: de behandeling van het bezwaar voldoet aan de voorwaarden. </w:t>
            </w:r>
          </w:p>
          <w:p w14:paraId="6CD799D1" w14:textId="77777777" w:rsidR="002A6F7C" w:rsidRDefault="002A6F7C" w:rsidP="002A6F7C">
            <w:pPr>
              <w:spacing w:line="240" w:lineRule="auto"/>
              <w:ind w:left="113" w:right="113"/>
              <w:rPr>
                <w:rFonts w:ascii="Calibri" w:hAnsi="Calibri" w:cs="Calibri"/>
                <w:sz w:val="22"/>
                <w:szCs w:val="22"/>
              </w:rPr>
            </w:pPr>
            <w:r>
              <w:rPr>
                <w:rFonts w:ascii="Calibri" w:hAnsi="Calibri" w:cs="Calibri"/>
                <w:sz w:val="22"/>
                <w:szCs w:val="22"/>
              </w:rPr>
              <w:t>Volledigheidscriterium &amp; adresseringscriterium: na afhandeling van het bezwaar zijn de gegevens juist en tijdig verwerkt.</w:t>
            </w:r>
          </w:p>
        </w:tc>
        <w:tc>
          <w:tcPr>
            <w:tcW w:w="3071" w:type="dxa"/>
            <w:shd w:val="clear" w:color="auto" w:fill="auto"/>
          </w:tcPr>
          <w:p w14:paraId="2634D85E" w14:textId="77777777" w:rsidR="002A6F7C" w:rsidRDefault="002A6F7C" w:rsidP="002A6F7C">
            <w:pPr>
              <w:spacing w:line="240" w:lineRule="auto"/>
              <w:ind w:left="113" w:right="113"/>
              <w:rPr>
                <w:rFonts w:ascii="Calibri" w:hAnsi="Calibri" w:cs="Calibri"/>
                <w:sz w:val="22"/>
                <w:szCs w:val="22"/>
              </w:rPr>
            </w:pPr>
            <w:r>
              <w:rPr>
                <w:rFonts w:ascii="Calibri" w:hAnsi="Calibri" w:cs="Calibri"/>
                <w:sz w:val="22"/>
                <w:szCs w:val="22"/>
              </w:rPr>
              <w:t>Gegevensgericht op individuele bezwaren, systeemgericht voor controle op werking proces</w:t>
            </w:r>
          </w:p>
        </w:tc>
      </w:tr>
    </w:tbl>
    <w:p w14:paraId="55E94C8B" w14:textId="77777777" w:rsidR="002A6F7C" w:rsidRDefault="002A6F7C" w:rsidP="00D17381"/>
    <w:p w14:paraId="17EAE6B1" w14:textId="77777777" w:rsidR="002A6F7C" w:rsidRPr="00D17381" w:rsidRDefault="002A6F7C" w:rsidP="00D17381"/>
    <w:p w14:paraId="688BBC8A" w14:textId="36D4303E" w:rsidR="00976EA0" w:rsidRDefault="00976EA0">
      <w:pPr>
        <w:spacing w:line="240" w:lineRule="auto"/>
        <w:ind w:left="0"/>
      </w:pPr>
      <w:r>
        <w:br w:type="page"/>
      </w:r>
    </w:p>
    <w:p w14:paraId="466DE029" w14:textId="42253278" w:rsidR="00AC3C8B" w:rsidRDefault="1C7ECE9D" w:rsidP="28AEF117">
      <w:pPr>
        <w:pStyle w:val="Kop2"/>
      </w:pPr>
      <w:r>
        <w:lastRenderedPageBreak/>
        <w:t xml:space="preserve"> </w:t>
      </w:r>
      <w:bookmarkStart w:id="149" w:name="_Toc1448427829"/>
      <w:bookmarkStart w:id="150" w:name="_Toc178664948"/>
      <w:bookmarkStart w:id="151" w:name="_Toc195788235"/>
      <w:r w:rsidR="001433D0">
        <w:rPr>
          <w:szCs w:val="26"/>
        </w:rPr>
        <w:t>Behandelen</w:t>
      </w:r>
      <w:r w:rsidR="00AC3C8B" w:rsidRPr="28AEF117">
        <w:rPr>
          <w:szCs w:val="26"/>
        </w:rPr>
        <w:t xml:space="preserve"> beroep</w:t>
      </w:r>
      <w:bookmarkEnd w:id="149"/>
      <w:bookmarkEnd w:id="150"/>
      <w:bookmarkEnd w:id="151"/>
    </w:p>
    <w:p w14:paraId="1F6699F0" w14:textId="7C1A77CB" w:rsidR="28AEF117" w:rsidRDefault="28AEF117" w:rsidP="28AEF117"/>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6268"/>
      </w:tblGrid>
      <w:tr w:rsidR="00AC3C8B" w:rsidRPr="001D4CF0" w14:paraId="2AAEC357" w14:textId="77777777">
        <w:tc>
          <w:tcPr>
            <w:tcW w:w="2409" w:type="dxa"/>
            <w:shd w:val="clear" w:color="auto" w:fill="CA4C58"/>
          </w:tcPr>
          <w:p w14:paraId="0370242D" w14:textId="77777777" w:rsidR="00AC3C8B" w:rsidRPr="001A2AE9" w:rsidRDefault="00AC3C8B">
            <w:pPr>
              <w:spacing w:line="240" w:lineRule="auto"/>
              <w:ind w:left="113" w:right="113"/>
              <w:rPr>
                <w:rFonts w:ascii="Calibri" w:hAnsi="Calibri" w:cs="Calibri"/>
                <w:b/>
                <w:bCs/>
                <w:color w:val="FFFFFF"/>
                <w:sz w:val="22"/>
                <w:szCs w:val="22"/>
              </w:rPr>
            </w:pPr>
            <w:r w:rsidRPr="001A2AE9">
              <w:rPr>
                <w:rFonts w:ascii="Calibri" w:hAnsi="Calibri" w:cs="Calibri"/>
                <w:b/>
                <w:bCs/>
                <w:color w:val="FFFFFF"/>
                <w:sz w:val="22"/>
                <w:szCs w:val="22"/>
              </w:rPr>
              <w:t>Verantwoordelijk manager</w:t>
            </w:r>
          </w:p>
        </w:tc>
        <w:tc>
          <w:tcPr>
            <w:tcW w:w="6268" w:type="dxa"/>
            <w:shd w:val="clear" w:color="auto" w:fill="auto"/>
          </w:tcPr>
          <w:p w14:paraId="0028721F" w14:textId="3230FE9E" w:rsidR="00AC3C8B" w:rsidRDefault="00AC3C8B">
            <w:pPr>
              <w:spacing w:line="240" w:lineRule="auto"/>
              <w:ind w:left="113" w:right="113"/>
              <w:rPr>
                <w:rFonts w:ascii="Calibri" w:hAnsi="Calibri" w:cs="Calibri"/>
                <w:sz w:val="22"/>
                <w:szCs w:val="22"/>
              </w:rPr>
            </w:pPr>
            <w:r>
              <w:rPr>
                <w:rFonts w:ascii="Calibri" w:hAnsi="Calibri" w:cs="Calibri"/>
                <w:sz w:val="22"/>
                <w:szCs w:val="22"/>
              </w:rPr>
              <w:t>Manager Bedrijfsvoering</w:t>
            </w:r>
          </w:p>
        </w:tc>
      </w:tr>
      <w:tr w:rsidR="00AC3C8B" w:rsidRPr="001D4CF0" w14:paraId="636F0153" w14:textId="77777777">
        <w:tc>
          <w:tcPr>
            <w:tcW w:w="2409" w:type="dxa"/>
            <w:shd w:val="clear" w:color="auto" w:fill="CA4C58"/>
          </w:tcPr>
          <w:p w14:paraId="0D889D4D" w14:textId="77777777" w:rsidR="00AC3C8B" w:rsidRPr="001A2AE9" w:rsidRDefault="00AC3C8B">
            <w:pPr>
              <w:spacing w:line="240" w:lineRule="auto"/>
              <w:ind w:left="113" w:right="113"/>
              <w:rPr>
                <w:rFonts w:ascii="Calibri" w:hAnsi="Calibri" w:cs="Calibri"/>
                <w:b/>
                <w:bCs/>
                <w:color w:val="FFFFFF"/>
                <w:sz w:val="22"/>
                <w:szCs w:val="22"/>
              </w:rPr>
            </w:pPr>
            <w:r w:rsidRPr="001A2AE9">
              <w:rPr>
                <w:rFonts w:ascii="Calibri" w:hAnsi="Calibri" w:cs="Calibri"/>
                <w:b/>
                <w:bCs/>
                <w:color w:val="FFFFFF"/>
                <w:sz w:val="22"/>
                <w:szCs w:val="22"/>
              </w:rPr>
              <w:t>Doelstelling binnen proces</w:t>
            </w:r>
          </w:p>
        </w:tc>
        <w:tc>
          <w:tcPr>
            <w:tcW w:w="6268" w:type="dxa"/>
            <w:shd w:val="clear" w:color="auto" w:fill="auto"/>
          </w:tcPr>
          <w:p w14:paraId="4D0759C8" w14:textId="5B03BD68" w:rsidR="00AC3C8B" w:rsidRDefault="00AC3C8B">
            <w:pPr>
              <w:spacing w:line="240" w:lineRule="auto"/>
              <w:ind w:left="113" w:right="113"/>
              <w:rPr>
                <w:rFonts w:ascii="Calibri" w:hAnsi="Calibri" w:cs="Calibri"/>
                <w:sz w:val="22"/>
                <w:szCs w:val="22"/>
              </w:rPr>
            </w:pPr>
            <w:r>
              <w:rPr>
                <w:rFonts w:ascii="Calibri" w:hAnsi="Calibri" w:cs="Calibri"/>
                <w:sz w:val="22"/>
                <w:szCs w:val="22"/>
              </w:rPr>
              <w:t>Verantwoordelijk voor het efficiënt en correct afhandelen van be</w:t>
            </w:r>
            <w:r w:rsidR="00C175AD">
              <w:rPr>
                <w:rFonts w:ascii="Calibri" w:hAnsi="Calibri" w:cs="Calibri"/>
                <w:sz w:val="22"/>
                <w:szCs w:val="22"/>
              </w:rPr>
              <w:t>roepsprocedures</w:t>
            </w:r>
            <w:r>
              <w:rPr>
                <w:rFonts w:ascii="Calibri" w:hAnsi="Calibri" w:cs="Calibri"/>
                <w:sz w:val="22"/>
                <w:szCs w:val="22"/>
              </w:rPr>
              <w:t xml:space="preserve"> binnen de termijn.</w:t>
            </w:r>
          </w:p>
          <w:p w14:paraId="2E0C1A16" w14:textId="77777777" w:rsidR="00AC3C8B" w:rsidRDefault="00AC3C8B">
            <w:pPr>
              <w:spacing w:line="240" w:lineRule="auto"/>
              <w:ind w:left="113" w:right="113"/>
              <w:rPr>
                <w:rFonts w:ascii="Calibri" w:hAnsi="Calibri" w:cs="Calibri"/>
                <w:sz w:val="22"/>
                <w:szCs w:val="22"/>
              </w:rPr>
            </w:pPr>
          </w:p>
          <w:p w14:paraId="21517BF6" w14:textId="77777777" w:rsidR="00AC3C8B" w:rsidRDefault="00AC3C8B" w:rsidP="00C0069E">
            <w:pPr>
              <w:spacing w:line="240" w:lineRule="auto"/>
              <w:ind w:left="113" w:right="113"/>
              <w:rPr>
                <w:rFonts w:ascii="Calibri" w:hAnsi="Calibri" w:cs="Calibri"/>
                <w:sz w:val="22"/>
                <w:szCs w:val="22"/>
              </w:rPr>
            </w:pPr>
            <w:r>
              <w:rPr>
                <w:rFonts w:ascii="Calibri" w:hAnsi="Calibri" w:cs="Calibri"/>
                <w:sz w:val="22"/>
                <w:szCs w:val="22"/>
              </w:rPr>
              <w:t>Hierbij geldt:</w:t>
            </w:r>
          </w:p>
          <w:p w14:paraId="2776CE0C" w14:textId="77777777" w:rsidR="00BD1DA5" w:rsidRDefault="00AC3C8B" w:rsidP="007B799B">
            <w:pPr>
              <w:numPr>
                <w:ilvl w:val="0"/>
                <w:numId w:val="69"/>
              </w:numPr>
              <w:spacing w:line="240" w:lineRule="auto"/>
              <w:ind w:right="113"/>
              <w:rPr>
                <w:rFonts w:ascii="Calibri" w:hAnsi="Calibri" w:cs="Calibri"/>
                <w:sz w:val="22"/>
                <w:szCs w:val="22"/>
              </w:rPr>
            </w:pPr>
            <w:r>
              <w:rPr>
                <w:rFonts w:ascii="Calibri" w:hAnsi="Calibri" w:cs="Calibri"/>
                <w:sz w:val="22"/>
                <w:szCs w:val="22"/>
              </w:rPr>
              <w:t xml:space="preserve"> De burger/bedrijf </w:t>
            </w:r>
            <w:r w:rsidR="0068225E">
              <w:rPr>
                <w:rFonts w:ascii="Calibri" w:hAnsi="Calibri" w:cs="Calibri"/>
                <w:sz w:val="22"/>
                <w:szCs w:val="22"/>
              </w:rPr>
              <w:t>dient</w:t>
            </w:r>
            <w:r>
              <w:rPr>
                <w:rFonts w:ascii="Calibri" w:hAnsi="Calibri" w:cs="Calibri"/>
                <w:sz w:val="22"/>
                <w:szCs w:val="22"/>
              </w:rPr>
              <w:t xml:space="preserve"> binnen 6 weken na het </w:t>
            </w:r>
            <w:r w:rsidR="00E706CC">
              <w:rPr>
                <w:rFonts w:ascii="Calibri" w:hAnsi="Calibri" w:cs="Calibri"/>
                <w:sz w:val="22"/>
                <w:szCs w:val="22"/>
              </w:rPr>
              <w:t>ontvang</w:t>
            </w:r>
            <w:r>
              <w:rPr>
                <w:rFonts w:ascii="Calibri" w:hAnsi="Calibri" w:cs="Calibri"/>
                <w:sz w:val="22"/>
                <w:szCs w:val="22"/>
              </w:rPr>
              <w:t>en van de uitspraak</w:t>
            </w:r>
            <w:r w:rsidR="00E706CC">
              <w:rPr>
                <w:rFonts w:ascii="Calibri" w:hAnsi="Calibri" w:cs="Calibri"/>
                <w:sz w:val="22"/>
                <w:szCs w:val="22"/>
              </w:rPr>
              <w:t xml:space="preserve"> op bezwaar een beroepschrift in bij de rechtbank</w:t>
            </w:r>
            <w:r w:rsidR="00BD1DA5">
              <w:rPr>
                <w:rFonts w:ascii="Calibri" w:hAnsi="Calibri" w:cs="Calibri"/>
                <w:sz w:val="22"/>
                <w:szCs w:val="22"/>
              </w:rPr>
              <w:t xml:space="preserve"> (bij hoger beroep: Gerechtshof). </w:t>
            </w:r>
          </w:p>
          <w:p w14:paraId="32A71AA9" w14:textId="565F7776" w:rsidR="00F53F95" w:rsidRDefault="00F53F95" w:rsidP="007B799B">
            <w:pPr>
              <w:numPr>
                <w:ilvl w:val="0"/>
                <w:numId w:val="69"/>
              </w:numPr>
              <w:spacing w:line="240" w:lineRule="auto"/>
              <w:ind w:right="113"/>
              <w:rPr>
                <w:rFonts w:ascii="Calibri" w:hAnsi="Calibri" w:cs="Calibri"/>
                <w:sz w:val="22"/>
                <w:szCs w:val="22"/>
              </w:rPr>
            </w:pPr>
            <w:r>
              <w:rPr>
                <w:rFonts w:ascii="Calibri" w:hAnsi="Calibri" w:cs="Calibri"/>
                <w:sz w:val="22"/>
                <w:szCs w:val="22"/>
              </w:rPr>
              <w:t>Het ingediende beroep wordt door de rechtbank verstuurd naar BghU.</w:t>
            </w:r>
          </w:p>
          <w:p w14:paraId="6E9624C8" w14:textId="6FC55A8D" w:rsidR="00AC3C8B" w:rsidRDefault="00F53F95" w:rsidP="007B799B">
            <w:pPr>
              <w:numPr>
                <w:ilvl w:val="0"/>
                <w:numId w:val="69"/>
              </w:numPr>
              <w:spacing w:line="240" w:lineRule="auto"/>
              <w:ind w:right="113"/>
              <w:rPr>
                <w:rFonts w:ascii="Calibri" w:hAnsi="Calibri" w:cs="Calibri"/>
                <w:sz w:val="22"/>
                <w:szCs w:val="22"/>
              </w:rPr>
            </w:pPr>
            <w:r>
              <w:rPr>
                <w:rFonts w:ascii="Calibri" w:hAnsi="Calibri" w:cs="Calibri"/>
                <w:sz w:val="22"/>
                <w:szCs w:val="22"/>
              </w:rPr>
              <w:t>Binnen 4 weken</w:t>
            </w:r>
            <w:r w:rsidR="00CA0E24">
              <w:rPr>
                <w:rFonts w:ascii="Calibri" w:hAnsi="Calibri" w:cs="Calibri"/>
                <w:sz w:val="22"/>
                <w:szCs w:val="22"/>
              </w:rPr>
              <w:t xml:space="preserve"> dient een verweerschrift met een eventuele matrix/taxatierapport ingediend te worden bij de rechtbank</w:t>
            </w:r>
            <w:r w:rsidR="00BD1DA5">
              <w:rPr>
                <w:rFonts w:ascii="Calibri" w:hAnsi="Calibri" w:cs="Calibri"/>
                <w:sz w:val="22"/>
                <w:szCs w:val="22"/>
              </w:rPr>
              <w:t xml:space="preserve"> (bij hoger beroep: Gerechtshof)</w:t>
            </w:r>
            <w:r w:rsidR="00CA0E24">
              <w:rPr>
                <w:rFonts w:ascii="Calibri" w:hAnsi="Calibri" w:cs="Calibri"/>
                <w:sz w:val="22"/>
                <w:szCs w:val="22"/>
              </w:rPr>
              <w:t xml:space="preserve">. </w:t>
            </w:r>
          </w:p>
          <w:p w14:paraId="110E0F56" w14:textId="77777777" w:rsidR="00AC3C8B" w:rsidRDefault="00AC3C8B">
            <w:pPr>
              <w:spacing w:line="240" w:lineRule="auto"/>
              <w:ind w:left="924" w:right="113"/>
              <w:rPr>
                <w:rFonts w:ascii="Calibri" w:hAnsi="Calibri" w:cs="Calibri"/>
                <w:sz w:val="22"/>
                <w:szCs w:val="22"/>
              </w:rPr>
            </w:pPr>
          </w:p>
        </w:tc>
      </w:tr>
      <w:tr w:rsidR="00AC3C8B" w:rsidRPr="001D4CF0" w14:paraId="3835157C" w14:textId="77777777">
        <w:tc>
          <w:tcPr>
            <w:tcW w:w="2409" w:type="dxa"/>
            <w:shd w:val="clear" w:color="auto" w:fill="CA4C58"/>
          </w:tcPr>
          <w:p w14:paraId="3492B800" w14:textId="77777777" w:rsidR="00AC3C8B" w:rsidRPr="001A2AE9" w:rsidRDefault="00AC3C8B">
            <w:pPr>
              <w:spacing w:line="240" w:lineRule="auto"/>
              <w:ind w:left="113" w:right="113"/>
              <w:rPr>
                <w:rFonts w:ascii="Calibri" w:hAnsi="Calibri" w:cs="Calibri"/>
                <w:b/>
                <w:bCs/>
                <w:color w:val="FFFFFF"/>
                <w:sz w:val="22"/>
                <w:szCs w:val="22"/>
              </w:rPr>
            </w:pPr>
            <w:r w:rsidRPr="001A2AE9">
              <w:rPr>
                <w:rFonts w:ascii="Calibri" w:hAnsi="Calibri" w:cs="Calibri"/>
                <w:b/>
                <w:bCs/>
                <w:color w:val="FFFFFF"/>
                <w:sz w:val="22"/>
                <w:szCs w:val="22"/>
              </w:rPr>
              <w:t>Uitvoeringsprotocol (KRI)</w:t>
            </w:r>
          </w:p>
        </w:tc>
        <w:tc>
          <w:tcPr>
            <w:tcW w:w="6268" w:type="dxa"/>
            <w:shd w:val="clear" w:color="auto" w:fill="auto"/>
          </w:tcPr>
          <w:p w14:paraId="7BA9B296" w14:textId="68880B9E" w:rsidR="00AC3C8B" w:rsidRDefault="00F53D4D" w:rsidP="00E644C4">
            <w:pPr>
              <w:spacing w:line="240" w:lineRule="auto"/>
              <w:ind w:left="0" w:right="113"/>
              <w:rPr>
                <w:rFonts w:ascii="Calibri" w:hAnsi="Calibri" w:cs="Calibri"/>
                <w:sz w:val="22"/>
                <w:szCs w:val="22"/>
              </w:rPr>
            </w:pPr>
            <w:r>
              <w:rPr>
                <w:rFonts w:ascii="Calibri" w:hAnsi="Calibri" w:cs="Calibri"/>
                <w:sz w:val="22"/>
                <w:szCs w:val="22"/>
              </w:rPr>
              <w:t>Beroepschriften dienen afgehandeld te worden binnen wettelijke termijnen.</w:t>
            </w:r>
          </w:p>
        </w:tc>
      </w:tr>
    </w:tbl>
    <w:p w14:paraId="5005E5D6" w14:textId="77777777" w:rsidR="00AC3C8B" w:rsidRDefault="00AC3C8B" w:rsidP="00AC3C8B">
      <w:pPr>
        <w:pStyle w:val="Kop2"/>
        <w:numPr>
          <w:ilvl w:val="0"/>
          <w:numId w:val="0"/>
        </w:numPr>
        <w:ind w:left="935"/>
      </w:pPr>
    </w:p>
    <w:p w14:paraId="543BB643" w14:textId="77777777" w:rsidR="00BF4B52" w:rsidRPr="00BF4B52" w:rsidRDefault="00BF4B52" w:rsidP="00BF4B52"/>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6"/>
        <w:gridCol w:w="3070"/>
        <w:gridCol w:w="3071"/>
      </w:tblGrid>
      <w:tr w:rsidR="00BF4B52" w14:paraId="1CCE6958" w14:textId="77777777" w:rsidTr="00F2007E">
        <w:tc>
          <w:tcPr>
            <w:tcW w:w="2536" w:type="dxa"/>
            <w:shd w:val="clear" w:color="auto" w:fill="CA4C58"/>
          </w:tcPr>
          <w:p w14:paraId="1487C5F2" w14:textId="02130B61" w:rsidR="00BF4B52" w:rsidRDefault="00BF4B52" w:rsidP="00BF4B52">
            <w:pPr>
              <w:spacing w:line="240" w:lineRule="auto"/>
              <w:ind w:left="113" w:right="113"/>
              <w:rPr>
                <w:rFonts w:ascii="Calibri" w:hAnsi="Calibri" w:cs="Calibri"/>
                <w:color w:val="FFFFFF"/>
                <w:sz w:val="22"/>
                <w:szCs w:val="22"/>
              </w:rPr>
            </w:pPr>
            <w:r>
              <w:rPr>
                <w:rFonts w:ascii="Calibri" w:hAnsi="Calibri" w:cs="Calibri"/>
                <w:b/>
                <w:color w:val="FFFFFF"/>
                <w:sz w:val="22"/>
                <w:szCs w:val="22"/>
              </w:rPr>
              <w:t>1e lijn: processen o.b.v. Scienta</w:t>
            </w:r>
            <w:r>
              <w:rPr>
                <w:rFonts w:ascii="Calibri" w:hAnsi="Calibri" w:cs="Calibri"/>
                <w:b/>
                <w:color w:val="FFFFFF"/>
                <w:sz w:val="22"/>
                <w:szCs w:val="22"/>
              </w:rPr>
              <w:tab/>
            </w:r>
          </w:p>
        </w:tc>
        <w:tc>
          <w:tcPr>
            <w:tcW w:w="3070" w:type="dxa"/>
            <w:shd w:val="clear" w:color="auto" w:fill="CA4C58"/>
          </w:tcPr>
          <w:p w14:paraId="37C1A277" w14:textId="49B3E848" w:rsidR="00BF4B52" w:rsidRDefault="00BF4B52" w:rsidP="00BF4B52">
            <w:pPr>
              <w:spacing w:line="240" w:lineRule="auto"/>
              <w:ind w:left="0" w:right="113"/>
              <w:rPr>
                <w:rFonts w:ascii="Calibri" w:hAnsi="Calibri" w:cs="Calibri"/>
                <w:color w:val="FFFFFF"/>
                <w:sz w:val="22"/>
                <w:szCs w:val="22"/>
              </w:rPr>
            </w:pPr>
            <w:r>
              <w:rPr>
                <w:rFonts w:ascii="Calibri" w:hAnsi="Calibri" w:cs="Calibri"/>
                <w:b/>
                <w:color w:val="FFFFFF"/>
                <w:sz w:val="22"/>
                <w:szCs w:val="22"/>
              </w:rPr>
              <w:t xml:space="preserve">2e lijn: controle dominante criteria </w:t>
            </w:r>
          </w:p>
        </w:tc>
        <w:tc>
          <w:tcPr>
            <w:tcW w:w="3071" w:type="dxa"/>
            <w:shd w:val="clear" w:color="auto" w:fill="CA4C58"/>
          </w:tcPr>
          <w:p w14:paraId="1A8288FF" w14:textId="3512B2CD" w:rsidR="00BF4B52" w:rsidRDefault="00BF4B52" w:rsidP="00BF4B52">
            <w:pPr>
              <w:spacing w:line="240" w:lineRule="auto"/>
              <w:ind w:left="113" w:right="113"/>
              <w:rPr>
                <w:rFonts w:ascii="Calibri" w:hAnsi="Calibri" w:cs="Calibri"/>
                <w:color w:val="FFFFFF"/>
                <w:sz w:val="22"/>
                <w:szCs w:val="22"/>
              </w:rPr>
            </w:pPr>
            <w:r>
              <w:rPr>
                <w:rFonts w:ascii="Calibri" w:hAnsi="Calibri" w:cs="Calibri"/>
                <w:b/>
                <w:color w:val="FFFFFF"/>
                <w:sz w:val="22"/>
                <w:szCs w:val="22"/>
              </w:rPr>
              <w:t>3</w:t>
            </w:r>
            <w:r>
              <w:rPr>
                <w:rFonts w:ascii="Calibri" w:hAnsi="Calibri" w:cs="Calibri"/>
                <w:b/>
                <w:color w:val="FFFFFF"/>
                <w:sz w:val="22"/>
                <w:szCs w:val="22"/>
                <w:vertAlign w:val="superscript"/>
              </w:rPr>
              <w:t>e</w:t>
            </w:r>
            <w:r>
              <w:rPr>
                <w:rFonts w:ascii="Calibri" w:hAnsi="Calibri" w:cs="Calibri"/>
                <w:b/>
                <w:color w:val="FFFFFF"/>
                <w:sz w:val="22"/>
                <w:szCs w:val="22"/>
              </w:rPr>
              <w:t xml:space="preserve"> lijn: audit</w:t>
            </w:r>
          </w:p>
        </w:tc>
      </w:tr>
      <w:tr w:rsidR="00BF4B52" w14:paraId="0914A8F1" w14:textId="77777777">
        <w:tc>
          <w:tcPr>
            <w:tcW w:w="2536" w:type="dxa"/>
            <w:shd w:val="clear" w:color="auto" w:fill="auto"/>
          </w:tcPr>
          <w:p w14:paraId="03155ED3" w14:textId="77777777" w:rsidR="00BF4B52" w:rsidRDefault="00BF4B52" w:rsidP="00BF4B52">
            <w:pPr>
              <w:spacing w:line="240" w:lineRule="auto"/>
              <w:ind w:left="113" w:right="113"/>
              <w:rPr>
                <w:rFonts w:ascii="Calibri" w:hAnsi="Calibri" w:cs="Calibri"/>
                <w:sz w:val="22"/>
                <w:szCs w:val="22"/>
              </w:rPr>
            </w:pPr>
            <w:r>
              <w:rPr>
                <w:rFonts w:ascii="Calibri" w:hAnsi="Calibri" w:cs="Calibri"/>
                <w:sz w:val="22"/>
                <w:szCs w:val="22"/>
              </w:rPr>
              <w:t>Procesbeschrijving Awb beroep</w:t>
            </w:r>
          </w:p>
        </w:tc>
        <w:tc>
          <w:tcPr>
            <w:tcW w:w="3070" w:type="dxa"/>
            <w:shd w:val="clear" w:color="auto" w:fill="auto"/>
          </w:tcPr>
          <w:p w14:paraId="65E36BB0" w14:textId="77777777" w:rsidR="00BF4B52" w:rsidRDefault="00BF4B52" w:rsidP="00BF4B52">
            <w:pPr>
              <w:spacing w:line="240" w:lineRule="auto"/>
              <w:ind w:left="113" w:right="113"/>
              <w:rPr>
                <w:rFonts w:ascii="Calibri" w:hAnsi="Calibri" w:cs="Calibri"/>
                <w:sz w:val="22"/>
                <w:szCs w:val="22"/>
              </w:rPr>
            </w:pPr>
            <w:r>
              <w:rPr>
                <w:rFonts w:ascii="Calibri" w:hAnsi="Calibri" w:cs="Calibri"/>
                <w:sz w:val="22"/>
                <w:szCs w:val="22"/>
              </w:rPr>
              <w:t xml:space="preserve">Voorwaardencriterium: is het verweerschrift binnen de gestelde termijn teruggestuurd naar de rechtbank? </w:t>
            </w:r>
          </w:p>
        </w:tc>
        <w:tc>
          <w:tcPr>
            <w:tcW w:w="3071" w:type="dxa"/>
            <w:shd w:val="clear" w:color="auto" w:fill="auto"/>
          </w:tcPr>
          <w:p w14:paraId="60A73121" w14:textId="77777777" w:rsidR="00BF4B52" w:rsidRDefault="00BF4B52" w:rsidP="00BF4B52">
            <w:pPr>
              <w:spacing w:line="240" w:lineRule="auto"/>
              <w:ind w:left="113" w:right="113"/>
              <w:rPr>
                <w:rFonts w:ascii="Calibri" w:hAnsi="Calibri" w:cs="Calibri"/>
                <w:sz w:val="22"/>
                <w:szCs w:val="22"/>
              </w:rPr>
            </w:pPr>
            <w:r>
              <w:rPr>
                <w:rFonts w:ascii="Calibri" w:hAnsi="Calibri" w:cs="Calibri"/>
                <w:sz w:val="22"/>
                <w:szCs w:val="22"/>
              </w:rPr>
              <w:t>Gegevensgericht op individuele beroepen, systeemgericht voor controle op werking proces</w:t>
            </w:r>
          </w:p>
        </w:tc>
      </w:tr>
      <w:tr w:rsidR="00BF4B52" w14:paraId="4937402F" w14:textId="77777777">
        <w:tc>
          <w:tcPr>
            <w:tcW w:w="2536" w:type="dxa"/>
            <w:shd w:val="clear" w:color="auto" w:fill="auto"/>
          </w:tcPr>
          <w:p w14:paraId="78A1D2E1" w14:textId="77777777" w:rsidR="00BF4B52" w:rsidRDefault="00BF4B52" w:rsidP="00BF4B52">
            <w:pPr>
              <w:spacing w:line="240" w:lineRule="auto"/>
              <w:ind w:left="113" w:right="113"/>
              <w:rPr>
                <w:rFonts w:ascii="Calibri" w:hAnsi="Calibri" w:cs="Calibri"/>
                <w:sz w:val="22"/>
                <w:szCs w:val="22"/>
              </w:rPr>
            </w:pPr>
            <w:r>
              <w:rPr>
                <w:rFonts w:ascii="Calibri" w:hAnsi="Calibri" w:cs="Calibri"/>
                <w:sz w:val="22"/>
                <w:szCs w:val="22"/>
              </w:rPr>
              <w:t xml:space="preserve">Procesbeschrijving Hoger beroep </w:t>
            </w:r>
          </w:p>
        </w:tc>
        <w:tc>
          <w:tcPr>
            <w:tcW w:w="3070" w:type="dxa"/>
            <w:shd w:val="clear" w:color="auto" w:fill="auto"/>
          </w:tcPr>
          <w:p w14:paraId="7323FDD1" w14:textId="77777777" w:rsidR="00BF4B52" w:rsidRDefault="00BF4B52" w:rsidP="00BF4B52">
            <w:pPr>
              <w:spacing w:line="240" w:lineRule="auto"/>
              <w:ind w:left="113" w:right="113"/>
              <w:rPr>
                <w:rFonts w:ascii="Calibri" w:hAnsi="Calibri" w:cs="Calibri"/>
                <w:sz w:val="22"/>
                <w:szCs w:val="22"/>
              </w:rPr>
            </w:pPr>
            <w:r>
              <w:rPr>
                <w:rFonts w:ascii="Calibri" w:hAnsi="Calibri" w:cs="Calibri"/>
                <w:sz w:val="22"/>
                <w:szCs w:val="22"/>
              </w:rPr>
              <w:t xml:space="preserve">Voorwaardencriterium: is het verweerschrift binnen de gestelde termijn teruggestuurd naar de rechtbank? </w:t>
            </w:r>
          </w:p>
        </w:tc>
        <w:tc>
          <w:tcPr>
            <w:tcW w:w="3071" w:type="dxa"/>
            <w:shd w:val="clear" w:color="auto" w:fill="auto"/>
          </w:tcPr>
          <w:p w14:paraId="46CD3356" w14:textId="77777777" w:rsidR="00BF4B52" w:rsidRDefault="00BF4B52" w:rsidP="00BF4B52">
            <w:pPr>
              <w:spacing w:line="240" w:lineRule="auto"/>
              <w:ind w:left="113" w:right="113"/>
              <w:rPr>
                <w:rFonts w:ascii="Calibri" w:hAnsi="Calibri" w:cs="Calibri"/>
                <w:sz w:val="22"/>
                <w:szCs w:val="22"/>
              </w:rPr>
            </w:pPr>
            <w:r>
              <w:rPr>
                <w:rFonts w:ascii="Calibri" w:hAnsi="Calibri" w:cs="Calibri"/>
                <w:sz w:val="22"/>
                <w:szCs w:val="22"/>
              </w:rPr>
              <w:t>Gegevensgericht op individuele hoger beroepen, systeemgericht voor controle op werking proces</w:t>
            </w:r>
          </w:p>
        </w:tc>
      </w:tr>
      <w:tr w:rsidR="00BF4B52" w14:paraId="4F4B97A7" w14:textId="77777777">
        <w:tc>
          <w:tcPr>
            <w:tcW w:w="2536" w:type="dxa"/>
            <w:shd w:val="clear" w:color="auto" w:fill="auto"/>
          </w:tcPr>
          <w:p w14:paraId="67A63206" w14:textId="77777777" w:rsidR="00BF4B52" w:rsidRDefault="00BF4B52" w:rsidP="00BF4B52">
            <w:pPr>
              <w:spacing w:line="240" w:lineRule="auto"/>
              <w:ind w:left="113" w:right="113"/>
              <w:rPr>
                <w:rFonts w:ascii="Calibri" w:hAnsi="Calibri" w:cs="Calibri"/>
                <w:sz w:val="22"/>
                <w:szCs w:val="22"/>
              </w:rPr>
            </w:pPr>
            <w:r>
              <w:rPr>
                <w:rFonts w:ascii="Calibri" w:hAnsi="Calibri" w:cs="Calibri"/>
                <w:sz w:val="22"/>
                <w:szCs w:val="22"/>
              </w:rPr>
              <w:t>Procesbeschrijving Cassatie</w:t>
            </w:r>
          </w:p>
        </w:tc>
        <w:tc>
          <w:tcPr>
            <w:tcW w:w="3070" w:type="dxa"/>
            <w:shd w:val="clear" w:color="auto" w:fill="auto"/>
          </w:tcPr>
          <w:p w14:paraId="6DDA000C" w14:textId="77777777" w:rsidR="00BF4B52" w:rsidRDefault="00BF4B52" w:rsidP="00BF4B52">
            <w:pPr>
              <w:spacing w:line="240" w:lineRule="auto"/>
              <w:ind w:left="113" w:right="113"/>
              <w:rPr>
                <w:rFonts w:ascii="Calibri" w:hAnsi="Calibri" w:cs="Calibri"/>
                <w:sz w:val="22"/>
                <w:szCs w:val="22"/>
              </w:rPr>
            </w:pPr>
            <w:r>
              <w:rPr>
                <w:rFonts w:ascii="Calibri" w:hAnsi="Calibri" w:cs="Calibri"/>
                <w:sz w:val="22"/>
                <w:szCs w:val="22"/>
              </w:rPr>
              <w:t>Voorwaardencriterium: is er tijdig cassatie ingediend? Is er tijdig op het cassatieverzoek gereageerd door BghU?</w:t>
            </w:r>
          </w:p>
        </w:tc>
        <w:tc>
          <w:tcPr>
            <w:tcW w:w="3071" w:type="dxa"/>
            <w:shd w:val="clear" w:color="auto" w:fill="auto"/>
          </w:tcPr>
          <w:p w14:paraId="5F40AD77" w14:textId="77777777" w:rsidR="00BF4B52" w:rsidRDefault="00BF4B52" w:rsidP="00BF4B52">
            <w:pPr>
              <w:spacing w:line="240" w:lineRule="auto"/>
              <w:ind w:left="113" w:right="113"/>
              <w:rPr>
                <w:rFonts w:ascii="Calibri" w:hAnsi="Calibri" w:cs="Calibri"/>
                <w:sz w:val="22"/>
                <w:szCs w:val="22"/>
              </w:rPr>
            </w:pPr>
            <w:r>
              <w:rPr>
                <w:rFonts w:ascii="Calibri" w:hAnsi="Calibri" w:cs="Calibri"/>
                <w:sz w:val="22"/>
                <w:szCs w:val="22"/>
              </w:rPr>
              <w:t>Gegevensgericht op individuele cassaties, systeemgericht voor controle op werking proces</w:t>
            </w:r>
          </w:p>
        </w:tc>
      </w:tr>
    </w:tbl>
    <w:p w14:paraId="58384E01" w14:textId="77777777" w:rsidR="00BF4B52" w:rsidRPr="00BF4B52" w:rsidRDefault="00BF4B52" w:rsidP="00BF4B52"/>
    <w:p w14:paraId="2ECC02E7" w14:textId="49E8FABE" w:rsidR="00AC3C8B" w:rsidRDefault="00C42626" w:rsidP="00AC3C8B">
      <w:pPr>
        <w:pStyle w:val="Kop2"/>
        <w:numPr>
          <w:ilvl w:val="0"/>
          <w:numId w:val="0"/>
        </w:numPr>
        <w:ind w:left="935"/>
      </w:pPr>
      <w:r>
        <w:br w:type="page"/>
      </w:r>
    </w:p>
    <w:p w14:paraId="554241C2" w14:textId="5BC72783" w:rsidR="00E65BCF" w:rsidRDefault="00E65BCF" w:rsidP="28AEF117">
      <w:pPr>
        <w:pStyle w:val="Kop2"/>
      </w:pPr>
      <w:bookmarkStart w:id="152" w:name="_Toc1075303638"/>
      <w:bookmarkStart w:id="153" w:name="_Toc178664949"/>
      <w:bookmarkStart w:id="154" w:name="_Toc195788236"/>
      <w:r>
        <w:lastRenderedPageBreak/>
        <w:t>Klantcontact</w:t>
      </w:r>
      <w:bookmarkEnd w:id="147"/>
      <w:bookmarkEnd w:id="152"/>
      <w:bookmarkEnd w:id="153"/>
      <w:bookmarkEnd w:id="154"/>
    </w:p>
    <w:p w14:paraId="13C52AA4" w14:textId="77777777" w:rsidR="0038772C" w:rsidRDefault="0038772C" w:rsidP="00F030DC">
      <w:pPr>
        <w:rPr>
          <w:rFonts w:ascii="Calibri" w:hAnsi="Calibri" w:cs="Calibri"/>
          <w:sz w:val="22"/>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6268"/>
      </w:tblGrid>
      <w:tr w:rsidR="00540BE5" w:rsidRPr="001D4CF0" w14:paraId="0401D3BE" w14:textId="77777777" w:rsidTr="731C8F5F">
        <w:tc>
          <w:tcPr>
            <w:tcW w:w="2409" w:type="dxa"/>
            <w:shd w:val="clear" w:color="auto" w:fill="CA4C58"/>
          </w:tcPr>
          <w:p w14:paraId="0E019FC3" w14:textId="77777777" w:rsidR="00540BE5" w:rsidRDefault="00540BE5" w:rsidP="007B592A">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Verantwoordelijk manager</w:t>
            </w:r>
          </w:p>
        </w:tc>
        <w:tc>
          <w:tcPr>
            <w:tcW w:w="6268" w:type="dxa"/>
            <w:shd w:val="clear" w:color="auto" w:fill="auto"/>
          </w:tcPr>
          <w:p w14:paraId="6F5AA892" w14:textId="77777777" w:rsidR="00540BE5" w:rsidRDefault="00540BE5" w:rsidP="007B592A">
            <w:pPr>
              <w:spacing w:line="240" w:lineRule="auto"/>
              <w:ind w:left="113" w:right="113"/>
              <w:rPr>
                <w:rFonts w:ascii="Calibri" w:hAnsi="Calibri" w:cs="Calibri"/>
                <w:sz w:val="22"/>
                <w:szCs w:val="22"/>
              </w:rPr>
            </w:pPr>
            <w:r>
              <w:rPr>
                <w:rFonts w:ascii="Calibri" w:hAnsi="Calibri" w:cs="Calibri"/>
                <w:sz w:val="22"/>
                <w:szCs w:val="22"/>
              </w:rPr>
              <w:t>Manager Dienstverlening</w:t>
            </w:r>
          </w:p>
        </w:tc>
      </w:tr>
      <w:tr w:rsidR="00540BE5" w:rsidRPr="001D4CF0" w14:paraId="5BFB4F9E" w14:textId="77777777" w:rsidTr="731C8F5F">
        <w:tc>
          <w:tcPr>
            <w:tcW w:w="2409" w:type="dxa"/>
            <w:shd w:val="clear" w:color="auto" w:fill="CA4C58"/>
          </w:tcPr>
          <w:p w14:paraId="5524C650" w14:textId="77777777" w:rsidR="00540BE5" w:rsidRDefault="00540BE5" w:rsidP="007B592A">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Doelstelling binnen proces</w:t>
            </w:r>
          </w:p>
        </w:tc>
        <w:tc>
          <w:tcPr>
            <w:tcW w:w="6268" w:type="dxa"/>
            <w:shd w:val="clear" w:color="auto" w:fill="auto"/>
          </w:tcPr>
          <w:p w14:paraId="1C870608" w14:textId="67B23913" w:rsidR="004918C4" w:rsidRDefault="6C545B4C" w:rsidP="007B592A">
            <w:pPr>
              <w:spacing w:line="240" w:lineRule="auto"/>
              <w:ind w:left="113" w:right="113"/>
              <w:rPr>
                <w:rFonts w:ascii="Calibri" w:hAnsi="Calibri" w:cs="Calibri"/>
                <w:color w:val="000000"/>
                <w:sz w:val="22"/>
                <w:szCs w:val="22"/>
              </w:rPr>
            </w:pPr>
            <w:r w:rsidRPr="731C8F5F">
              <w:rPr>
                <w:rFonts w:ascii="Calibri" w:hAnsi="Calibri" w:cs="Calibri"/>
                <w:sz w:val="22"/>
                <w:szCs w:val="22"/>
              </w:rPr>
              <w:t>Verantwoordelijk voor h</w:t>
            </w:r>
            <w:r w:rsidR="63B67BAD" w:rsidRPr="731C8F5F">
              <w:rPr>
                <w:rFonts w:ascii="Calibri" w:hAnsi="Calibri" w:cs="Calibri"/>
                <w:sz w:val="22"/>
                <w:szCs w:val="22"/>
              </w:rPr>
              <w:t xml:space="preserve">et </w:t>
            </w:r>
            <w:r w:rsidR="22C45586" w:rsidRPr="731C8F5F">
              <w:rPr>
                <w:rFonts w:ascii="Calibri" w:hAnsi="Calibri" w:cs="Calibri"/>
                <w:sz w:val="22"/>
                <w:szCs w:val="22"/>
              </w:rPr>
              <w:t>tijdig</w:t>
            </w:r>
            <w:r w:rsidR="63B67BAD" w:rsidRPr="731C8F5F">
              <w:rPr>
                <w:rFonts w:ascii="Calibri" w:hAnsi="Calibri" w:cs="Calibri"/>
                <w:sz w:val="22"/>
                <w:szCs w:val="22"/>
              </w:rPr>
              <w:t xml:space="preserve"> en effectief afhandelen van de vragen van </w:t>
            </w:r>
            <w:r w:rsidR="15618F6F">
              <w:rPr>
                <w:rFonts w:ascii="Calibri" w:hAnsi="Calibri" w:cs="Calibri"/>
                <w:color w:val="000000"/>
                <w:sz w:val="22"/>
                <w:szCs w:val="22"/>
              </w:rPr>
              <w:t>inwoners</w:t>
            </w:r>
            <w:r w:rsidR="63B67BAD">
              <w:rPr>
                <w:rFonts w:ascii="Calibri" w:hAnsi="Calibri" w:cs="Calibri"/>
                <w:color w:val="000000"/>
                <w:sz w:val="22"/>
                <w:szCs w:val="22"/>
              </w:rPr>
              <w:t xml:space="preserve"> en bedrijven</w:t>
            </w:r>
            <w:r w:rsidR="3CC0A7EF">
              <w:rPr>
                <w:rFonts w:ascii="Calibri" w:hAnsi="Calibri" w:cs="Calibri"/>
                <w:color w:val="000000"/>
                <w:sz w:val="22"/>
                <w:szCs w:val="22"/>
              </w:rPr>
              <w:t xml:space="preserve"> voor 1e lijns klantcontact</w:t>
            </w:r>
            <w:r w:rsidR="63B67BAD">
              <w:rPr>
                <w:rFonts w:ascii="Calibri" w:hAnsi="Calibri" w:cs="Calibri"/>
                <w:color w:val="000000"/>
                <w:sz w:val="22"/>
                <w:szCs w:val="22"/>
              </w:rPr>
              <w:t>.</w:t>
            </w:r>
          </w:p>
          <w:p w14:paraId="7ED8BDEE" w14:textId="7FE6E4BB" w:rsidR="004918C4" w:rsidRDefault="004918C4" w:rsidP="00B066D6">
            <w:pPr>
              <w:spacing w:line="240" w:lineRule="auto"/>
              <w:ind w:left="0" w:right="113"/>
              <w:rPr>
                <w:rFonts w:ascii="Calibri" w:hAnsi="Calibri" w:cs="Calibri"/>
                <w:sz w:val="22"/>
                <w:szCs w:val="22"/>
              </w:rPr>
            </w:pPr>
          </w:p>
        </w:tc>
      </w:tr>
      <w:tr w:rsidR="00540BE5" w:rsidRPr="001D4CF0" w14:paraId="3919FFB5" w14:textId="77777777" w:rsidTr="731C8F5F">
        <w:tc>
          <w:tcPr>
            <w:tcW w:w="2409" w:type="dxa"/>
            <w:shd w:val="clear" w:color="auto" w:fill="CA4C58"/>
          </w:tcPr>
          <w:p w14:paraId="5F13FBCF" w14:textId="77777777" w:rsidR="00540BE5" w:rsidRDefault="00540BE5" w:rsidP="007B592A">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Uitvoeringsprotocol (KRI)</w:t>
            </w:r>
          </w:p>
        </w:tc>
        <w:tc>
          <w:tcPr>
            <w:tcW w:w="6268" w:type="dxa"/>
            <w:shd w:val="clear" w:color="auto" w:fill="auto"/>
          </w:tcPr>
          <w:p w14:paraId="699A82D7" w14:textId="4DEDC9A0" w:rsidR="00181A8F" w:rsidRDefault="00540BE5" w:rsidP="009446FB">
            <w:pPr>
              <w:numPr>
                <w:ilvl w:val="0"/>
                <w:numId w:val="49"/>
              </w:numPr>
              <w:spacing w:line="240" w:lineRule="auto"/>
              <w:ind w:right="113"/>
              <w:rPr>
                <w:rFonts w:ascii="Calibri" w:hAnsi="Calibri" w:cs="Calibri"/>
                <w:sz w:val="22"/>
                <w:szCs w:val="22"/>
              </w:rPr>
            </w:pPr>
            <w:r>
              <w:rPr>
                <w:rFonts w:ascii="Calibri" w:hAnsi="Calibri" w:cs="Calibri"/>
                <w:sz w:val="22"/>
                <w:szCs w:val="22"/>
              </w:rPr>
              <w:t>Telefoonbeantwoording binnen 60 seconden;</w:t>
            </w:r>
          </w:p>
          <w:p w14:paraId="096C3ED3" w14:textId="1F9321BE" w:rsidR="00D9346D" w:rsidRDefault="00D9346D" w:rsidP="00C83A8B">
            <w:pPr>
              <w:numPr>
                <w:ilvl w:val="0"/>
                <w:numId w:val="49"/>
              </w:numPr>
              <w:spacing w:line="240" w:lineRule="auto"/>
              <w:ind w:right="113"/>
              <w:rPr>
                <w:rFonts w:ascii="Calibri" w:hAnsi="Calibri" w:cs="Calibri"/>
                <w:sz w:val="22"/>
                <w:szCs w:val="22"/>
              </w:rPr>
            </w:pPr>
            <w:r w:rsidRPr="00D9346D">
              <w:rPr>
                <w:rFonts w:ascii="Calibri" w:hAnsi="Calibri" w:cs="Calibri"/>
                <w:sz w:val="22"/>
                <w:szCs w:val="22"/>
              </w:rPr>
              <w:t xml:space="preserve">Binnen gekomen klantvragen worden binnen </w:t>
            </w:r>
            <w:r>
              <w:rPr>
                <w:rFonts w:ascii="Calibri" w:hAnsi="Calibri" w:cs="Calibri"/>
                <w:sz w:val="22"/>
                <w:szCs w:val="22"/>
              </w:rPr>
              <w:t>2</w:t>
            </w:r>
            <w:r w:rsidRPr="00D9346D">
              <w:rPr>
                <w:rFonts w:ascii="Calibri" w:hAnsi="Calibri" w:cs="Calibri"/>
                <w:sz w:val="22"/>
                <w:szCs w:val="22"/>
              </w:rPr>
              <w:t xml:space="preserve"> dagen opgepakt. </w:t>
            </w:r>
          </w:p>
          <w:p w14:paraId="3110A448" w14:textId="77777777" w:rsidR="009446FB" w:rsidRDefault="009446FB" w:rsidP="009446FB">
            <w:pPr>
              <w:numPr>
                <w:ilvl w:val="0"/>
                <w:numId w:val="49"/>
              </w:numPr>
              <w:spacing w:line="240" w:lineRule="auto"/>
              <w:ind w:right="113"/>
              <w:rPr>
                <w:rFonts w:ascii="Calibri" w:hAnsi="Calibri" w:cs="Calibri"/>
                <w:sz w:val="22"/>
                <w:szCs w:val="22"/>
              </w:rPr>
            </w:pPr>
            <w:r>
              <w:rPr>
                <w:rFonts w:ascii="Calibri" w:hAnsi="Calibri" w:cs="Calibri"/>
                <w:sz w:val="22"/>
                <w:szCs w:val="22"/>
              </w:rPr>
              <w:t>Contactformulier binnen twee werkdagen afgehandeld.</w:t>
            </w:r>
          </w:p>
          <w:p w14:paraId="0B50E2D0" w14:textId="0650AC6F" w:rsidR="009446FB" w:rsidRDefault="009446FB" w:rsidP="009446FB">
            <w:pPr>
              <w:spacing w:line="240" w:lineRule="auto"/>
              <w:ind w:left="113" w:right="113"/>
              <w:rPr>
                <w:rFonts w:ascii="Calibri" w:hAnsi="Calibri" w:cs="Calibri"/>
                <w:sz w:val="22"/>
                <w:szCs w:val="22"/>
              </w:rPr>
            </w:pPr>
          </w:p>
        </w:tc>
      </w:tr>
    </w:tbl>
    <w:p w14:paraId="35739ACC" w14:textId="77777777" w:rsidR="00540BE5" w:rsidRDefault="00540BE5" w:rsidP="00F030DC">
      <w:pPr>
        <w:rPr>
          <w:rFonts w:ascii="Calibri" w:hAnsi="Calibri" w:cs="Calibri"/>
          <w:sz w:val="22"/>
          <w:szCs w:val="22"/>
        </w:rPr>
      </w:pPr>
    </w:p>
    <w:p w14:paraId="2F0647FF" w14:textId="77777777" w:rsidR="00540BE5" w:rsidRDefault="00540BE5" w:rsidP="00F030DC">
      <w:pPr>
        <w:rPr>
          <w:rFonts w:ascii="Calibri" w:hAnsi="Calibri" w:cs="Calibri"/>
          <w:sz w:val="22"/>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3061"/>
        <w:gridCol w:w="2901"/>
      </w:tblGrid>
      <w:tr w:rsidR="00540BE5" w:rsidRPr="001D4CF0" w14:paraId="7E1D47F7" w14:textId="77777777" w:rsidTr="731C8F5F">
        <w:tc>
          <w:tcPr>
            <w:tcW w:w="2945" w:type="dxa"/>
            <w:shd w:val="clear" w:color="auto" w:fill="CA4C58"/>
          </w:tcPr>
          <w:p w14:paraId="1F04CAD8" w14:textId="77777777" w:rsidR="00540BE5" w:rsidRDefault="00540BE5" w:rsidP="00181A8F">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1e lijn: processen o.b.v. Scienta</w:t>
            </w:r>
          </w:p>
        </w:tc>
        <w:tc>
          <w:tcPr>
            <w:tcW w:w="3078" w:type="dxa"/>
            <w:shd w:val="clear" w:color="auto" w:fill="CA4C58"/>
          </w:tcPr>
          <w:p w14:paraId="15E685B5" w14:textId="77777777" w:rsidR="00540BE5" w:rsidRDefault="00540BE5" w:rsidP="00181A8F">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2e lijn: controle dominante criteria IC</w:t>
            </w:r>
          </w:p>
        </w:tc>
        <w:tc>
          <w:tcPr>
            <w:tcW w:w="3071" w:type="dxa"/>
            <w:shd w:val="clear" w:color="auto" w:fill="CA4C58"/>
          </w:tcPr>
          <w:p w14:paraId="47A41DEF" w14:textId="77777777" w:rsidR="00540BE5" w:rsidRDefault="00540BE5" w:rsidP="00181A8F">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3e lijn: audit</w:t>
            </w:r>
          </w:p>
        </w:tc>
      </w:tr>
      <w:tr w:rsidR="00540BE5" w:rsidRPr="001D4CF0" w14:paraId="36F82E01" w14:textId="77777777" w:rsidTr="731C8F5F">
        <w:tc>
          <w:tcPr>
            <w:tcW w:w="2945" w:type="dxa"/>
            <w:shd w:val="clear" w:color="auto" w:fill="auto"/>
          </w:tcPr>
          <w:p w14:paraId="7F6EC53B" w14:textId="77777777" w:rsidR="00540BE5" w:rsidRDefault="00540BE5" w:rsidP="00181A8F">
            <w:pPr>
              <w:spacing w:line="240" w:lineRule="auto"/>
              <w:ind w:left="113" w:right="113"/>
              <w:rPr>
                <w:rFonts w:ascii="Calibri" w:hAnsi="Calibri" w:cs="Calibri"/>
                <w:sz w:val="22"/>
                <w:szCs w:val="22"/>
              </w:rPr>
            </w:pPr>
            <w:r>
              <w:rPr>
                <w:rFonts w:ascii="Calibri" w:hAnsi="Calibri" w:cs="Calibri"/>
                <w:sz w:val="22"/>
                <w:szCs w:val="22"/>
              </w:rPr>
              <w:t>Afhandelen klantvraag via de telefoon</w:t>
            </w:r>
          </w:p>
        </w:tc>
        <w:tc>
          <w:tcPr>
            <w:tcW w:w="3078" w:type="dxa"/>
            <w:shd w:val="clear" w:color="auto" w:fill="auto"/>
          </w:tcPr>
          <w:p w14:paraId="57917513" w14:textId="45BE5AEB" w:rsidR="00540BE5" w:rsidRDefault="7C85B126" w:rsidP="00D9346D">
            <w:pPr>
              <w:spacing w:line="240" w:lineRule="auto"/>
              <w:ind w:left="113" w:right="113"/>
              <w:rPr>
                <w:rFonts w:ascii="Calibri" w:hAnsi="Calibri" w:cs="Calibri"/>
                <w:color w:val="000000"/>
                <w:sz w:val="22"/>
                <w:szCs w:val="22"/>
              </w:rPr>
            </w:pPr>
            <w:r>
              <w:rPr>
                <w:rFonts w:ascii="Calibri" w:hAnsi="Calibri" w:cs="Calibri"/>
                <w:color w:val="000000"/>
                <w:sz w:val="22"/>
                <w:szCs w:val="22"/>
              </w:rPr>
              <w:t>Voorwaardencriterium: telefoonbeantwoording binn</w:t>
            </w:r>
            <w:r w:rsidR="2CD7148F">
              <w:rPr>
                <w:rFonts w:ascii="Calibri" w:hAnsi="Calibri" w:cs="Calibri"/>
                <w:color w:val="000000"/>
                <w:sz w:val="22"/>
                <w:szCs w:val="22"/>
              </w:rPr>
              <w:t xml:space="preserve">en 60 seconden </w:t>
            </w:r>
          </w:p>
        </w:tc>
        <w:tc>
          <w:tcPr>
            <w:tcW w:w="3071" w:type="dxa"/>
            <w:shd w:val="clear" w:color="auto" w:fill="auto"/>
          </w:tcPr>
          <w:p w14:paraId="0245486D" w14:textId="0C7CD4A6" w:rsidR="00540BE5" w:rsidRDefault="3C0A5402" w:rsidP="731C8F5F">
            <w:pPr>
              <w:spacing w:line="240" w:lineRule="auto"/>
              <w:ind w:left="113" w:right="113"/>
              <w:rPr>
                <w:rFonts w:ascii="Calibri" w:hAnsi="Calibri" w:cs="Calibri"/>
                <w:strike/>
                <w:color w:val="000000"/>
                <w:sz w:val="22"/>
                <w:szCs w:val="22"/>
              </w:rPr>
            </w:pPr>
            <w:r>
              <w:rPr>
                <w:rFonts w:ascii="Calibri" w:hAnsi="Calibri" w:cs="Calibri"/>
                <w:color w:val="000000"/>
                <w:sz w:val="22"/>
                <w:szCs w:val="22"/>
              </w:rPr>
              <w:t>Systeemgericht</w:t>
            </w:r>
          </w:p>
        </w:tc>
      </w:tr>
      <w:tr w:rsidR="00540BE5" w:rsidRPr="001D4CF0" w14:paraId="79264B14" w14:textId="77777777" w:rsidTr="731C8F5F">
        <w:tc>
          <w:tcPr>
            <w:tcW w:w="2945" w:type="dxa"/>
            <w:shd w:val="clear" w:color="auto" w:fill="auto"/>
          </w:tcPr>
          <w:p w14:paraId="0F38CEAF" w14:textId="77777777" w:rsidR="00540BE5" w:rsidRDefault="00540BE5" w:rsidP="00181A8F">
            <w:pPr>
              <w:spacing w:line="240" w:lineRule="auto"/>
              <w:ind w:left="113" w:right="113"/>
              <w:rPr>
                <w:rFonts w:ascii="Calibri" w:hAnsi="Calibri" w:cs="Calibri"/>
                <w:sz w:val="22"/>
                <w:szCs w:val="22"/>
              </w:rPr>
            </w:pPr>
            <w:r>
              <w:rPr>
                <w:rFonts w:ascii="Calibri" w:hAnsi="Calibri" w:cs="Calibri"/>
                <w:sz w:val="22"/>
                <w:szCs w:val="22"/>
              </w:rPr>
              <w:t>Betalen aan het loket</w:t>
            </w:r>
          </w:p>
        </w:tc>
        <w:tc>
          <w:tcPr>
            <w:tcW w:w="3078" w:type="dxa"/>
            <w:shd w:val="clear" w:color="auto" w:fill="auto"/>
          </w:tcPr>
          <w:p w14:paraId="115DC30E" w14:textId="03C20E2E" w:rsidR="004125BB" w:rsidRDefault="63B67BAD" w:rsidP="00181A8F">
            <w:pPr>
              <w:spacing w:line="240" w:lineRule="auto"/>
              <w:ind w:left="113" w:right="113"/>
              <w:rPr>
                <w:rFonts w:ascii="Calibri" w:hAnsi="Calibri" w:cs="Calibri"/>
                <w:sz w:val="22"/>
                <w:szCs w:val="22"/>
              </w:rPr>
            </w:pPr>
            <w:r w:rsidRPr="731C8F5F">
              <w:rPr>
                <w:rFonts w:ascii="Calibri" w:hAnsi="Calibri" w:cs="Calibri"/>
                <w:sz w:val="22"/>
                <w:szCs w:val="22"/>
              </w:rPr>
              <w:t xml:space="preserve">Voorwaardencriterium: is de betaling conform voorwaarden verwerkt? </w:t>
            </w:r>
            <w:r w:rsidR="00540BE5">
              <w:br/>
            </w:r>
            <w:r w:rsidRPr="731C8F5F">
              <w:rPr>
                <w:rFonts w:ascii="Calibri" w:hAnsi="Calibri" w:cs="Calibri"/>
                <w:sz w:val="22"/>
                <w:szCs w:val="22"/>
              </w:rPr>
              <w:t>Volledigheidscriterium: zijn alle betalingen verwerkt</w:t>
            </w:r>
            <w:r w:rsidR="3867319B" w:rsidRPr="731C8F5F">
              <w:rPr>
                <w:rFonts w:ascii="Calibri" w:hAnsi="Calibri" w:cs="Calibri"/>
                <w:sz w:val="22"/>
                <w:szCs w:val="22"/>
              </w:rPr>
              <w:t xml:space="preserve"> en in overeenstemming met de verantwoordingsrapportage vanuit de </w:t>
            </w:r>
            <w:r w:rsidR="3867319B">
              <w:rPr>
                <w:rFonts w:ascii="Calibri" w:hAnsi="Calibri" w:cs="Calibri"/>
                <w:color w:val="000000"/>
                <w:sz w:val="22"/>
                <w:szCs w:val="22"/>
              </w:rPr>
              <w:t>betaal</w:t>
            </w:r>
            <w:r w:rsidR="40BDC790">
              <w:rPr>
                <w:rFonts w:ascii="Calibri" w:hAnsi="Calibri" w:cs="Calibri"/>
                <w:color w:val="000000"/>
                <w:sz w:val="22"/>
                <w:szCs w:val="22"/>
              </w:rPr>
              <w:t>zuil</w:t>
            </w:r>
            <w:r w:rsidR="1E01ACED" w:rsidRPr="731C8F5F">
              <w:rPr>
                <w:rFonts w:ascii="Calibri" w:hAnsi="Calibri" w:cs="Calibri"/>
                <w:sz w:val="22"/>
                <w:szCs w:val="22"/>
              </w:rPr>
              <w:t>?</w:t>
            </w:r>
          </w:p>
        </w:tc>
        <w:tc>
          <w:tcPr>
            <w:tcW w:w="3071" w:type="dxa"/>
            <w:shd w:val="clear" w:color="auto" w:fill="auto"/>
          </w:tcPr>
          <w:p w14:paraId="55109B65" w14:textId="77777777" w:rsidR="00540BE5" w:rsidRDefault="00540BE5" w:rsidP="00181A8F">
            <w:pPr>
              <w:spacing w:line="240" w:lineRule="auto"/>
              <w:ind w:left="113" w:right="113"/>
              <w:rPr>
                <w:rFonts w:ascii="Calibri" w:hAnsi="Calibri" w:cs="Calibri"/>
                <w:sz w:val="22"/>
                <w:szCs w:val="22"/>
              </w:rPr>
            </w:pPr>
            <w:r>
              <w:rPr>
                <w:rFonts w:ascii="Calibri" w:hAnsi="Calibri" w:cs="Calibri"/>
                <w:sz w:val="22"/>
                <w:szCs w:val="22"/>
              </w:rPr>
              <w:t>Systeemgericht</w:t>
            </w:r>
          </w:p>
        </w:tc>
      </w:tr>
      <w:tr w:rsidR="001F2B50" w:rsidRPr="001D4CF0" w14:paraId="0A55D5CF" w14:textId="77777777" w:rsidTr="731C8F5F">
        <w:tc>
          <w:tcPr>
            <w:tcW w:w="2945" w:type="dxa"/>
            <w:shd w:val="clear" w:color="auto" w:fill="auto"/>
          </w:tcPr>
          <w:p w14:paraId="213852B8" w14:textId="384FD447" w:rsidR="001F2B50" w:rsidRDefault="00970304" w:rsidP="00181A8F">
            <w:pPr>
              <w:spacing w:line="240" w:lineRule="auto"/>
              <w:ind w:left="113" w:right="113"/>
              <w:rPr>
                <w:rFonts w:ascii="Calibri" w:hAnsi="Calibri" w:cs="Calibri"/>
                <w:sz w:val="22"/>
                <w:szCs w:val="22"/>
              </w:rPr>
            </w:pPr>
            <w:r>
              <w:rPr>
                <w:rFonts w:ascii="Calibri" w:hAnsi="Calibri" w:cs="Calibri"/>
                <w:sz w:val="22"/>
                <w:szCs w:val="22"/>
              </w:rPr>
              <w:t xml:space="preserve">Klantvraag post </w:t>
            </w:r>
          </w:p>
        </w:tc>
        <w:tc>
          <w:tcPr>
            <w:tcW w:w="3078" w:type="dxa"/>
            <w:shd w:val="clear" w:color="auto" w:fill="auto"/>
          </w:tcPr>
          <w:p w14:paraId="08CA0FF3" w14:textId="61244FB3" w:rsidR="001F2B50" w:rsidRDefault="00970304" w:rsidP="00181A8F">
            <w:pPr>
              <w:spacing w:line="240" w:lineRule="auto"/>
              <w:ind w:left="113" w:right="113"/>
              <w:rPr>
                <w:rFonts w:ascii="Calibri" w:hAnsi="Calibri" w:cs="Calibri"/>
                <w:sz w:val="22"/>
                <w:szCs w:val="22"/>
              </w:rPr>
            </w:pPr>
            <w:r>
              <w:rPr>
                <w:rFonts w:ascii="Calibri" w:hAnsi="Calibri" w:cs="Calibri"/>
                <w:sz w:val="22"/>
                <w:szCs w:val="22"/>
              </w:rPr>
              <w:t>Volledigheidscriterium: is de klantvraag tijdig en effectief afgehandeld?</w:t>
            </w:r>
          </w:p>
        </w:tc>
        <w:tc>
          <w:tcPr>
            <w:tcW w:w="3071" w:type="dxa"/>
            <w:shd w:val="clear" w:color="auto" w:fill="auto"/>
          </w:tcPr>
          <w:p w14:paraId="4AD28C1B" w14:textId="2DD5D659" w:rsidR="001F2B50" w:rsidRDefault="00970304" w:rsidP="00181A8F">
            <w:pPr>
              <w:spacing w:line="240" w:lineRule="auto"/>
              <w:ind w:left="113" w:right="113"/>
              <w:rPr>
                <w:rFonts w:ascii="Calibri" w:hAnsi="Calibri" w:cs="Calibri"/>
                <w:sz w:val="22"/>
                <w:szCs w:val="22"/>
              </w:rPr>
            </w:pPr>
            <w:r>
              <w:rPr>
                <w:rFonts w:ascii="Calibri" w:hAnsi="Calibri" w:cs="Calibri"/>
                <w:sz w:val="22"/>
                <w:szCs w:val="22"/>
              </w:rPr>
              <w:t>Systeemgericht</w:t>
            </w:r>
          </w:p>
        </w:tc>
      </w:tr>
      <w:tr w:rsidR="00BD59B3" w:rsidRPr="001D4CF0" w14:paraId="61AF4386" w14:textId="77777777" w:rsidTr="731C8F5F">
        <w:tc>
          <w:tcPr>
            <w:tcW w:w="2945" w:type="dxa"/>
            <w:shd w:val="clear" w:color="auto" w:fill="auto"/>
          </w:tcPr>
          <w:p w14:paraId="6169EB93" w14:textId="43A32D33" w:rsidR="00BD59B3" w:rsidRDefault="00BD59B3" w:rsidP="00181A8F">
            <w:pPr>
              <w:spacing w:line="240" w:lineRule="auto"/>
              <w:ind w:left="113" w:right="113"/>
              <w:rPr>
                <w:rFonts w:ascii="Calibri" w:hAnsi="Calibri" w:cs="Calibri"/>
                <w:sz w:val="22"/>
                <w:szCs w:val="22"/>
              </w:rPr>
            </w:pPr>
            <w:r>
              <w:rPr>
                <w:rFonts w:ascii="Calibri" w:hAnsi="Calibri" w:cs="Calibri"/>
                <w:sz w:val="22"/>
                <w:szCs w:val="22"/>
              </w:rPr>
              <w:t>Klantvraag contactformulier</w:t>
            </w:r>
          </w:p>
        </w:tc>
        <w:tc>
          <w:tcPr>
            <w:tcW w:w="3078" w:type="dxa"/>
            <w:shd w:val="clear" w:color="auto" w:fill="auto"/>
          </w:tcPr>
          <w:p w14:paraId="377F487C" w14:textId="50AF9046" w:rsidR="00BD59B3" w:rsidRDefault="00B87CB6" w:rsidP="00181A8F">
            <w:pPr>
              <w:spacing w:line="240" w:lineRule="auto"/>
              <w:ind w:left="113" w:right="113"/>
              <w:rPr>
                <w:rFonts w:ascii="Calibri" w:hAnsi="Calibri" w:cs="Calibri"/>
                <w:sz w:val="22"/>
                <w:szCs w:val="22"/>
              </w:rPr>
            </w:pPr>
            <w:r>
              <w:rPr>
                <w:rFonts w:ascii="Calibri" w:hAnsi="Calibri" w:cs="Calibri"/>
                <w:sz w:val="22"/>
                <w:szCs w:val="22"/>
              </w:rPr>
              <w:t xml:space="preserve">Volledigheidscriterium: </w:t>
            </w:r>
            <w:r w:rsidR="00595B58">
              <w:rPr>
                <w:rFonts w:ascii="Calibri" w:hAnsi="Calibri" w:cs="Calibri"/>
                <w:sz w:val="22"/>
                <w:szCs w:val="22"/>
              </w:rPr>
              <w:t xml:space="preserve">is de klantvraag </w:t>
            </w:r>
            <w:r w:rsidR="006D20C8">
              <w:rPr>
                <w:rFonts w:ascii="Calibri" w:hAnsi="Calibri" w:cs="Calibri"/>
                <w:sz w:val="22"/>
                <w:szCs w:val="22"/>
              </w:rPr>
              <w:t>tijdig en effectief afgehandeld?</w:t>
            </w:r>
          </w:p>
        </w:tc>
        <w:tc>
          <w:tcPr>
            <w:tcW w:w="3071" w:type="dxa"/>
            <w:shd w:val="clear" w:color="auto" w:fill="auto"/>
          </w:tcPr>
          <w:p w14:paraId="290C8DF9" w14:textId="46A6AA71" w:rsidR="00BD59B3" w:rsidRDefault="65412255" w:rsidP="00181A8F">
            <w:pPr>
              <w:spacing w:line="240" w:lineRule="auto"/>
              <w:ind w:left="113" w:right="113"/>
              <w:rPr>
                <w:rFonts w:ascii="Calibri" w:hAnsi="Calibri" w:cs="Calibri"/>
                <w:sz w:val="22"/>
                <w:szCs w:val="22"/>
              </w:rPr>
            </w:pPr>
            <w:r w:rsidRPr="731C8F5F">
              <w:rPr>
                <w:rFonts w:ascii="Calibri" w:hAnsi="Calibri" w:cs="Calibri"/>
                <w:sz w:val="22"/>
                <w:szCs w:val="22"/>
              </w:rPr>
              <w:t>Systeemgericht</w:t>
            </w:r>
            <w:r w:rsidR="5F0A48DB" w:rsidRPr="731C8F5F">
              <w:rPr>
                <w:rFonts w:ascii="Calibri" w:hAnsi="Calibri" w:cs="Calibri"/>
                <w:sz w:val="22"/>
                <w:szCs w:val="22"/>
              </w:rPr>
              <w:t xml:space="preserve"> </w:t>
            </w:r>
            <w:r w:rsidR="5F0A48DB">
              <w:rPr>
                <w:rFonts w:ascii="Calibri" w:hAnsi="Calibri" w:cs="Calibri"/>
                <w:color w:val="000000"/>
                <w:sz w:val="22"/>
                <w:szCs w:val="22"/>
              </w:rPr>
              <w:t>en gegevensgericht</w:t>
            </w:r>
          </w:p>
        </w:tc>
      </w:tr>
      <w:tr w:rsidR="00673127" w:rsidRPr="001D4CF0" w14:paraId="3D63F679" w14:textId="77777777" w:rsidTr="731C8F5F">
        <w:tc>
          <w:tcPr>
            <w:tcW w:w="2945" w:type="dxa"/>
            <w:shd w:val="clear" w:color="auto" w:fill="auto"/>
          </w:tcPr>
          <w:p w14:paraId="63B349A6" w14:textId="650FE2DA" w:rsidR="00673127" w:rsidRDefault="00673127" w:rsidP="00181A8F">
            <w:pPr>
              <w:spacing w:line="240" w:lineRule="auto"/>
              <w:ind w:left="113" w:right="113"/>
              <w:rPr>
                <w:rFonts w:ascii="Calibri" w:hAnsi="Calibri" w:cs="Calibri"/>
                <w:sz w:val="22"/>
                <w:szCs w:val="22"/>
              </w:rPr>
            </w:pPr>
            <w:r>
              <w:rPr>
                <w:rFonts w:ascii="Calibri" w:hAnsi="Calibri" w:cs="Calibri"/>
                <w:sz w:val="22"/>
                <w:szCs w:val="22"/>
              </w:rPr>
              <w:t>Klantvraag Chatbot</w:t>
            </w:r>
            <w:r w:rsidR="002F4E08">
              <w:rPr>
                <w:rFonts w:ascii="Calibri" w:hAnsi="Calibri" w:cs="Calibri"/>
                <w:sz w:val="22"/>
                <w:szCs w:val="22"/>
              </w:rPr>
              <w:t>/afspraakmodule</w:t>
            </w:r>
          </w:p>
        </w:tc>
        <w:tc>
          <w:tcPr>
            <w:tcW w:w="3078" w:type="dxa"/>
            <w:shd w:val="clear" w:color="auto" w:fill="auto"/>
          </w:tcPr>
          <w:p w14:paraId="701D5FA9" w14:textId="230C1E19" w:rsidR="00673127" w:rsidRDefault="00AA7E54" w:rsidP="00181A8F">
            <w:pPr>
              <w:spacing w:line="240" w:lineRule="auto"/>
              <w:ind w:left="113" w:right="113"/>
              <w:rPr>
                <w:rFonts w:ascii="Calibri" w:hAnsi="Calibri" w:cs="Calibri"/>
                <w:sz w:val="22"/>
                <w:szCs w:val="22"/>
              </w:rPr>
            </w:pPr>
            <w:r>
              <w:rPr>
                <w:rFonts w:ascii="Calibri" w:hAnsi="Calibri" w:cs="Calibri"/>
                <w:sz w:val="22"/>
                <w:szCs w:val="22"/>
              </w:rPr>
              <w:t>Volledigheidscriterium: is de klantvraag tijdig en effectief afgehandeld?</w:t>
            </w:r>
          </w:p>
        </w:tc>
        <w:tc>
          <w:tcPr>
            <w:tcW w:w="3071" w:type="dxa"/>
            <w:shd w:val="clear" w:color="auto" w:fill="auto"/>
          </w:tcPr>
          <w:p w14:paraId="31EBC7FD" w14:textId="6A7E9ADE" w:rsidR="00673127" w:rsidRDefault="6D182961" w:rsidP="00181A8F">
            <w:pPr>
              <w:spacing w:line="240" w:lineRule="auto"/>
              <w:ind w:left="113" w:right="113"/>
              <w:rPr>
                <w:rFonts w:ascii="Calibri" w:hAnsi="Calibri" w:cs="Calibri"/>
                <w:sz w:val="22"/>
                <w:szCs w:val="22"/>
              </w:rPr>
            </w:pPr>
            <w:r w:rsidRPr="731C8F5F">
              <w:rPr>
                <w:rFonts w:ascii="Calibri" w:hAnsi="Calibri" w:cs="Calibri"/>
                <w:sz w:val="22"/>
                <w:szCs w:val="22"/>
              </w:rPr>
              <w:t>Systeemgericht</w:t>
            </w:r>
            <w:r w:rsidR="0ADF5E7C" w:rsidRPr="731C8F5F">
              <w:rPr>
                <w:rFonts w:ascii="Calibri" w:hAnsi="Calibri" w:cs="Calibri"/>
                <w:color w:val="FF0000"/>
                <w:sz w:val="22"/>
                <w:szCs w:val="22"/>
              </w:rPr>
              <w:t xml:space="preserve"> </w:t>
            </w:r>
            <w:r w:rsidR="0ADF5E7C">
              <w:rPr>
                <w:rFonts w:ascii="Calibri" w:hAnsi="Calibri" w:cs="Calibri"/>
                <w:color w:val="000000"/>
                <w:sz w:val="22"/>
                <w:szCs w:val="22"/>
              </w:rPr>
              <w:t>en gegevensgericht</w:t>
            </w:r>
          </w:p>
        </w:tc>
      </w:tr>
    </w:tbl>
    <w:p w14:paraId="24787208" w14:textId="2A3E2E2B" w:rsidR="004334AB" w:rsidRDefault="004334AB" w:rsidP="00F030DC">
      <w:pPr>
        <w:rPr>
          <w:rFonts w:ascii="Calibri" w:hAnsi="Calibri" w:cs="Calibri"/>
          <w:sz w:val="22"/>
          <w:szCs w:val="22"/>
        </w:rPr>
      </w:pPr>
      <w:bookmarkStart w:id="155" w:name="_Toc72843311"/>
      <w:bookmarkStart w:id="156" w:name="_Toc158921347"/>
      <w:bookmarkStart w:id="157" w:name="_Ref395506864"/>
      <w:bookmarkStart w:id="158" w:name="OLE_LINK1"/>
      <w:bookmarkStart w:id="159" w:name="OLE_LINK2"/>
    </w:p>
    <w:p w14:paraId="5979A1B9" w14:textId="77777777" w:rsidR="00181A8F" w:rsidRDefault="004334AB" w:rsidP="00F030DC">
      <w:pPr>
        <w:rPr>
          <w:rFonts w:ascii="Calibri" w:hAnsi="Calibri" w:cs="Calibri"/>
          <w:sz w:val="22"/>
          <w:szCs w:val="22"/>
        </w:rPr>
      </w:pPr>
      <w:r>
        <w:rPr>
          <w:rFonts w:ascii="Calibri" w:hAnsi="Calibri" w:cs="Calibri"/>
          <w:sz w:val="22"/>
          <w:szCs w:val="22"/>
        </w:rPr>
        <w:br w:type="page"/>
      </w:r>
    </w:p>
    <w:p w14:paraId="30977865" w14:textId="78CE7C03" w:rsidR="00C03E99" w:rsidRPr="001D4CF0" w:rsidRDefault="00DD261F" w:rsidP="28AEF117">
      <w:pPr>
        <w:pStyle w:val="Kop2"/>
      </w:pPr>
      <w:bookmarkStart w:id="160" w:name="_Toc159929076"/>
      <w:bookmarkStart w:id="161" w:name="_Toc161396897"/>
      <w:bookmarkStart w:id="162" w:name="_Toc1681739734"/>
      <w:bookmarkStart w:id="163" w:name="_Toc178664950"/>
      <w:bookmarkStart w:id="164" w:name="_Toc195788237"/>
      <w:r>
        <w:lastRenderedPageBreak/>
        <w:t>P</w:t>
      </w:r>
      <w:r w:rsidR="00C03E99">
        <w:t>roductieplanning</w:t>
      </w:r>
      <w:bookmarkEnd w:id="155"/>
      <w:bookmarkEnd w:id="156"/>
      <w:bookmarkEnd w:id="160"/>
      <w:bookmarkEnd w:id="161"/>
      <w:bookmarkEnd w:id="162"/>
      <w:bookmarkEnd w:id="163"/>
      <w:bookmarkEnd w:id="164"/>
    </w:p>
    <w:p w14:paraId="3DF27DC1" w14:textId="77777777" w:rsidR="00540BE5" w:rsidRDefault="00540BE5" w:rsidP="00F030DC">
      <w:pPr>
        <w:rPr>
          <w:rFonts w:ascii="Calibri" w:hAnsi="Calibri" w:cs="Calibri"/>
          <w:sz w:val="22"/>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6268"/>
      </w:tblGrid>
      <w:tr w:rsidR="00540BE5" w:rsidRPr="001D4CF0" w14:paraId="716D249D" w14:textId="77777777" w:rsidTr="00181A8F">
        <w:tc>
          <w:tcPr>
            <w:tcW w:w="2409" w:type="dxa"/>
            <w:shd w:val="clear" w:color="auto" w:fill="CA4C58"/>
          </w:tcPr>
          <w:p w14:paraId="1ACF1E65" w14:textId="77777777" w:rsidR="00540BE5" w:rsidRDefault="00540BE5" w:rsidP="00181A8F">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Verantwoordelijk manager</w:t>
            </w:r>
          </w:p>
        </w:tc>
        <w:tc>
          <w:tcPr>
            <w:tcW w:w="6268" w:type="dxa"/>
            <w:shd w:val="clear" w:color="auto" w:fill="auto"/>
          </w:tcPr>
          <w:p w14:paraId="16CDD4E5" w14:textId="20A57B67" w:rsidR="00540BE5" w:rsidRDefault="00540BE5" w:rsidP="00181A8F">
            <w:pPr>
              <w:spacing w:line="240" w:lineRule="auto"/>
              <w:ind w:left="113" w:right="113"/>
              <w:rPr>
                <w:rFonts w:ascii="Calibri" w:hAnsi="Calibri" w:cs="Calibri"/>
                <w:sz w:val="22"/>
                <w:szCs w:val="22"/>
              </w:rPr>
            </w:pPr>
            <w:r>
              <w:rPr>
                <w:rFonts w:ascii="Calibri" w:hAnsi="Calibri" w:cs="Calibri"/>
                <w:sz w:val="22"/>
                <w:szCs w:val="22"/>
              </w:rPr>
              <w:t xml:space="preserve">Manager </w:t>
            </w:r>
            <w:r w:rsidR="006C1FB5">
              <w:rPr>
                <w:rFonts w:ascii="Calibri" w:hAnsi="Calibri" w:cs="Calibri"/>
                <w:sz w:val="22"/>
                <w:szCs w:val="22"/>
              </w:rPr>
              <w:t>Databeheer</w:t>
            </w:r>
          </w:p>
        </w:tc>
      </w:tr>
      <w:tr w:rsidR="00540BE5" w:rsidRPr="001D4CF0" w14:paraId="3338BA72" w14:textId="77777777" w:rsidTr="00181A8F">
        <w:tc>
          <w:tcPr>
            <w:tcW w:w="2409" w:type="dxa"/>
            <w:shd w:val="clear" w:color="auto" w:fill="CA4C58"/>
          </w:tcPr>
          <w:p w14:paraId="0322898F" w14:textId="77777777" w:rsidR="00540BE5" w:rsidRDefault="00540BE5" w:rsidP="00181A8F">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Doelstelling binnen proces</w:t>
            </w:r>
          </w:p>
        </w:tc>
        <w:tc>
          <w:tcPr>
            <w:tcW w:w="6268" w:type="dxa"/>
            <w:shd w:val="clear" w:color="auto" w:fill="auto"/>
          </w:tcPr>
          <w:p w14:paraId="21BF5ED8" w14:textId="77777777" w:rsidR="00540BE5" w:rsidRDefault="005B2FBE" w:rsidP="00181A8F">
            <w:pPr>
              <w:spacing w:line="240" w:lineRule="auto"/>
              <w:ind w:left="113" w:right="113"/>
              <w:rPr>
                <w:rFonts w:ascii="Calibri" w:hAnsi="Calibri" w:cs="Calibri"/>
                <w:sz w:val="22"/>
                <w:szCs w:val="22"/>
              </w:rPr>
            </w:pPr>
            <w:r>
              <w:rPr>
                <w:rFonts w:ascii="Calibri" w:hAnsi="Calibri" w:cs="Calibri"/>
                <w:sz w:val="22"/>
                <w:szCs w:val="22"/>
              </w:rPr>
              <w:t>Verantwoordelijk voor h</w:t>
            </w:r>
            <w:r w:rsidR="00540BE5">
              <w:rPr>
                <w:rFonts w:ascii="Calibri" w:hAnsi="Calibri" w:cs="Calibri"/>
                <w:sz w:val="22"/>
                <w:szCs w:val="22"/>
              </w:rPr>
              <w:t>et in control zijn met betrekking tot het tijdig en juist opleggen van de belastingopbrengsten.</w:t>
            </w:r>
          </w:p>
          <w:p w14:paraId="156C68B3" w14:textId="77777777" w:rsidR="00BC4847" w:rsidRDefault="00BC4847" w:rsidP="00181A8F">
            <w:pPr>
              <w:spacing w:line="240" w:lineRule="auto"/>
              <w:ind w:left="113" w:right="113"/>
              <w:rPr>
                <w:rFonts w:ascii="Calibri" w:hAnsi="Calibri" w:cs="Calibri"/>
                <w:sz w:val="22"/>
                <w:szCs w:val="22"/>
              </w:rPr>
            </w:pPr>
          </w:p>
          <w:p w14:paraId="1AAB1738" w14:textId="77777777" w:rsidR="00BC4847" w:rsidRDefault="00BC4847" w:rsidP="00E644C4">
            <w:pPr>
              <w:spacing w:line="240" w:lineRule="auto"/>
              <w:ind w:left="0" w:right="113"/>
              <w:rPr>
                <w:rFonts w:ascii="Calibri" w:hAnsi="Calibri" w:cs="Calibri"/>
                <w:sz w:val="22"/>
                <w:szCs w:val="22"/>
              </w:rPr>
            </w:pPr>
            <w:r>
              <w:rPr>
                <w:rFonts w:ascii="Calibri" w:hAnsi="Calibri" w:cs="Calibri"/>
                <w:sz w:val="22"/>
                <w:szCs w:val="22"/>
              </w:rPr>
              <w:t>Hierbij geldt:</w:t>
            </w:r>
          </w:p>
          <w:p w14:paraId="73819415" w14:textId="0A81F83D" w:rsidR="00BC4847" w:rsidRDefault="00BC4847" w:rsidP="009578E7">
            <w:pPr>
              <w:numPr>
                <w:ilvl w:val="0"/>
                <w:numId w:val="51"/>
              </w:numPr>
              <w:spacing w:line="240" w:lineRule="auto"/>
              <w:ind w:left="924" w:right="113" w:hanging="357"/>
              <w:rPr>
                <w:rFonts w:ascii="Calibri" w:hAnsi="Calibri" w:cs="Calibri"/>
                <w:sz w:val="22"/>
                <w:szCs w:val="22"/>
              </w:rPr>
            </w:pPr>
            <w:r>
              <w:rPr>
                <w:rFonts w:ascii="Calibri" w:hAnsi="Calibri" w:cs="Calibri"/>
                <w:sz w:val="22"/>
                <w:szCs w:val="22"/>
              </w:rPr>
              <w:t xml:space="preserve">Aanslagoplegging </w:t>
            </w:r>
            <w:r w:rsidR="00035AA8">
              <w:rPr>
                <w:rFonts w:ascii="Calibri" w:hAnsi="Calibri" w:cs="Calibri"/>
                <w:sz w:val="22"/>
                <w:szCs w:val="22"/>
              </w:rPr>
              <w:t xml:space="preserve">en beschikkingen </w:t>
            </w:r>
            <w:r>
              <w:rPr>
                <w:rFonts w:ascii="Calibri" w:hAnsi="Calibri" w:cs="Calibri"/>
                <w:sz w:val="22"/>
                <w:szCs w:val="22"/>
              </w:rPr>
              <w:t>conf</w:t>
            </w:r>
            <w:r w:rsidR="00B85877">
              <w:rPr>
                <w:rFonts w:ascii="Calibri" w:hAnsi="Calibri" w:cs="Calibri"/>
                <w:sz w:val="22"/>
                <w:szCs w:val="22"/>
              </w:rPr>
              <w:t>orm productieplanning.</w:t>
            </w:r>
          </w:p>
          <w:p w14:paraId="36AB4669" w14:textId="135B6536" w:rsidR="00B85877" w:rsidRDefault="00B85877" w:rsidP="009578E7">
            <w:pPr>
              <w:numPr>
                <w:ilvl w:val="0"/>
                <w:numId w:val="51"/>
              </w:numPr>
              <w:spacing w:line="240" w:lineRule="auto"/>
              <w:ind w:left="924" w:right="113" w:hanging="357"/>
              <w:rPr>
                <w:rFonts w:ascii="Calibri" w:hAnsi="Calibri" w:cs="Calibri"/>
                <w:sz w:val="22"/>
                <w:szCs w:val="22"/>
              </w:rPr>
            </w:pPr>
            <w:r>
              <w:rPr>
                <w:rFonts w:ascii="Calibri" w:hAnsi="Calibri" w:cs="Calibri"/>
                <w:sz w:val="22"/>
                <w:szCs w:val="22"/>
              </w:rPr>
              <w:t>Kwaliteitscontrole</w:t>
            </w:r>
            <w:r w:rsidR="00711405">
              <w:rPr>
                <w:rFonts w:ascii="Calibri" w:hAnsi="Calibri" w:cs="Calibri"/>
                <w:sz w:val="22"/>
                <w:szCs w:val="22"/>
              </w:rPr>
              <w:t>.</w:t>
            </w:r>
          </w:p>
          <w:p w14:paraId="5B52A20F" w14:textId="34467F17" w:rsidR="00B85877" w:rsidRDefault="00B85877" w:rsidP="009578E7">
            <w:pPr>
              <w:numPr>
                <w:ilvl w:val="0"/>
                <w:numId w:val="51"/>
              </w:numPr>
              <w:spacing w:line="240" w:lineRule="auto"/>
              <w:ind w:left="924" w:right="113" w:hanging="357"/>
              <w:rPr>
                <w:rFonts w:ascii="Calibri" w:hAnsi="Calibri" w:cs="Calibri"/>
                <w:sz w:val="22"/>
                <w:szCs w:val="22"/>
              </w:rPr>
            </w:pPr>
            <w:r>
              <w:rPr>
                <w:rFonts w:ascii="Calibri" w:hAnsi="Calibri" w:cs="Calibri"/>
                <w:sz w:val="22"/>
                <w:szCs w:val="22"/>
              </w:rPr>
              <w:t>Rapportage en controle belastingopbrengsten</w:t>
            </w:r>
            <w:r w:rsidR="00711405">
              <w:rPr>
                <w:rFonts w:ascii="Calibri" w:hAnsi="Calibri" w:cs="Calibri"/>
                <w:sz w:val="22"/>
                <w:szCs w:val="22"/>
              </w:rPr>
              <w:t>.</w:t>
            </w:r>
          </w:p>
          <w:p w14:paraId="5F03E36D" w14:textId="26081BD9" w:rsidR="00BC4847" w:rsidRDefault="00711405" w:rsidP="009578E7">
            <w:pPr>
              <w:numPr>
                <w:ilvl w:val="0"/>
                <w:numId w:val="51"/>
              </w:numPr>
              <w:spacing w:line="240" w:lineRule="auto"/>
              <w:ind w:left="924" w:right="113" w:hanging="357"/>
              <w:rPr>
                <w:rFonts w:ascii="Calibri" w:hAnsi="Calibri" w:cs="Calibri"/>
                <w:sz w:val="22"/>
                <w:szCs w:val="22"/>
              </w:rPr>
            </w:pPr>
            <w:r>
              <w:rPr>
                <w:rFonts w:ascii="Calibri" w:hAnsi="Calibri" w:cs="Calibri"/>
                <w:sz w:val="22"/>
                <w:szCs w:val="22"/>
              </w:rPr>
              <w:t>Analyse, advies en rapportage Externe rapportages.</w:t>
            </w:r>
          </w:p>
        </w:tc>
      </w:tr>
      <w:tr w:rsidR="00540BE5" w:rsidRPr="001D4CF0" w14:paraId="5C0FF03B" w14:textId="77777777" w:rsidTr="00181A8F">
        <w:tc>
          <w:tcPr>
            <w:tcW w:w="2409" w:type="dxa"/>
            <w:shd w:val="clear" w:color="auto" w:fill="CA4C58"/>
          </w:tcPr>
          <w:p w14:paraId="1D0CEEB4" w14:textId="77777777" w:rsidR="00540BE5" w:rsidRDefault="00540BE5" w:rsidP="00181A8F">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Uitvoeringsprotocol (KRI)</w:t>
            </w:r>
          </w:p>
        </w:tc>
        <w:tc>
          <w:tcPr>
            <w:tcW w:w="6268" w:type="dxa"/>
            <w:shd w:val="clear" w:color="auto" w:fill="auto"/>
          </w:tcPr>
          <w:p w14:paraId="142E2E7C" w14:textId="313F5B2F" w:rsidR="00540BE5" w:rsidRDefault="00540BE5" w:rsidP="00E644C4">
            <w:pPr>
              <w:spacing w:line="240" w:lineRule="auto"/>
              <w:ind w:left="0" w:right="113"/>
              <w:rPr>
                <w:rFonts w:ascii="Calibri" w:hAnsi="Calibri" w:cs="Calibri"/>
                <w:sz w:val="22"/>
                <w:szCs w:val="22"/>
              </w:rPr>
            </w:pPr>
            <w:r>
              <w:rPr>
                <w:rFonts w:ascii="Calibri" w:hAnsi="Calibri" w:cs="Calibri"/>
                <w:sz w:val="22"/>
                <w:szCs w:val="22"/>
              </w:rPr>
              <w:t>Diverse doelen gerelateerd aan hoofdoelstelling.</w:t>
            </w:r>
          </w:p>
          <w:p w14:paraId="4AB9FC46" w14:textId="77777777" w:rsidR="00540BE5" w:rsidRDefault="00540BE5" w:rsidP="00181A8F">
            <w:pPr>
              <w:spacing w:line="240" w:lineRule="auto"/>
              <w:ind w:left="113" w:right="113"/>
              <w:rPr>
                <w:rFonts w:ascii="Calibri" w:hAnsi="Calibri" w:cs="Calibri"/>
                <w:sz w:val="22"/>
                <w:szCs w:val="22"/>
              </w:rPr>
            </w:pPr>
          </w:p>
        </w:tc>
      </w:tr>
    </w:tbl>
    <w:p w14:paraId="48287E22" w14:textId="77777777" w:rsidR="00540BE5" w:rsidRDefault="00540BE5" w:rsidP="00F030DC">
      <w:pPr>
        <w:rPr>
          <w:rFonts w:ascii="Calibri" w:hAnsi="Calibri" w:cs="Calibri"/>
          <w:sz w:val="22"/>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6"/>
        <w:gridCol w:w="3070"/>
        <w:gridCol w:w="3071"/>
      </w:tblGrid>
      <w:tr w:rsidR="00540BE5" w:rsidRPr="001D4CF0" w14:paraId="4DE724B4" w14:textId="77777777" w:rsidTr="00E27FC0">
        <w:tc>
          <w:tcPr>
            <w:tcW w:w="2536" w:type="dxa"/>
            <w:shd w:val="clear" w:color="auto" w:fill="CA4C58"/>
          </w:tcPr>
          <w:p w14:paraId="547BC707" w14:textId="77777777" w:rsidR="00540BE5" w:rsidRDefault="00540BE5" w:rsidP="00181A8F">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1e lijn: processen o.b.v. Scienta</w:t>
            </w:r>
          </w:p>
        </w:tc>
        <w:tc>
          <w:tcPr>
            <w:tcW w:w="3070" w:type="dxa"/>
            <w:shd w:val="clear" w:color="auto" w:fill="CA4C58"/>
          </w:tcPr>
          <w:p w14:paraId="2B8F27DE" w14:textId="77777777" w:rsidR="00540BE5" w:rsidRDefault="00540BE5" w:rsidP="00181A8F">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2e lijn: controle dominante criteria IC</w:t>
            </w:r>
          </w:p>
        </w:tc>
        <w:tc>
          <w:tcPr>
            <w:tcW w:w="3071" w:type="dxa"/>
            <w:shd w:val="clear" w:color="auto" w:fill="CA4C58"/>
          </w:tcPr>
          <w:p w14:paraId="2DF93EB3" w14:textId="77777777" w:rsidR="00540BE5" w:rsidRDefault="00540BE5" w:rsidP="00181A8F">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3e lijn: audit</w:t>
            </w:r>
          </w:p>
        </w:tc>
      </w:tr>
      <w:tr w:rsidR="00C3470A" w:rsidRPr="001D4CF0" w14:paraId="1598FC93" w14:textId="77777777" w:rsidTr="00D9593A">
        <w:tc>
          <w:tcPr>
            <w:tcW w:w="2536" w:type="dxa"/>
            <w:shd w:val="clear" w:color="auto" w:fill="auto"/>
          </w:tcPr>
          <w:p w14:paraId="4C46556D" w14:textId="77777777" w:rsidR="00C3470A" w:rsidRDefault="00C3470A" w:rsidP="00181A8F">
            <w:pPr>
              <w:spacing w:line="240" w:lineRule="auto"/>
              <w:ind w:left="113" w:right="113"/>
              <w:rPr>
                <w:rFonts w:ascii="Calibri" w:hAnsi="Calibri" w:cs="Calibri"/>
                <w:sz w:val="22"/>
                <w:szCs w:val="22"/>
              </w:rPr>
            </w:pPr>
            <w:r>
              <w:rPr>
                <w:rFonts w:ascii="Calibri" w:hAnsi="Calibri" w:cs="Calibri"/>
                <w:sz w:val="22"/>
                <w:szCs w:val="22"/>
              </w:rPr>
              <w:t xml:space="preserve">Productieplanning </w:t>
            </w:r>
          </w:p>
        </w:tc>
        <w:tc>
          <w:tcPr>
            <w:tcW w:w="3070" w:type="dxa"/>
            <w:shd w:val="clear" w:color="auto" w:fill="auto"/>
          </w:tcPr>
          <w:p w14:paraId="65E8A137" w14:textId="77777777" w:rsidR="00C3470A" w:rsidRDefault="00723F10" w:rsidP="00181A8F">
            <w:pPr>
              <w:spacing w:line="240" w:lineRule="auto"/>
              <w:ind w:left="113" w:right="113"/>
              <w:rPr>
                <w:rFonts w:ascii="Calibri" w:hAnsi="Calibri" w:cs="Calibri"/>
                <w:sz w:val="22"/>
                <w:szCs w:val="22"/>
              </w:rPr>
            </w:pPr>
            <w:r>
              <w:rPr>
                <w:rFonts w:ascii="Calibri" w:hAnsi="Calibri" w:cs="Calibri"/>
                <w:sz w:val="22"/>
                <w:szCs w:val="22"/>
              </w:rPr>
              <w:t xml:space="preserve">Leveringscriterium: is de aangeleverde productieplanning </w:t>
            </w:r>
            <w:r w:rsidR="00F805C5">
              <w:rPr>
                <w:rFonts w:ascii="Calibri" w:hAnsi="Calibri" w:cs="Calibri"/>
                <w:sz w:val="22"/>
                <w:szCs w:val="22"/>
              </w:rPr>
              <w:t>vastgesteld door het MT?</w:t>
            </w:r>
          </w:p>
          <w:p w14:paraId="4148031A" w14:textId="0B7F9DA8" w:rsidR="00552C3D" w:rsidRDefault="00552C3D" w:rsidP="00181A8F">
            <w:pPr>
              <w:spacing w:line="240" w:lineRule="auto"/>
              <w:ind w:left="113" w:right="113"/>
              <w:rPr>
                <w:rFonts w:ascii="Calibri" w:hAnsi="Calibri" w:cs="Calibri"/>
                <w:sz w:val="22"/>
                <w:szCs w:val="22"/>
              </w:rPr>
            </w:pPr>
            <w:r>
              <w:rPr>
                <w:rFonts w:ascii="Calibri" w:hAnsi="Calibri" w:cs="Calibri"/>
                <w:sz w:val="22"/>
                <w:szCs w:val="22"/>
              </w:rPr>
              <w:t>Wordt de productieplanning nageleefd?</w:t>
            </w:r>
          </w:p>
        </w:tc>
        <w:tc>
          <w:tcPr>
            <w:tcW w:w="3071" w:type="dxa"/>
            <w:shd w:val="clear" w:color="auto" w:fill="auto"/>
          </w:tcPr>
          <w:p w14:paraId="02ABD863" w14:textId="5B25EB4B" w:rsidR="00C3470A" w:rsidRDefault="00C3391B" w:rsidP="00181A8F">
            <w:pPr>
              <w:spacing w:line="240" w:lineRule="auto"/>
              <w:ind w:left="113" w:right="113"/>
              <w:rPr>
                <w:rFonts w:ascii="Calibri" w:hAnsi="Calibri" w:cs="Calibri"/>
                <w:sz w:val="22"/>
                <w:szCs w:val="22"/>
              </w:rPr>
            </w:pPr>
            <w:r>
              <w:rPr>
                <w:rFonts w:ascii="Calibri" w:hAnsi="Calibri" w:cs="Calibri"/>
                <w:sz w:val="22"/>
                <w:szCs w:val="22"/>
              </w:rPr>
              <w:t>Gegevensgericht</w:t>
            </w:r>
          </w:p>
        </w:tc>
      </w:tr>
      <w:tr w:rsidR="00032474" w:rsidRPr="001D4CF0" w14:paraId="6EF77EBF" w14:textId="77777777" w:rsidTr="00D9593A">
        <w:tc>
          <w:tcPr>
            <w:tcW w:w="2536" w:type="dxa"/>
            <w:shd w:val="clear" w:color="auto" w:fill="auto"/>
          </w:tcPr>
          <w:p w14:paraId="43075767" w14:textId="6E2484AA" w:rsidR="00032474" w:rsidRDefault="00032474" w:rsidP="00181A8F">
            <w:pPr>
              <w:spacing w:line="240" w:lineRule="auto"/>
              <w:ind w:left="113" w:right="113"/>
              <w:rPr>
                <w:rFonts w:ascii="Calibri" w:hAnsi="Calibri" w:cs="Calibri"/>
                <w:sz w:val="22"/>
                <w:szCs w:val="22"/>
              </w:rPr>
            </w:pPr>
            <w:r>
              <w:rPr>
                <w:rFonts w:ascii="Calibri" w:hAnsi="Calibri" w:cs="Calibri"/>
                <w:sz w:val="22"/>
                <w:szCs w:val="22"/>
              </w:rPr>
              <w:t>Kwaliteitscontrole</w:t>
            </w:r>
          </w:p>
        </w:tc>
        <w:tc>
          <w:tcPr>
            <w:tcW w:w="3070" w:type="dxa"/>
            <w:shd w:val="clear" w:color="auto" w:fill="auto"/>
          </w:tcPr>
          <w:p w14:paraId="0BB0D3C7" w14:textId="3D3104FA" w:rsidR="005424AE" w:rsidRDefault="00E115E9" w:rsidP="00181A8F">
            <w:pPr>
              <w:spacing w:line="240" w:lineRule="auto"/>
              <w:ind w:left="113" w:right="113"/>
              <w:rPr>
                <w:rFonts w:ascii="Calibri" w:hAnsi="Calibri" w:cs="Calibri"/>
                <w:sz w:val="22"/>
                <w:szCs w:val="22"/>
              </w:rPr>
            </w:pPr>
            <w:r>
              <w:rPr>
                <w:rFonts w:ascii="Calibri" w:hAnsi="Calibri" w:cs="Calibri"/>
                <w:sz w:val="22"/>
                <w:szCs w:val="22"/>
              </w:rPr>
              <w:t>Controle op volledigheid</w:t>
            </w:r>
            <w:r w:rsidR="00212619">
              <w:rPr>
                <w:rFonts w:ascii="Calibri" w:hAnsi="Calibri" w:cs="Calibri"/>
                <w:sz w:val="22"/>
                <w:szCs w:val="22"/>
              </w:rPr>
              <w:t xml:space="preserve">, tijdigheid en </w:t>
            </w:r>
            <w:r>
              <w:rPr>
                <w:rFonts w:ascii="Calibri" w:hAnsi="Calibri" w:cs="Calibri"/>
                <w:sz w:val="22"/>
                <w:szCs w:val="22"/>
              </w:rPr>
              <w:t xml:space="preserve">juistheid. </w:t>
            </w:r>
          </w:p>
        </w:tc>
        <w:tc>
          <w:tcPr>
            <w:tcW w:w="3071" w:type="dxa"/>
            <w:shd w:val="clear" w:color="auto" w:fill="auto"/>
          </w:tcPr>
          <w:p w14:paraId="19B9261A" w14:textId="1C3CE7E7" w:rsidR="00032474" w:rsidRDefault="00620CDE" w:rsidP="00181A8F">
            <w:pPr>
              <w:spacing w:line="240" w:lineRule="auto"/>
              <w:ind w:left="113" w:right="113"/>
              <w:rPr>
                <w:rFonts w:ascii="Calibri" w:hAnsi="Calibri" w:cs="Calibri"/>
                <w:sz w:val="22"/>
                <w:szCs w:val="22"/>
              </w:rPr>
            </w:pPr>
            <w:r>
              <w:rPr>
                <w:rFonts w:ascii="Calibri" w:hAnsi="Calibri" w:cs="Calibri"/>
                <w:sz w:val="22"/>
                <w:szCs w:val="22"/>
              </w:rPr>
              <w:t>Gegevensgericht</w:t>
            </w:r>
          </w:p>
        </w:tc>
      </w:tr>
      <w:tr w:rsidR="00313FB5" w:rsidRPr="001D4CF0" w14:paraId="3169E72B" w14:textId="77777777" w:rsidTr="00D9593A">
        <w:tc>
          <w:tcPr>
            <w:tcW w:w="2536" w:type="dxa"/>
            <w:shd w:val="clear" w:color="auto" w:fill="auto"/>
          </w:tcPr>
          <w:p w14:paraId="01FF9A5E" w14:textId="70B6C6F4" w:rsidR="00313FB5" w:rsidRDefault="00313FB5" w:rsidP="00181A8F">
            <w:pPr>
              <w:spacing w:line="240" w:lineRule="auto"/>
              <w:ind w:left="113" w:right="113"/>
              <w:rPr>
                <w:rFonts w:ascii="Calibri" w:hAnsi="Calibri" w:cs="Calibri"/>
                <w:sz w:val="22"/>
                <w:szCs w:val="22"/>
              </w:rPr>
            </w:pPr>
            <w:r>
              <w:rPr>
                <w:rFonts w:ascii="Calibri" w:hAnsi="Calibri" w:cs="Calibri"/>
                <w:sz w:val="22"/>
                <w:szCs w:val="22"/>
              </w:rPr>
              <w:t>Rapportage en controle belastingopbrengsten</w:t>
            </w:r>
          </w:p>
        </w:tc>
        <w:tc>
          <w:tcPr>
            <w:tcW w:w="3070" w:type="dxa"/>
            <w:shd w:val="clear" w:color="auto" w:fill="auto"/>
          </w:tcPr>
          <w:p w14:paraId="45D1AD76" w14:textId="795DFDC6" w:rsidR="00313FB5" w:rsidRDefault="00212619" w:rsidP="00181A8F">
            <w:pPr>
              <w:spacing w:line="240" w:lineRule="auto"/>
              <w:ind w:left="113" w:right="113"/>
              <w:rPr>
                <w:rFonts w:ascii="Calibri" w:hAnsi="Calibri" w:cs="Calibri"/>
                <w:sz w:val="22"/>
                <w:szCs w:val="22"/>
              </w:rPr>
            </w:pPr>
            <w:r>
              <w:rPr>
                <w:rFonts w:ascii="Calibri" w:hAnsi="Calibri" w:cs="Calibri"/>
                <w:sz w:val="22"/>
                <w:szCs w:val="22"/>
              </w:rPr>
              <w:t>Controle op volledigheid, tijdigheid en juistheid.</w:t>
            </w:r>
          </w:p>
        </w:tc>
        <w:tc>
          <w:tcPr>
            <w:tcW w:w="3071" w:type="dxa"/>
            <w:shd w:val="clear" w:color="auto" w:fill="auto"/>
          </w:tcPr>
          <w:p w14:paraId="17F8733F" w14:textId="065FE64D" w:rsidR="00313FB5" w:rsidRDefault="00E115E9" w:rsidP="00181A8F">
            <w:pPr>
              <w:spacing w:line="240" w:lineRule="auto"/>
              <w:ind w:left="113" w:right="113"/>
              <w:rPr>
                <w:rFonts w:ascii="Calibri" w:hAnsi="Calibri" w:cs="Calibri"/>
                <w:sz w:val="22"/>
                <w:szCs w:val="22"/>
              </w:rPr>
            </w:pPr>
            <w:r>
              <w:rPr>
                <w:rFonts w:ascii="Calibri" w:hAnsi="Calibri" w:cs="Calibri"/>
                <w:sz w:val="22"/>
                <w:szCs w:val="22"/>
              </w:rPr>
              <w:t>Gegevensgericht</w:t>
            </w:r>
          </w:p>
        </w:tc>
      </w:tr>
      <w:tr w:rsidR="00B17178" w:rsidRPr="001D4CF0" w14:paraId="1A68C35E" w14:textId="77777777" w:rsidTr="00D9593A">
        <w:tc>
          <w:tcPr>
            <w:tcW w:w="2536" w:type="dxa"/>
            <w:shd w:val="clear" w:color="auto" w:fill="auto"/>
          </w:tcPr>
          <w:p w14:paraId="3E581714" w14:textId="69B696FA" w:rsidR="00B17178" w:rsidRDefault="003427AE" w:rsidP="00181A8F">
            <w:pPr>
              <w:spacing w:line="240" w:lineRule="auto"/>
              <w:ind w:left="113" w:right="113"/>
              <w:rPr>
                <w:rFonts w:ascii="Calibri" w:hAnsi="Calibri" w:cs="Calibri"/>
                <w:sz w:val="22"/>
                <w:szCs w:val="22"/>
              </w:rPr>
            </w:pPr>
            <w:r>
              <w:rPr>
                <w:rFonts w:ascii="Calibri" w:hAnsi="Calibri" w:cs="Calibri"/>
                <w:sz w:val="22"/>
                <w:szCs w:val="22"/>
              </w:rPr>
              <w:t>Analyse, advies en rapportage Externe rapportages</w:t>
            </w:r>
          </w:p>
        </w:tc>
        <w:tc>
          <w:tcPr>
            <w:tcW w:w="3070" w:type="dxa"/>
            <w:shd w:val="clear" w:color="auto" w:fill="auto"/>
          </w:tcPr>
          <w:p w14:paraId="547A28F0" w14:textId="3FC91572" w:rsidR="00B17178" w:rsidRDefault="00212619" w:rsidP="00181A8F">
            <w:pPr>
              <w:spacing w:line="240" w:lineRule="auto"/>
              <w:ind w:left="113" w:right="113"/>
              <w:rPr>
                <w:rFonts w:ascii="Calibri" w:hAnsi="Calibri" w:cs="Calibri"/>
                <w:sz w:val="22"/>
                <w:szCs w:val="22"/>
              </w:rPr>
            </w:pPr>
            <w:r>
              <w:rPr>
                <w:rFonts w:ascii="Calibri" w:hAnsi="Calibri" w:cs="Calibri"/>
                <w:sz w:val="22"/>
                <w:szCs w:val="22"/>
              </w:rPr>
              <w:t>Controle op volledigheid, tijdigheid en juistheid.</w:t>
            </w:r>
          </w:p>
        </w:tc>
        <w:tc>
          <w:tcPr>
            <w:tcW w:w="3071" w:type="dxa"/>
            <w:shd w:val="clear" w:color="auto" w:fill="auto"/>
          </w:tcPr>
          <w:p w14:paraId="6D8174BF" w14:textId="31A5079C" w:rsidR="00B17178" w:rsidRDefault="00212619" w:rsidP="00181A8F">
            <w:pPr>
              <w:spacing w:line="240" w:lineRule="auto"/>
              <w:ind w:left="113" w:right="113"/>
              <w:rPr>
                <w:rFonts w:ascii="Calibri" w:hAnsi="Calibri" w:cs="Calibri"/>
                <w:sz w:val="22"/>
                <w:szCs w:val="22"/>
              </w:rPr>
            </w:pPr>
            <w:r>
              <w:rPr>
                <w:rFonts w:ascii="Calibri" w:hAnsi="Calibri" w:cs="Calibri"/>
                <w:sz w:val="22"/>
                <w:szCs w:val="22"/>
              </w:rPr>
              <w:t>Gegevensgericht</w:t>
            </w:r>
          </w:p>
        </w:tc>
      </w:tr>
    </w:tbl>
    <w:p w14:paraId="494756D6" w14:textId="117E6F94" w:rsidR="00C42626" w:rsidRDefault="00C42626" w:rsidP="00F030DC">
      <w:pPr>
        <w:rPr>
          <w:rFonts w:ascii="Calibri" w:hAnsi="Calibri" w:cs="Calibri"/>
          <w:sz w:val="22"/>
          <w:szCs w:val="22"/>
        </w:rPr>
      </w:pPr>
      <w:bookmarkStart w:id="165" w:name="_Toc47449991"/>
      <w:bookmarkStart w:id="166" w:name="_Toc47513657"/>
      <w:bookmarkStart w:id="167" w:name="_Toc47709221"/>
      <w:bookmarkStart w:id="168" w:name="_Toc72843314"/>
      <w:bookmarkStart w:id="169" w:name="_Toc158921348"/>
      <w:bookmarkStart w:id="170" w:name="_Toc72843315"/>
      <w:bookmarkEnd w:id="157"/>
      <w:bookmarkEnd w:id="165"/>
      <w:bookmarkEnd w:id="166"/>
      <w:bookmarkEnd w:id="167"/>
      <w:bookmarkEnd w:id="168"/>
    </w:p>
    <w:p w14:paraId="28319719" w14:textId="77777777" w:rsidR="002373CE" w:rsidRDefault="00C42626" w:rsidP="00F030DC">
      <w:pPr>
        <w:rPr>
          <w:rFonts w:ascii="Calibri" w:hAnsi="Calibri" w:cs="Calibri"/>
          <w:sz w:val="22"/>
          <w:szCs w:val="22"/>
        </w:rPr>
      </w:pPr>
      <w:r>
        <w:rPr>
          <w:rFonts w:ascii="Calibri" w:hAnsi="Calibri" w:cs="Calibri"/>
          <w:sz w:val="22"/>
          <w:szCs w:val="22"/>
        </w:rPr>
        <w:br w:type="page"/>
      </w:r>
    </w:p>
    <w:p w14:paraId="49F746A6" w14:textId="73A54CF0" w:rsidR="00D60D9C" w:rsidRPr="001D4CF0" w:rsidRDefault="00D60D9C" w:rsidP="28AEF117">
      <w:pPr>
        <w:pStyle w:val="Kop1"/>
      </w:pPr>
      <w:bookmarkStart w:id="171" w:name="_Toc159929077"/>
      <w:bookmarkStart w:id="172" w:name="_Toc161396898"/>
      <w:bookmarkStart w:id="173" w:name="_Toc1870583941"/>
      <w:bookmarkStart w:id="174" w:name="_Toc178664951"/>
      <w:bookmarkStart w:id="175" w:name="_Toc195788238"/>
      <w:r>
        <w:lastRenderedPageBreak/>
        <w:t>Control beheersprocessen</w:t>
      </w:r>
      <w:bookmarkEnd w:id="169"/>
      <w:bookmarkEnd w:id="171"/>
      <w:bookmarkEnd w:id="172"/>
      <w:bookmarkEnd w:id="173"/>
      <w:bookmarkEnd w:id="174"/>
      <w:bookmarkEnd w:id="175"/>
    </w:p>
    <w:p w14:paraId="7C4F6F8C" w14:textId="77777777" w:rsidR="00E27FC0" w:rsidRDefault="00E27FC0" w:rsidP="009C5FFF">
      <w:pPr>
        <w:ind w:left="0"/>
        <w:rPr>
          <w:rFonts w:ascii="Calibri" w:hAnsi="Calibri" w:cs="Calibri"/>
          <w:sz w:val="22"/>
          <w:szCs w:val="22"/>
        </w:rPr>
      </w:pPr>
      <w:bookmarkStart w:id="176" w:name="_Toc158921349"/>
    </w:p>
    <w:p w14:paraId="09622F0A" w14:textId="2174EE19" w:rsidR="0012549B" w:rsidRPr="001D4CF0" w:rsidRDefault="0012549B" w:rsidP="28AEF117">
      <w:pPr>
        <w:pStyle w:val="Kop2"/>
      </w:pPr>
      <w:bookmarkStart w:id="177" w:name="_Toc159929078"/>
      <w:bookmarkStart w:id="178" w:name="_Toc161396899"/>
      <w:bookmarkStart w:id="179" w:name="_Toc1369583147"/>
      <w:bookmarkStart w:id="180" w:name="_Toc178664952"/>
      <w:bookmarkStart w:id="181" w:name="_Toc195788239"/>
      <w:r>
        <w:t>Personeel</w:t>
      </w:r>
      <w:r w:rsidR="008A4B88">
        <w:t xml:space="preserve"> en Organisatie</w:t>
      </w:r>
      <w:bookmarkEnd w:id="170"/>
      <w:bookmarkEnd w:id="176"/>
      <w:bookmarkEnd w:id="177"/>
      <w:bookmarkEnd w:id="178"/>
      <w:bookmarkEnd w:id="179"/>
      <w:bookmarkEnd w:id="180"/>
      <w:bookmarkEnd w:id="181"/>
    </w:p>
    <w:p w14:paraId="16B34117" w14:textId="77777777" w:rsidR="00107874" w:rsidRDefault="00107874" w:rsidP="28AEF117">
      <w:pPr>
        <w:ind w:left="0"/>
        <w:rPr>
          <w:rFonts w:ascii="Calibri" w:hAnsi="Calibri" w:cs="Calibri"/>
          <w:sz w:val="22"/>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6268"/>
      </w:tblGrid>
      <w:tr w:rsidR="00C2241D" w:rsidRPr="001D4CF0" w14:paraId="3F7E6F75" w14:textId="77777777" w:rsidTr="00E27FC0">
        <w:tc>
          <w:tcPr>
            <w:tcW w:w="2409" w:type="dxa"/>
            <w:shd w:val="clear" w:color="auto" w:fill="CA4C58"/>
          </w:tcPr>
          <w:p w14:paraId="3023C7FF" w14:textId="77777777" w:rsidR="00C2241D" w:rsidRDefault="00C2241D" w:rsidP="00E27FC0">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 xml:space="preserve">Verantwoordelijk </w:t>
            </w:r>
          </w:p>
        </w:tc>
        <w:tc>
          <w:tcPr>
            <w:tcW w:w="6268" w:type="dxa"/>
            <w:shd w:val="clear" w:color="auto" w:fill="auto"/>
          </w:tcPr>
          <w:p w14:paraId="67BC57BA" w14:textId="77777777" w:rsidR="00C2241D" w:rsidRDefault="00C2241D" w:rsidP="00E27FC0">
            <w:pPr>
              <w:spacing w:line="240" w:lineRule="auto"/>
              <w:ind w:left="113" w:right="113"/>
              <w:rPr>
                <w:rFonts w:ascii="Calibri" w:hAnsi="Calibri" w:cs="Calibri"/>
                <w:sz w:val="22"/>
                <w:szCs w:val="22"/>
              </w:rPr>
            </w:pPr>
            <w:r>
              <w:rPr>
                <w:rFonts w:ascii="Calibri" w:hAnsi="Calibri" w:cs="Calibri"/>
                <w:sz w:val="22"/>
                <w:szCs w:val="22"/>
              </w:rPr>
              <w:t>Directeur BghU</w:t>
            </w:r>
            <w:r>
              <w:rPr>
                <w:rFonts w:ascii="Calibri" w:hAnsi="Calibri" w:cs="Calibri"/>
                <w:sz w:val="22"/>
                <w:szCs w:val="22"/>
              </w:rPr>
              <w:tab/>
            </w:r>
          </w:p>
        </w:tc>
      </w:tr>
      <w:tr w:rsidR="00C2241D" w:rsidRPr="001D4CF0" w14:paraId="6ABF02FF" w14:textId="77777777" w:rsidTr="00E27FC0">
        <w:tc>
          <w:tcPr>
            <w:tcW w:w="2409" w:type="dxa"/>
            <w:shd w:val="clear" w:color="auto" w:fill="CA4C58"/>
          </w:tcPr>
          <w:p w14:paraId="7086C321" w14:textId="77777777" w:rsidR="00C2241D" w:rsidRDefault="00C2241D" w:rsidP="00E27FC0">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Doelstelling binnen proces</w:t>
            </w:r>
          </w:p>
        </w:tc>
        <w:tc>
          <w:tcPr>
            <w:tcW w:w="6268" w:type="dxa"/>
            <w:shd w:val="clear" w:color="auto" w:fill="auto"/>
          </w:tcPr>
          <w:p w14:paraId="7CF8AAD7" w14:textId="77777777" w:rsidR="00C2241D" w:rsidRDefault="00C2241D" w:rsidP="00E27FC0">
            <w:pPr>
              <w:spacing w:line="240" w:lineRule="auto"/>
              <w:ind w:left="113" w:right="113"/>
              <w:rPr>
                <w:rFonts w:ascii="Calibri" w:hAnsi="Calibri" w:cs="Calibri"/>
                <w:sz w:val="22"/>
                <w:szCs w:val="22"/>
              </w:rPr>
            </w:pPr>
            <w:r>
              <w:rPr>
                <w:rFonts w:ascii="Calibri" w:hAnsi="Calibri" w:cs="Calibri"/>
                <w:sz w:val="22"/>
                <w:szCs w:val="22"/>
              </w:rPr>
              <w:t>Verantwoordelijk voor het rechtmatig, efficiënt en doelmatig uitvoeren van de bij de BghU behorende HR-taken.</w:t>
            </w:r>
          </w:p>
        </w:tc>
      </w:tr>
    </w:tbl>
    <w:p w14:paraId="50B1FEDC" w14:textId="77777777" w:rsidR="00C2241D" w:rsidRDefault="00C2241D" w:rsidP="00F030DC">
      <w:pPr>
        <w:rPr>
          <w:rFonts w:ascii="Calibri" w:hAnsi="Calibri" w:cs="Calibri"/>
          <w:sz w:val="22"/>
          <w:szCs w:val="22"/>
        </w:rPr>
      </w:pPr>
    </w:p>
    <w:p w14:paraId="578B1211" w14:textId="77777777" w:rsidR="00C2241D" w:rsidRDefault="00C2241D" w:rsidP="00F030DC">
      <w:pPr>
        <w:rPr>
          <w:rFonts w:ascii="Calibri" w:hAnsi="Calibri" w:cs="Calibri"/>
          <w:sz w:val="22"/>
          <w:szCs w:val="22"/>
        </w:rPr>
      </w:pPr>
    </w:p>
    <w:tbl>
      <w:tblPr>
        <w:tblpPr w:leftFromText="141" w:rightFromText="141" w:vertAnchor="text" w:horzAnchor="margin" w:tblpX="500"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3969"/>
        <w:gridCol w:w="2552"/>
      </w:tblGrid>
      <w:tr w:rsidR="00C2241D" w:rsidRPr="001D4CF0" w14:paraId="399239DB" w14:textId="77777777" w:rsidTr="28AEF117">
        <w:tc>
          <w:tcPr>
            <w:tcW w:w="2126" w:type="dxa"/>
            <w:shd w:val="clear" w:color="auto" w:fill="CA4C58"/>
          </w:tcPr>
          <w:p w14:paraId="0D40EF58" w14:textId="77777777" w:rsidR="00C2241D" w:rsidRDefault="00C2241D" w:rsidP="00D9275E">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1e lijns processen o.b.v. Scienta/ onderliggende beleidsstukken</w:t>
            </w:r>
          </w:p>
        </w:tc>
        <w:tc>
          <w:tcPr>
            <w:tcW w:w="3969" w:type="dxa"/>
            <w:shd w:val="clear" w:color="auto" w:fill="CA4C58"/>
          </w:tcPr>
          <w:p w14:paraId="0F2ABC4B" w14:textId="77777777" w:rsidR="00C2241D" w:rsidRDefault="00C2241D" w:rsidP="00D9275E">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2e Lijnscontrole: dominante criteria IC</w:t>
            </w:r>
          </w:p>
        </w:tc>
        <w:tc>
          <w:tcPr>
            <w:tcW w:w="2552" w:type="dxa"/>
            <w:shd w:val="clear" w:color="auto" w:fill="CA4C58"/>
          </w:tcPr>
          <w:p w14:paraId="75863AFF" w14:textId="77777777" w:rsidR="00C2241D" w:rsidRDefault="00C2241D" w:rsidP="00D9275E">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 xml:space="preserve">3e lijnsaudit </w:t>
            </w:r>
          </w:p>
        </w:tc>
      </w:tr>
      <w:tr w:rsidR="00C2241D" w:rsidRPr="001D4CF0" w14:paraId="001455B5" w14:textId="77777777" w:rsidTr="28AEF117">
        <w:tc>
          <w:tcPr>
            <w:tcW w:w="2126" w:type="dxa"/>
            <w:shd w:val="clear" w:color="auto" w:fill="auto"/>
          </w:tcPr>
          <w:p w14:paraId="39C24BB8" w14:textId="77777777" w:rsidR="00C2241D" w:rsidRDefault="00C2241D" w:rsidP="00D9275E">
            <w:pPr>
              <w:spacing w:line="240" w:lineRule="auto"/>
              <w:ind w:left="113" w:right="113"/>
              <w:rPr>
                <w:rFonts w:ascii="Calibri" w:hAnsi="Calibri" w:cs="Calibri"/>
                <w:sz w:val="22"/>
                <w:szCs w:val="22"/>
              </w:rPr>
            </w:pPr>
            <w:r>
              <w:rPr>
                <w:rFonts w:ascii="Calibri" w:hAnsi="Calibri" w:cs="Calibri"/>
                <w:sz w:val="22"/>
                <w:szCs w:val="22"/>
              </w:rPr>
              <w:t>Service level agreement gemeente Utrecht HR</w:t>
            </w:r>
          </w:p>
        </w:tc>
        <w:tc>
          <w:tcPr>
            <w:tcW w:w="3969" w:type="dxa"/>
            <w:shd w:val="clear" w:color="auto" w:fill="auto"/>
          </w:tcPr>
          <w:p w14:paraId="6DDF9E6B" w14:textId="77777777" w:rsidR="00C2241D" w:rsidRDefault="00C2241D" w:rsidP="00D9275E">
            <w:pPr>
              <w:spacing w:line="240" w:lineRule="auto"/>
              <w:ind w:left="113" w:right="113"/>
              <w:rPr>
                <w:rFonts w:ascii="Calibri" w:hAnsi="Calibri" w:cs="Calibri"/>
                <w:sz w:val="22"/>
                <w:szCs w:val="22"/>
              </w:rPr>
            </w:pPr>
            <w:r>
              <w:rPr>
                <w:rFonts w:ascii="Calibri" w:hAnsi="Calibri" w:cs="Calibri"/>
                <w:sz w:val="22"/>
                <w:szCs w:val="22"/>
              </w:rPr>
              <w:t xml:space="preserve">Leveringscriterium: de ontvangen gegevens en financiële mutaties van de gemeente Utrecht zijn juist verwerkt? </w:t>
            </w:r>
          </w:p>
        </w:tc>
        <w:tc>
          <w:tcPr>
            <w:tcW w:w="2552" w:type="dxa"/>
            <w:shd w:val="clear" w:color="auto" w:fill="auto"/>
          </w:tcPr>
          <w:p w14:paraId="36CD6123" w14:textId="77777777" w:rsidR="00C2241D" w:rsidRDefault="00C2241D" w:rsidP="00D9275E">
            <w:pPr>
              <w:spacing w:line="240" w:lineRule="auto"/>
              <w:ind w:left="113" w:right="113"/>
              <w:rPr>
                <w:rFonts w:ascii="Calibri" w:hAnsi="Calibri" w:cs="Calibri"/>
                <w:sz w:val="22"/>
                <w:szCs w:val="22"/>
              </w:rPr>
            </w:pPr>
            <w:r>
              <w:rPr>
                <w:rFonts w:ascii="Calibri" w:hAnsi="Calibri" w:cs="Calibri"/>
                <w:sz w:val="22"/>
                <w:szCs w:val="22"/>
              </w:rPr>
              <w:t>Systeemgericht</w:t>
            </w:r>
          </w:p>
        </w:tc>
      </w:tr>
      <w:tr w:rsidR="00C2241D" w:rsidRPr="001D4CF0" w14:paraId="376720D4" w14:textId="77777777" w:rsidTr="28AEF117">
        <w:tc>
          <w:tcPr>
            <w:tcW w:w="2126" w:type="dxa"/>
            <w:shd w:val="clear" w:color="auto" w:fill="auto"/>
          </w:tcPr>
          <w:p w14:paraId="2728BA00" w14:textId="7F5D6161" w:rsidR="00C2241D" w:rsidRDefault="000A1444" w:rsidP="00D9275E">
            <w:pPr>
              <w:spacing w:line="240" w:lineRule="auto"/>
              <w:ind w:left="113" w:right="113"/>
              <w:rPr>
                <w:rFonts w:ascii="Calibri" w:hAnsi="Calibri" w:cs="Calibri"/>
                <w:sz w:val="22"/>
                <w:szCs w:val="22"/>
              </w:rPr>
            </w:pPr>
            <w:r>
              <w:rPr>
                <w:rFonts w:ascii="Calibri" w:hAnsi="Calibri" w:cs="Calibri"/>
                <w:sz w:val="22"/>
                <w:szCs w:val="22"/>
              </w:rPr>
              <w:t>Beleid op integriteit en ongewenst gedrag</w:t>
            </w:r>
          </w:p>
        </w:tc>
        <w:tc>
          <w:tcPr>
            <w:tcW w:w="3969" w:type="dxa"/>
            <w:shd w:val="clear" w:color="auto" w:fill="auto"/>
          </w:tcPr>
          <w:p w14:paraId="60746326" w14:textId="5FBA14A3" w:rsidR="00C2241D" w:rsidRDefault="00C2241D" w:rsidP="00D9275E">
            <w:pPr>
              <w:spacing w:line="240" w:lineRule="auto"/>
              <w:ind w:left="113" w:right="113"/>
              <w:rPr>
                <w:rFonts w:ascii="Calibri" w:hAnsi="Calibri" w:cs="Calibri"/>
                <w:sz w:val="22"/>
                <w:szCs w:val="22"/>
              </w:rPr>
            </w:pPr>
            <w:r>
              <w:rPr>
                <w:rFonts w:ascii="Calibri" w:hAnsi="Calibri" w:cs="Calibri"/>
                <w:sz w:val="22"/>
                <w:szCs w:val="22"/>
              </w:rPr>
              <w:t xml:space="preserve">Voorwaardencriterium: eventuele beheershandelingen die een relatie hebben met de </w:t>
            </w:r>
            <w:r w:rsidR="00642DCA">
              <w:rPr>
                <w:rFonts w:ascii="Calibri" w:hAnsi="Calibri" w:cs="Calibri"/>
                <w:sz w:val="22"/>
                <w:szCs w:val="22"/>
              </w:rPr>
              <w:t>integriteit en/of ongewenst gedrag</w:t>
            </w:r>
            <w:r>
              <w:rPr>
                <w:rFonts w:ascii="Calibri" w:hAnsi="Calibri" w:cs="Calibri"/>
                <w:sz w:val="22"/>
                <w:szCs w:val="22"/>
              </w:rPr>
              <w:t>, worden op basis van de juist voorwaarden uitgevoerd</w:t>
            </w:r>
            <w:r w:rsidR="00D47916">
              <w:rPr>
                <w:rFonts w:ascii="Calibri" w:hAnsi="Calibri" w:cs="Calibri"/>
                <w:sz w:val="22"/>
                <w:szCs w:val="22"/>
              </w:rPr>
              <w:t>.</w:t>
            </w:r>
          </w:p>
        </w:tc>
        <w:tc>
          <w:tcPr>
            <w:tcW w:w="2552" w:type="dxa"/>
            <w:shd w:val="clear" w:color="auto" w:fill="auto"/>
          </w:tcPr>
          <w:p w14:paraId="6C0C856A" w14:textId="20E15B12" w:rsidR="00C2241D" w:rsidRDefault="00C2241D" w:rsidP="00D9275E">
            <w:pPr>
              <w:spacing w:line="240" w:lineRule="auto"/>
              <w:ind w:left="113" w:right="113"/>
              <w:rPr>
                <w:rFonts w:ascii="Calibri" w:hAnsi="Calibri" w:cs="Calibri"/>
                <w:sz w:val="22"/>
                <w:szCs w:val="22"/>
              </w:rPr>
            </w:pPr>
            <w:r>
              <w:rPr>
                <w:rFonts w:ascii="Calibri" w:hAnsi="Calibri" w:cs="Calibri"/>
                <w:sz w:val="22"/>
                <w:szCs w:val="22"/>
              </w:rPr>
              <w:t>Gegevensgericht op toepassing incidenten, syste</w:t>
            </w:r>
            <w:r w:rsidR="00D47916">
              <w:rPr>
                <w:rFonts w:ascii="Calibri" w:hAnsi="Calibri" w:cs="Calibri"/>
                <w:sz w:val="22"/>
                <w:szCs w:val="22"/>
              </w:rPr>
              <w:t>e</w:t>
            </w:r>
            <w:r>
              <w:rPr>
                <w:rFonts w:ascii="Calibri" w:hAnsi="Calibri" w:cs="Calibri"/>
                <w:sz w:val="22"/>
                <w:szCs w:val="22"/>
              </w:rPr>
              <w:t xml:space="preserve">mgericht op werking. </w:t>
            </w:r>
          </w:p>
        </w:tc>
      </w:tr>
      <w:tr w:rsidR="00C2241D" w:rsidRPr="001D4CF0" w14:paraId="401C0F80" w14:textId="77777777" w:rsidTr="28AEF117">
        <w:tc>
          <w:tcPr>
            <w:tcW w:w="2126" w:type="dxa"/>
            <w:shd w:val="clear" w:color="auto" w:fill="auto"/>
          </w:tcPr>
          <w:p w14:paraId="0A633F75" w14:textId="77777777" w:rsidR="00C2241D" w:rsidRDefault="00C2241D" w:rsidP="00D9275E">
            <w:pPr>
              <w:spacing w:line="240" w:lineRule="auto"/>
              <w:ind w:left="113" w:right="113"/>
              <w:rPr>
                <w:rFonts w:ascii="Calibri" w:hAnsi="Calibri" w:cs="Calibri"/>
                <w:sz w:val="22"/>
                <w:szCs w:val="22"/>
              </w:rPr>
            </w:pPr>
            <w:r>
              <w:rPr>
                <w:rFonts w:ascii="Calibri" w:hAnsi="Calibri" w:cs="Calibri"/>
                <w:sz w:val="22"/>
                <w:szCs w:val="22"/>
              </w:rPr>
              <w:t>Functieboek</w:t>
            </w:r>
          </w:p>
        </w:tc>
        <w:tc>
          <w:tcPr>
            <w:tcW w:w="3969" w:type="dxa"/>
            <w:shd w:val="clear" w:color="auto" w:fill="auto"/>
          </w:tcPr>
          <w:p w14:paraId="1C862833" w14:textId="54C7CA1B" w:rsidR="00C2241D" w:rsidRDefault="00C2241D" w:rsidP="00D9275E">
            <w:pPr>
              <w:spacing w:line="240" w:lineRule="auto"/>
              <w:ind w:left="113" w:right="113"/>
              <w:rPr>
                <w:rFonts w:ascii="Calibri" w:hAnsi="Calibri" w:cs="Calibri"/>
                <w:sz w:val="22"/>
                <w:szCs w:val="22"/>
              </w:rPr>
            </w:pPr>
            <w:r>
              <w:rPr>
                <w:rFonts w:ascii="Calibri" w:hAnsi="Calibri" w:cs="Calibri"/>
                <w:sz w:val="22"/>
                <w:szCs w:val="22"/>
              </w:rPr>
              <w:t>Calculatiecriterium: medewerkers zijn in de juiste categorieën ingedeeld</w:t>
            </w:r>
            <w:r w:rsidR="000416D3">
              <w:rPr>
                <w:rFonts w:ascii="Calibri" w:hAnsi="Calibri" w:cs="Calibri"/>
                <w:sz w:val="22"/>
                <w:szCs w:val="22"/>
              </w:rPr>
              <w:t>.</w:t>
            </w:r>
          </w:p>
        </w:tc>
        <w:tc>
          <w:tcPr>
            <w:tcW w:w="2552" w:type="dxa"/>
            <w:shd w:val="clear" w:color="auto" w:fill="auto"/>
          </w:tcPr>
          <w:p w14:paraId="61C0E4F2" w14:textId="77777777" w:rsidR="00C2241D" w:rsidRDefault="00C2241D" w:rsidP="00D9275E">
            <w:pPr>
              <w:spacing w:line="240" w:lineRule="auto"/>
              <w:ind w:left="113" w:right="113"/>
              <w:rPr>
                <w:rFonts w:ascii="Calibri" w:hAnsi="Calibri" w:cs="Calibri"/>
                <w:sz w:val="22"/>
                <w:szCs w:val="22"/>
              </w:rPr>
            </w:pPr>
            <w:r>
              <w:rPr>
                <w:rFonts w:ascii="Calibri" w:hAnsi="Calibri" w:cs="Calibri"/>
                <w:sz w:val="22"/>
                <w:szCs w:val="22"/>
              </w:rPr>
              <w:t>Gegevensgericht</w:t>
            </w:r>
          </w:p>
        </w:tc>
      </w:tr>
      <w:tr w:rsidR="00C2241D" w:rsidRPr="001D4CF0" w14:paraId="558B2268" w14:textId="77777777" w:rsidTr="28AEF117">
        <w:tc>
          <w:tcPr>
            <w:tcW w:w="2126" w:type="dxa"/>
            <w:shd w:val="clear" w:color="auto" w:fill="auto"/>
          </w:tcPr>
          <w:p w14:paraId="0F8B7772" w14:textId="7694A43F" w:rsidR="00C2241D" w:rsidRDefault="00A1626B" w:rsidP="00D9275E">
            <w:pPr>
              <w:spacing w:line="240" w:lineRule="auto"/>
              <w:ind w:left="113" w:right="113"/>
              <w:rPr>
                <w:rFonts w:ascii="Calibri" w:hAnsi="Calibri" w:cs="Calibri"/>
                <w:sz w:val="22"/>
                <w:szCs w:val="22"/>
              </w:rPr>
            </w:pPr>
            <w:r>
              <w:rPr>
                <w:rFonts w:ascii="Calibri" w:hAnsi="Calibri" w:cs="Calibri"/>
                <w:sz w:val="22"/>
                <w:szCs w:val="22"/>
              </w:rPr>
              <w:t>Administratief proces in- door- en uitst</w:t>
            </w:r>
            <w:r w:rsidR="00D0602D">
              <w:rPr>
                <w:rFonts w:ascii="Calibri" w:hAnsi="Calibri" w:cs="Calibri"/>
                <w:sz w:val="22"/>
                <w:szCs w:val="22"/>
              </w:rPr>
              <w:t>r</w:t>
            </w:r>
            <w:r>
              <w:rPr>
                <w:rFonts w:ascii="Calibri" w:hAnsi="Calibri" w:cs="Calibri"/>
                <w:sz w:val="22"/>
                <w:szCs w:val="22"/>
              </w:rPr>
              <w:t>oom</w:t>
            </w:r>
          </w:p>
        </w:tc>
        <w:tc>
          <w:tcPr>
            <w:tcW w:w="3969" w:type="dxa"/>
            <w:shd w:val="clear" w:color="auto" w:fill="auto"/>
          </w:tcPr>
          <w:p w14:paraId="74721100" w14:textId="0FA14ACC" w:rsidR="00C2241D" w:rsidRDefault="00C2241D" w:rsidP="00D9275E">
            <w:pPr>
              <w:spacing w:line="240" w:lineRule="auto"/>
              <w:ind w:left="113" w:right="113"/>
              <w:rPr>
                <w:rFonts w:ascii="Calibri" w:hAnsi="Calibri" w:cs="Calibri"/>
                <w:sz w:val="22"/>
                <w:szCs w:val="22"/>
              </w:rPr>
            </w:pPr>
            <w:r>
              <w:rPr>
                <w:rFonts w:ascii="Calibri" w:hAnsi="Calibri" w:cs="Calibri"/>
                <w:sz w:val="22"/>
                <w:szCs w:val="22"/>
              </w:rPr>
              <w:t xml:space="preserve">Volledigheidscriterium: De </w:t>
            </w:r>
            <w:r w:rsidR="0088640D">
              <w:rPr>
                <w:rFonts w:ascii="Calibri" w:hAnsi="Calibri" w:cs="Calibri"/>
                <w:sz w:val="22"/>
                <w:szCs w:val="22"/>
              </w:rPr>
              <w:t>gegevens met betrekking tot in- door- of uitstroom</w:t>
            </w:r>
            <w:r>
              <w:rPr>
                <w:rFonts w:ascii="Calibri" w:hAnsi="Calibri" w:cs="Calibri"/>
                <w:sz w:val="22"/>
                <w:szCs w:val="22"/>
              </w:rPr>
              <w:t xml:space="preserve"> zijn op een juiste, tijdige en volledige manier verwerkt, conform regeling</w:t>
            </w:r>
            <w:r w:rsidR="000416D3">
              <w:rPr>
                <w:rFonts w:ascii="Calibri" w:hAnsi="Calibri" w:cs="Calibri"/>
                <w:sz w:val="22"/>
                <w:szCs w:val="22"/>
              </w:rPr>
              <w:t>.</w:t>
            </w:r>
          </w:p>
          <w:p w14:paraId="57031CDE" w14:textId="77777777" w:rsidR="00C2241D" w:rsidRDefault="00C2241D" w:rsidP="00D9275E">
            <w:pPr>
              <w:spacing w:line="240" w:lineRule="auto"/>
              <w:ind w:left="113" w:right="113"/>
              <w:rPr>
                <w:rFonts w:ascii="Calibri" w:hAnsi="Calibri" w:cs="Calibri"/>
                <w:sz w:val="22"/>
                <w:szCs w:val="22"/>
              </w:rPr>
            </w:pPr>
            <w:r>
              <w:rPr>
                <w:rFonts w:ascii="Calibri" w:hAnsi="Calibri" w:cs="Calibri"/>
                <w:sz w:val="22"/>
                <w:szCs w:val="22"/>
              </w:rPr>
              <w:t xml:space="preserve">Voorwaarden:  alleen de personen met de juiste bevoegdheden voeren mutaties door.  </w:t>
            </w:r>
          </w:p>
        </w:tc>
        <w:tc>
          <w:tcPr>
            <w:tcW w:w="2552" w:type="dxa"/>
            <w:shd w:val="clear" w:color="auto" w:fill="auto"/>
          </w:tcPr>
          <w:p w14:paraId="2D7751D5" w14:textId="77777777" w:rsidR="00C2241D" w:rsidRDefault="00C2241D" w:rsidP="00D9275E">
            <w:pPr>
              <w:spacing w:line="240" w:lineRule="auto"/>
              <w:ind w:left="113" w:right="113"/>
              <w:rPr>
                <w:rFonts w:ascii="Calibri" w:hAnsi="Calibri" w:cs="Calibri"/>
                <w:sz w:val="22"/>
                <w:szCs w:val="22"/>
              </w:rPr>
            </w:pPr>
            <w:r>
              <w:rPr>
                <w:rFonts w:ascii="Calibri" w:hAnsi="Calibri" w:cs="Calibri"/>
                <w:sz w:val="22"/>
                <w:szCs w:val="22"/>
              </w:rPr>
              <w:t>Systeemgericht en gegevensgericht</w:t>
            </w:r>
          </w:p>
        </w:tc>
      </w:tr>
      <w:tr w:rsidR="00C2241D" w:rsidRPr="001D4CF0" w14:paraId="249B53A3" w14:textId="77777777" w:rsidTr="28AEF117">
        <w:tc>
          <w:tcPr>
            <w:tcW w:w="2126" w:type="dxa"/>
            <w:shd w:val="clear" w:color="auto" w:fill="auto"/>
          </w:tcPr>
          <w:p w14:paraId="55B3DB4D" w14:textId="77777777" w:rsidR="00C2241D" w:rsidRDefault="00C2241D" w:rsidP="00D9275E">
            <w:pPr>
              <w:spacing w:line="240" w:lineRule="auto"/>
              <w:ind w:left="113" w:right="113"/>
              <w:rPr>
                <w:rFonts w:ascii="Calibri" w:hAnsi="Calibri" w:cs="Calibri"/>
                <w:sz w:val="22"/>
                <w:szCs w:val="22"/>
              </w:rPr>
            </w:pPr>
            <w:r>
              <w:rPr>
                <w:rFonts w:ascii="Calibri" w:hAnsi="Calibri" w:cs="Calibri"/>
                <w:sz w:val="22"/>
                <w:szCs w:val="22"/>
              </w:rPr>
              <w:t>Declaratieprocedure</w:t>
            </w:r>
          </w:p>
        </w:tc>
        <w:tc>
          <w:tcPr>
            <w:tcW w:w="3969" w:type="dxa"/>
            <w:shd w:val="clear" w:color="auto" w:fill="auto"/>
          </w:tcPr>
          <w:p w14:paraId="6FF10BE9" w14:textId="04A47A5D" w:rsidR="00C2241D" w:rsidRDefault="00C2241D" w:rsidP="00D9275E">
            <w:pPr>
              <w:spacing w:line="240" w:lineRule="auto"/>
              <w:ind w:left="113" w:right="113"/>
              <w:rPr>
                <w:rFonts w:ascii="Calibri" w:hAnsi="Calibri" w:cs="Calibri"/>
                <w:sz w:val="22"/>
                <w:szCs w:val="22"/>
              </w:rPr>
            </w:pPr>
            <w:r>
              <w:rPr>
                <w:rFonts w:ascii="Calibri" w:hAnsi="Calibri" w:cs="Calibri"/>
                <w:sz w:val="22"/>
                <w:szCs w:val="22"/>
              </w:rPr>
              <w:t>Voorwaardencriterium</w:t>
            </w:r>
            <w:r w:rsidR="000416D3">
              <w:rPr>
                <w:rFonts w:ascii="Calibri" w:hAnsi="Calibri" w:cs="Calibri"/>
                <w:sz w:val="22"/>
                <w:szCs w:val="22"/>
              </w:rPr>
              <w:t>:</w:t>
            </w:r>
            <w:r>
              <w:rPr>
                <w:rFonts w:ascii="Calibri" w:hAnsi="Calibri" w:cs="Calibri"/>
                <w:sz w:val="22"/>
                <w:szCs w:val="22"/>
              </w:rPr>
              <w:t xml:space="preserve"> de toegekende declaraties voldoen aan de voorwaarden</w:t>
            </w:r>
            <w:r w:rsidR="000416D3">
              <w:rPr>
                <w:rFonts w:ascii="Calibri" w:hAnsi="Calibri" w:cs="Calibri"/>
                <w:sz w:val="22"/>
                <w:szCs w:val="22"/>
              </w:rPr>
              <w:t>.</w:t>
            </w:r>
          </w:p>
        </w:tc>
        <w:tc>
          <w:tcPr>
            <w:tcW w:w="2552" w:type="dxa"/>
            <w:shd w:val="clear" w:color="auto" w:fill="auto"/>
          </w:tcPr>
          <w:p w14:paraId="0D62DBEA" w14:textId="77777777" w:rsidR="00C2241D" w:rsidRDefault="00C2241D" w:rsidP="00D9275E">
            <w:pPr>
              <w:spacing w:line="240" w:lineRule="auto"/>
              <w:ind w:left="113" w:right="113"/>
              <w:rPr>
                <w:rFonts w:ascii="Calibri" w:hAnsi="Calibri" w:cs="Calibri"/>
                <w:sz w:val="22"/>
                <w:szCs w:val="22"/>
              </w:rPr>
            </w:pPr>
            <w:r>
              <w:rPr>
                <w:rFonts w:ascii="Calibri" w:hAnsi="Calibri" w:cs="Calibri"/>
                <w:sz w:val="22"/>
                <w:szCs w:val="22"/>
              </w:rPr>
              <w:t>Systeemgericht, eventueel steekproeven</w:t>
            </w:r>
          </w:p>
        </w:tc>
      </w:tr>
      <w:tr w:rsidR="00C2241D" w:rsidRPr="001D4CF0" w14:paraId="5C7EE98A" w14:textId="77777777" w:rsidTr="28AEF117">
        <w:tc>
          <w:tcPr>
            <w:tcW w:w="2126" w:type="dxa"/>
            <w:shd w:val="clear" w:color="auto" w:fill="auto"/>
          </w:tcPr>
          <w:p w14:paraId="75E44D75" w14:textId="77777777" w:rsidR="00C2241D" w:rsidRDefault="00C2241D" w:rsidP="00D9275E">
            <w:pPr>
              <w:spacing w:line="240" w:lineRule="auto"/>
              <w:ind w:left="113" w:right="113"/>
              <w:rPr>
                <w:rFonts w:ascii="Calibri" w:hAnsi="Calibri" w:cs="Calibri"/>
                <w:sz w:val="22"/>
                <w:szCs w:val="22"/>
              </w:rPr>
            </w:pPr>
            <w:r>
              <w:rPr>
                <w:rFonts w:ascii="Calibri" w:hAnsi="Calibri" w:cs="Calibri"/>
                <w:sz w:val="22"/>
                <w:szCs w:val="22"/>
              </w:rPr>
              <w:t>Verzuimbeleid</w:t>
            </w:r>
          </w:p>
        </w:tc>
        <w:tc>
          <w:tcPr>
            <w:tcW w:w="3969" w:type="dxa"/>
            <w:shd w:val="clear" w:color="auto" w:fill="auto"/>
          </w:tcPr>
          <w:p w14:paraId="527C7904" w14:textId="5952E459" w:rsidR="00C2241D" w:rsidRDefault="00C2241D" w:rsidP="00D9275E">
            <w:pPr>
              <w:spacing w:line="240" w:lineRule="auto"/>
              <w:ind w:left="113" w:right="113"/>
              <w:rPr>
                <w:rFonts w:ascii="Calibri" w:hAnsi="Calibri" w:cs="Calibri"/>
                <w:sz w:val="22"/>
                <w:szCs w:val="22"/>
              </w:rPr>
            </w:pPr>
            <w:r>
              <w:rPr>
                <w:rFonts w:ascii="Calibri" w:hAnsi="Calibri" w:cs="Calibri"/>
                <w:sz w:val="22"/>
                <w:szCs w:val="22"/>
              </w:rPr>
              <w:t>Voorwaardencriter</w:t>
            </w:r>
            <w:r w:rsidR="00C871FD">
              <w:rPr>
                <w:rFonts w:ascii="Calibri" w:hAnsi="Calibri" w:cs="Calibri"/>
                <w:sz w:val="22"/>
                <w:szCs w:val="22"/>
              </w:rPr>
              <w:t>i</w:t>
            </w:r>
            <w:r>
              <w:rPr>
                <w:rFonts w:ascii="Calibri" w:hAnsi="Calibri" w:cs="Calibri"/>
                <w:sz w:val="22"/>
                <w:szCs w:val="22"/>
              </w:rPr>
              <w:t>um: de handelingen die voortvloeien uit het verzuimbeleid, zijn rechtmatig (bijvoorbeeld salariskorting e.d).</w:t>
            </w:r>
          </w:p>
        </w:tc>
        <w:tc>
          <w:tcPr>
            <w:tcW w:w="2552" w:type="dxa"/>
            <w:shd w:val="clear" w:color="auto" w:fill="auto"/>
          </w:tcPr>
          <w:p w14:paraId="0C3B5D82" w14:textId="77777777" w:rsidR="00C2241D" w:rsidRDefault="00C2241D" w:rsidP="00D9275E">
            <w:pPr>
              <w:spacing w:line="240" w:lineRule="auto"/>
              <w:ind w:left="113" w:right="113"/>
              <w:rPr>
                <w:rFonts w:ascii="Calibri" w:hAnsi="Calibri" w:cs="Calibri"/>
                <w:sz w:val="22"/>
                <w:szCs w:val="22"/>
              </w:rPr>
            </w:pPr>
            <w:r>
              <w:rPr>
                <w:rFonts w:ascii="Calibri" w:hAnsi="Calibri" w:cs="Calibri"/>
                <w:sz w:val="22"/>
                <w:szCs w:val="22"/>
              </w:rPr>
              <w:t>Gegevensgericht</w:t>
            </w:r>
          </w:p>
        </w:tc>
      </w:tr>
      <w:tr w:rsidR="00C2241D" w:rsidRPr="001D4CF0" w14:paraId="0566F3EA" w14:textId="77777777" w:rsidTr="28AEF117">
        <w:tc>
          <w:tcPr>
            <w:tcW w:w="2126" w:type="dxa"/>
            <w:shd w:val="clear" w:color="auto" w:fill="auto"/>
          </w:tcPr>
          <w:p w14:paraId="0BD23E82" w14:textId="77777777" w:rsidR="00C2241D" w:rsidRDefault="00C2241D" w:rsidP="00D9275E">
            <w:pPr>
              <w:spacing w:line="240" w:lineRule="auto"/>
              <w:ind w:left="113" w:right="113"/>
              <w:rPr>
                <w:rFonts w:ascii="Calibri" w:hAnsi="Calibri" w:cs="Calibri"/>
                <w:sz w:val="22"/>
                <w:szCs w:val="22"/>
              </w:rPr>
            </w:pPr>
            <w:r>
              <w:rPr>
                <w:rFonts w:ascii="Calibri" w:hAnsi="Calibri" w:cs="Calibri"/>
                <w:sz w:val="22"/>
                <w:szCs w:val="22"/>
              </w:rPr>
              <w:t>Formatie</w:t>
            </w:r>
          </w:p>
        </w:tc>
        <w:tc>
          <w:tcPr>
            <w:tcW w:w="3969" w:type="dxa"/>
            <w:shd w:val="clear" w:color="auto" w:fill="auto"/>
          </w:tcPr>
          <w:p w14:paraId="1BB4BFDF" w14:textId="77777777" w:rsidR="00C2241D" w:rsidRDefault="00C2241D" w:rsidP="00D9275E">
            <w:pPr>
              <w:spacing w:line="240" w:lineRule="auto"/>
              <w:ind w:left="113" w:right="113"/>
              <w:rPr>
                <w:rFonts w:ascii="Calibri" w:hAnsi="Calibri" w:cs="Calibri"/>
                <w:sz w:val="22"/>
                <w:szCs w:val="22"/>
              </w:rPr>
            </w:pPr>
            <w:r>
              <w:rPr>
                <w:rFonts w:ascii="Calibri" w:hAnsi="Calibri" w:cs="Calibri"/>
                <w:sz w:val="22"/>
                <w:szCs w:val="22"/>
              </w:rPr>
              <w:t>Begrotingscriterium: de formatie past binnen de vastgestelde begroting.</w:t>
            </w:r>
          </w:p>
        </w:tc>
        <w:tc>
          <w:tcPr>
            <w:tcW w:w="2552" w:type="dxa"/>
            <w:shd w:val="clear" w:color="auto" w:fill="auto"/>
          </w:tcPr>
          <w:p w14:paraId="00317BCC" w14:textId="77777777" w:rsidR="00C2241D" w:rsidRDefault="00C2241D" w:rsidP="00D9275E">
            <w:pPr>
              <w:spacing w:line="240" w:lineRule="auto"/>
              <w:ind w:left="113" w:right="113"/>
              <w:rPr>
                <w:rFonts w:ascii="Calibri" w:hAnsi="Calibri" w:cs="Calibri"/>
                <w:sz w:val="22"/>
                <w:szCs w:val="22"/>
              </w:rPr>
            </w:pPr>
            <w:r>
              <w:rPr>
                <w:rFonts w:ascii="Calibri" w:hAnsi="Calibri" w:cs="Calibri"/>
                <w:sz w:val="22"/>
                <w:szCs w:val="22"/>
              </w:rPr>
              <w:t>Systeemgericht</w:t>
            </w:r>
          </w:p>
        </w:tc>
      </w:tr>
    </w:tbl>
    <w:p w14:paraId="14EA30EB" w14:textId="56B4D0BA" w:rsidR="00407129" w:rsidRPr="001D4CF0" w:rsidRDefault="00C2241D" w:rsidP="28AEF117">
      <w:pPr>
        <w:ind w:left="0"/>
      </w:pPr>
      <w:r>
        <w:br w:type="page"/>
      </w:r>
    </w:p>
    <w:p w14:paraId="50B276CE" w14:textId="6F503369" w:rsidR="00407129" w:rsidRPr="001D4CF0" w:rsidRDefault="00107874" w:rsidP="28AEF117">
      <w:pPr>
        <w:pStyle w:val="Kop2"/>
      </w:pPr>
      <w:bookmarkStart w:id="182" w:name="_Toc158921350"/>
      <w:bookmarkStart w:id="183" w:name="_Toc159929079"/>
      <w:bookmarkStart w:id="184" w:name="_Toc161396900"/>
      <w:bookmarkStart w:id="185" w:name="_Toc1482631926"/>
      <w:bookmarkStart w:id="186" w:name="_Toc178664953"/>
      <w:bookmarkStart w:id="187" w:name="_Toc195788240"/>
      <w:r>
        <w:lastRenderedPageBreak/>
        <w:t>Inkoop</w:t>
      </w:r>
      <w:bookmarkEnd w:id="182"/>
      <w:bookmarkEnd w:id="183"/>
      <w:bookmarkEnd w:id="184"/>
      <w:bookmarkEnd w:id="185"/>
      <w:bookmarkEnd w:id="186"/>
      <w:bookmarkEnd w:id="187"/>
    </w:p>
    <w:p w14:paraId="65BC06DA" w14:textId="77777777" w:rsidR="00544909" w:rsidRPr="002E4022" w:rsidRDefault="00544909" w:rsidP="002E4022">
      <w:bookmarkStart w:id="188" w:name="_Toc47709223"/>
      <w:bookmarkStart w:id="189" w:name="_Toc72843316"/>
      <w:bookmarkStart w:id="190" w:name="_Toc72848163"/>
      <w:bookmarkStart w:id="191" w:name="_Toc117579255"/>
      <w:bookmarkStart w:id="192" w:name="_Toc117579862"/>
      <w:bookmarkStart w:id="193" w:name="_Toc118190828"/>
      <w:bookmarkStart w:id="194" w:name="_Toc158919016"/>
      <w:bookmarkStart w:id="195" w:name="_Toc158919368"/>
      <w:bookmarkStart w:id="196" w:name="_Toc158919423"/>
      <w:bookmarkStart w:id="197" w:name="_Toc158919718"/>
      <w:bookmarkStart w:id="198" w:name="_Toc158919795"/>
      <w:bookmarkStart w:id="199" w:name="_Toc158920595"/>
      <w:bookmarkStart w:id="200" w:name="_Toc158920944"/>
      <w:bookmarkStart w:id="201" w:name="_Toc158921351"/>
      <w:bookmarkStart w:id="202" w:name="_Toc47709224"/>
      <w:bookmarkStart w:id="203" w:name="_Toc72843317"/>
      <w:bookmarkStart w:id="204" w:name="_Toc72848164"/>
      <w:bookmarkStart w:id="205" w:name="_Toc117579863"/>
      <w:bookmarkStart w:id="206" w:name="_Toc118190829"/>
      <w:bookmarkStart w:id="207" w:name="_Toc158921352"/>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6268"/>
      </w:tblGrid>
      <w:tr w:rsidR="00740CFB" w:rsidRPr="001D4CF0" w14:paraId="6560CD0C" w14:textId="77777777" w:rsidTr="00650C50">
        <w:tc>
          <w:tcPr>
            <w:tcW w:w="2409" w:type="dxa"/>
            <w:shd w:val="clear" w:color="auto" w:fill="CA4C58"/>
          </w:tcPr>
          <w:p w14:paraId="4DBF0F4F" w14:textId="77777777" w:rsidR="00740CFB" w:rsidRDefault="00740CFB" w:rsidP="00650C50">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 xml:space="preserve">Verantwoordelijk </w:t>
            </w:r>
          </w:p>
        </w:tc>
        <w:tc>
          <w:tcPr>
            <w:tcW w:w="6268" w:type="dxa"/>
            <w:shd w:val="clear" w:color="auto" w:fill="auto"/>
          </w:tcPr>
          <w:p w14:paraId="35BB16A7" w14:textId="77777777" w:rsidR="00740CFB" w:rsidRDefault="00740CFB" w:rsidP="00650C50">
            <w:pPr>
              <w:spacing w:line="240" w:lineRule="auto"/>
              <w:ind w:left="113" w:right="113"/>
              <w:rPr>
                <w:rFonts w:ascii="Calibri" w:hAnsi="Calibri" w:cs="Calibri"/>
                <w:sz w:val="22"/>
                <w:szCs w:val="22"/>
              </w:rPr>
            </w:pPr>
            <w:r>
              <w:rPr>
                <w:rFonts w:ascii="Calibri" w:hAnsi="Calibri" w:cs="Calibri"/>
                <w:sz w:val="22"/>
                <w:szCs w:val="22"/>
              </w:rPr>
              <w:t>Directeur BghU</w:t>
            </w:r>
            <w:r>
              <w:rPr>
                <w:rFonts w:ascii="Calibri" w:hAnsi="Calibri" w:cs="Calibri"/>
                <w:sz w:val="22"/>
                <w:szCs w:val="22"/>
              </w:rPr>
              <w:tab/>
            </w:r>
          </w:p>
        </w:tc>
      </w:tr>
      <w:tr w:rsidR="00740CFB" w:rsidRPr="001D4CF0" w14:paraId="7B9824E4" w14:textId="77777777" w:rsidTr="00650C50">
        <w:tc>
          <w:tcPr>
            <w:tcW w:w="2409" w:type="dxa"/>
            <w:shd w:val="clear" w:color="auto" w:fill="CA4C58"/>
          </w:tcPr>
          <w:p w14:paraId="4DA73108" w14:textId="77777777" w:rsidR="00740CFB" w:rsidRDefault="00740CFB" w:rsidP="00650C50">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Doelstelling binnen proces</w:t>
            </w:r>
          </w:p>
        </w:tc>
        <w:tc>
          <w:tcPr>
            <w:tcW w:w="6268" w:type="dxa"/>
            <w:shd w:val="clear" w:color="auto" w:fill="auto"/>
          </w:tcPr>
          <w:p w14:paraId="2210DA6C" w14:textId="438780CB" w:rsidR="00740CFB" w:rsidRDefault="00740CFB" w:rsidP="00650C50">
            <w:pPr>
              <w:spacing w:line="240" w:lineRule="auto"/>
              <w:ind w:left="113" w:right="113"/>
              <w:rPr>
                <w:rFonts w:ascii="Calibri" w:hAnsi="Calibri" w:cs="Calibri"/>
                <w:sz w:val="22"/>
                <w:szCs w:val="22"/>
              </w:rPr>
            </w:pPr>
            <w:r>
              <w:rPr>
                <w:rFonts w:ascii="Calibri" w:hAnsi="Calibri" w:cs="Calibri"/>
                <w:sz w:val="22"/>
                <w:szCs w:val="22"/>
              </w:rPr>
              <w:t xml:space="preserve">Verantwoordelijk voor </w:t>
            </w:r>
            <w:r w:rsidR="00F92A69">
              <w:rPr>
                <w:rFonts w:ascii="Calibri" w:hAnsi="Calibri" w:cs="Calibri"/>
                <w:sz w:val="22"/>
                <w:szCs w:val="22"/>
              </w:rPr>
              <w:t xml:space="preserve">het </w:t>
            </w:r>
            <w:r w:rsidR="00B976C4">
              <w:rPr>
                <w:rFonts w:ascii="Calibri" w:hAnsi="Calibri" w:cs="Calibri"/>
                <w:sz w:val="22"/>
                <w:szCs w:val="22"/>
              </w:rPr>
              <w:t xml:space="preserve">doelmatig en rechtmatig </w:t>
            </w:r>
            <w:r>
              <w:rPr>
                <w:rFonts w:ascii="Calibri" w:hAnsi="Calibri" w:cs="Calibri"/>
                <w:sz w:val="22"/>
                <w:szCs w:val="22"/>
              </w:rPr>
              <w:t>inko</w:t>
            </w:r>
            <w:r w:rsidR="00B976C4">
              <w:rPr>
                <w:rFonts w:ascii="Calibri" w:hAnsi="Calibri" w:cs="Calibri"/>
                <w:sz w:val="22"/>
                <w:szCs w:val="22"/>
              </w:rPr>
              <w:t>pen</w:t>
            </w:r>
            <w:r>
              <w:rPr>
                <w:rFonts w:ascii="Calibri" w:hAnsi="Calibri" w:cs="Calibri"/>
                <w:sz w:val="22"/>
                <w:szCs w:val="22"/>
              </w:rPr>
              <w:t xml:space="preserve"> van goederen en diensten</w:t>
            </w:r>
            <w:r w:rsidR="00B976C4">
              <w:rPr>
                <w:rFonts w:ascii="Calibri" w:hAnsi="Calibri" w:cs="Calibri"/>
                <w:sz w:val="22"/>
                <w:szCs w:val="22"/>
              </w:rPr>
              <w:t>.</w:t>
            </w:r>
            <w:r>
              <w:rPr>
                <w:rFonts w:ascii="Calibri" w:hAnsi="Calibri" w:cs="Calibri"/>
                <w:sz w:val="22"/>
                <w:szCs w:val="22"/>
              </w:rPr>
              <w:t xml:space="preserve">    </w:t>
            </w:r>
          </w:p>
        </w:tc>
      </w:tr>
      <w:tr w:rsidR="00740CFB" w:rsidRPr="001D4CF0" w14:paraId="24361952" w14:textId="77777777" w:rsidTr="00650C50">
        <w:tc>
          <w:tcPr>
            <w:tcW w:w="2409" w:type="dxa"/>
            <w:shd w:val="clear" w:color="auto" w:fill="CA4C58"/>
          </w:tcPr>
          <w:p w14:paraId="7FD59DFD" w14:textId="77777777" w:rsidR="00740CFB" w:rsidRDefault="00740CFB" w:rsidP="00650C50">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Uitvoeringsprotocol (KRI)</w:t>
            </w:r>
          </w:p>
        </w:tc>
        <w:tc>
          <w:tcPr>
            <w:tcW w:w="6268" w:type="dxa"/>
            <w:shd w:val="clear" w:color="auto" w:fill="auto"/>
          </w:tcPr>
          <w:p w14:paraId="411AE16E" w14:textId="40CDEAF4" w:rsidR="00740CFB" w:rsidRDefault="00277D13" w:rsidP="00650C50">
            <w:pPr>
              <w:spacing w:line="240" w:lineRule="auto"/>
              <w:ind w:left="113" w:right="113"/>
              <w:rPr>
                <w:rFonts w:ascii="Calibri" w:hAnsi="Calibri" w:cs="Calibri"/>
                <w:sz w:val="22"/>
                <w:szCs w:val="22"/>
              </w:rPr>
            </w:pPr>
            <w:r>
              <w:rPr>
                <w:rFonts w:ascii="Calibri" w:hAnsi="Calibri" w:cs="Calibri"/>
                <w:sz w:val="22"/>
                <w:szCs w:val="22"/>
              </w:rPr>
              <w:t xml:space="preserve">Zie </w:t>
            </w:r>
            <w:r w:rsidR="00B268E9">
              <w:rPr>
                <w:rFonts w:ascii="Calibri" w:hAnsi="Calibri" w:cs="Calibri"/>
                <w:sz w:val="22"/>
                <w:szCs w:val="22"/>
              </w:rPr>
              <w:t>Inkoop</w:t>
            </w:r>
            <w:r w:rsidR="00836824">
              <w:rPr>
                <w:rFonts w:ascii="Calibri" w:hAnsi="Calibri" w:cs="Calibri"/>
                <w:sz w:val="22"/>
                <w:szCs w:val="22"/>
              </w:rPr>
              <w:t>beleid</w:t>
            </w:r>
            <w:r w:rsidR="005F0541">
              <w:rPr>
                <w:rFonts w:ascii="Calibri" w:hAnsi="Calibri" w:cs="Calibri"/>
                <w:sz w:val="22"/>
                <w:szCs w:val="22"/>
              </w:rPr>
              <w:t xml:space="preserve"> BghU</w:t>
            </w:r>
            <w:r w:rsidR="00B268E9">
              <w:rPr>
                <w:rFonts w:ascii="Calibri" w:hAnsi="Calibri" w:cs="Calibri"/>
                <w:sz w:val="22"/>
                <w:szCs w:val="22"/>
              </w:rPr>
              <w:t xml:space="preserve">. </w:t>
            </w:r>
          </w:p>
          <w:p w14:paraId="3F470FCE" w14:textId="77777777" w:rsidR="00740CFB" w:rsidRDefault="00740CFB" w:rsidP="00650C50">
            <w:pPr>
              <w:spacing w:line="240" w:lineRule="auto"/>
              <w:ind w:left="113" w:right="113"/>
              <w:rPr>
                <w:rFonts w:ascii="Calibri" w:hAnsi="Calibri" w:cs="Calibri"/>
                <w:sz w:val="22"/>
                <w:szCs w:val="22"/>
              </w:rPr>
            </w:pPr>
          </w:p>
        </w:tc>
      </w:tr>
    </w:tbl>
    <w:p w14:paraId="28527489" w14:textId="77777777" w:rsidR="00740CFB" w:rsidRPr="002E4022" w:rsidRDefault="00740CFB" w:rsidP="002E4022"/>
    <w:tbl>
      <w:tblPr>
        <w:tblpPr w:leftFromText="141" w:rightFromText="141" w:vertAnchor="text" w:horzAnchor="margin" w:tblpX="607"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402"/>
        <w:gridCol w:w="3005"/>
      </w:tblGrid>
      <w:tr w:rsidR="00650C50" w:rsidRPr="001D4CF0" w14:paraId="3A3347D5" w14:textId="77777777" w:rsidTr="28AEF117">
        <w:tc>
          <w:tcPr>
            <w:tcW w:w="2268" w:type="dxa"/>
            <w:shd w:val="clear" w:color="auto" w:fill="CA4C58"/>
          </w:tcPr>
          <w:p w14:paraId="7E4D6815" w14:textId="1C767AAB" w:rsidR="00740CFB" w:rsidRDefault="00740CFB" w:rsidP="00650C50">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1e lijns processen o.b.v. Scienta/onderliggende beleidsstukken</w:t>
            </w:r>
          </w:p>
        </w:tc>
        <w:tc>
          <w:tcPr>
            <w:tcW w:w="3402" w:type="dxa"/>
            <w:shd w:val="clear" w:color="auto" w:fill="CA4C58"/>
          </w:tcPr>
          <w:p w14:paraId="7A9EF64B" w14:textId="77777777" w:rsidR="00740CFB" w:rsidRDefault="00740CFB" w:rsidP="00650C50">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2e Lijnscontrole: dominante criteria IC</w:t>
            </w:r>
          </w:p>
        </w:tc>
        <w:tc>
          <w:tcPr>
            <w:tcW w:w="3005" w:type="dxa"/>
            <w:shd w:val="clear" w:color="auto" w:fill="CA4C58"/>
          </w:tcPr>
          <w:p w14:paraId="3F5BA770" w14:textId="77777777" w:rsidR="00740CFB" w:rsidRDefault="00740CFB" w:rsidP="00650C50">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 xml:space="preserve">3e lijnsaudit </w:t>
            </w:r>
          </w:p>
        </w:tc>
      </w:tr>
      <w:tr w:rsidR="00650C50" w:rsidRPr="001D4CF0" w14:paraId="6D07FADE" w14:textId="77777777" w:rsidTr="28AEF117">
        <w:tc>
          <w:tcPr>
            <w:tcW w:w="2268" w:type="dxa"/>
            <w:shd w:val="clear" w:color="auto" w:fill="auto"/>
          </w:tcPr>
          <w:p w14:paraId="5C578F8B" w14:textId="77777777" w:rsidR="00740CFB" w:rsidRDefault="00740CFB" w:rsidP="00650C50">
            <w:pPr>
              <w:spacing w:line="240" w:lineRule="auto"/>
              <w:ind w:left="113" w:right="113"/>
              <w:rPr>
                <w:rFonts w:ascii="Calibri" w:hAnsi="Calibri" w:cs="Calibri"/>
                <w:sz w:val="22"/>
                <w:szCs w:val="22"/>
              </w:rPr>
            </w:pPr>
            <w:r>
              <w:rPr>
                <w:rFonts w:ascii="Calibri" w:hAnsi="Calibri" w:cs="Calibri"/>
                <w:sz w:val="22"/>
                <w:szCs w:val="22"/>
              </w:rPr>
              <w:t>Inkoopbeleid</w:t>
            </w:r>
          </w:p>
        </w:tc>
        <w:tc>
          <w:tcPr>
            <w:tcW w:w="3402" w:type="dxa"/>
            <w:shd w:val="clear" w:color="auto" w:fill="auto"/>
          </w:tcPr>
          <w:p w14:paraId="75EC4EBB" w14:textId="77777777" w:rsidR="00740CFB" w:rsidRDefault="00740CFB" w:rsidP="00650C50">
            <w:pPr>
              <w:spacing w:line="240" w:lineRule="auto"/>
              <w:ind w:left="113" w:right="113"/>
              <w:rPr>
                <w:rFonts w:ascii="Calibri" w:hAnsi="Calibri" w:cs="Calibri"/>
                <w:sz w:val="22"/>
                <w:szCs w:val="22"/>
              </w:rPr>
            </w:pPr>
            <w:r>
              <w:rPr>
                <w:rFonts w:ascii="Calibri" w:hAnsi="Calibri" w:cs="Calibri"/>
                <w:sz w:val="22"/>
                <w:szCs w:val="22"/>
              </w:rPr>
              <w:t xml:space="preserve">Voorwaardencriterium: voldoen de inkopen van BghU aan de in het inkoopbeleid gestelde voorwaarden en relevante wet- en regelgeving? </w:t>
            </w:r>
          </w:p>
          <w:p w14:paraId="262AA72E" w14:textId="680526B2" w:rsidR="00492173" w:rsidRDefault="00492173" w:rsidP="00650C50">
            <w:pPr>
              <w:spacing w:line="240" w:lineRule="auto"/>
              <w:ind w:left="113" w:right="113"/>
              <w:rPr>
                <w:rFonts w:ascii="Calibri" w:hAnsi="Calibri" w:cs="Calibri"/>
                <w:sz w:val="22"/>
                <w:szCs w:val="22"/>
              </w:rPr>
            </w:pPr>
            <w:r>
              <w:rPr>
                <w:rFonts w:ascii="Calibri" w:hAnsi="Calibri" w:cs="Calibri"/>
                <w:sz w:val="22"/>
                <w:szCs w:val="22"/>
              </w:rPr>
              <w:t xml:space="preserve">Aankopen boven </w:t>
            </w:r>
            <w:r w:rsidR="00851465">
              <w:rPr>
                <w:rFonts w:ascii="Calibri" w:hAnsi="Calibri" w:cs="Calibri"/>
                <w:sz w:val="22"/>
                <w:szCs w:val="22"/>
              </w:rPr>
              <w:t>€10.000,- komen langs in het MT.</w:t>
            </w:r>
          </w:p>
        </w:tc>
        <w:tc>
          <w:tcPr>
            <w:tcW w:w="3005" w:type="dxa"/>
            <w:shd w:val="clear" w:color="auto" w:fill="auto"/>
          </w:tcPr>
          <w:p w14:paraId="4D5C67D3" w14:textId="77777777" w:rsidR="00740CFB" w:rsidRDefault="00740CFB" w:rsidP="00650C50">
            <w:pPr>
              <w:spacing w:line="240" w:lineRule="auto"/>
              <w:ind w:left="113" w:right="113"/>
              <w:rPr>
                <w:rFonts w:ascii="Calibri" w:hAnsi="Calibri" w:cs="Calibri"/>
                <w:sz w:val="22"/>
                <w:szCs w:val="22"/>
              </w:rPr>
            </w:pPr>
            <w:r>
              <w:rPr>
                <w:rFonts w:ascii="Calibri" w:hAnsi="Calibri" w:cs="Calibri"/>
                <w:sz w:val="22"/>
                <w:szCs w:val="22"/>
              </w:rPr>
              <w:t>Systeemgericht, gegevensgericht voor specifieke deelwaarnemingen</w:t>
            </w:r>
          </w:p>
        </w:tc>
      </w:tr>
      <w:tr w:rsidR="00650C50" w:rsidRPr="001D4CF0" w14:paraId="3FA00979" w14:textId="77777777" w:rsidTr="28AEF117">
        <w:tc>
          <w:tcPr>
            <w:tcW w:w="2268" w:type="dxa"/>
            <w:shd w:val="clear" w:color="auto" w:fill="auto"/>
          </w:tcPr>
          <w:p w14:paraId="66300218" w14:textId="77777777" w:rsidR="00740CFB" w:rsidRDefault="00740CFB" w:rsidP="00650C50">
            <w:pPr>
              <w:spacing w:line="240" w:lineRule="auto"/>
              <w:ind w:left="113" w:right="113"/>
              <w:rPr>
                <w:rFonts w:ascii="Calibri" w:hAnsi="Calibri" w:cs="Calibri"/>
                <w:sz w:val="22"/>
                <w:szCs w:val="22"/>
              </w:rPr>
            </w:pPr>
            <w:r>
              <w:rPr>
                <w:rFonts w:ascii="Calibri" w:hAnsi="Calibri" w:cs="Calibri"/>
                <w:sz w:val="22"/>
                <w:szCs w:val="22"/>
              </w:rPr>
              <w:t>Begroting per programmaonderdeel (materiële begroting)</w:t>
            </w:r>
          </w:p>
        </w:tc>
        <w:tc>
          <w:tcPr>
            <w:tcW w:w="3402" w:type="dxa"/>
            <w:shd w:val="clear" w:color="auto" w:fill="auto"/>
          </w:tcPr>
          <w:p w14:paraId="5ACD3ED7" w14:textId="77777777" w:rsidR="00740CFB" w:rsidRDefault="00740CFB" w:rsidP="00650C50">
            <w:pPr>
              <w:spacing w:line="240" w:lineRule="auto"/>
              <w:ind w:left="113" w:right="113"/>
              <w:rPr>
                <w:rFonts w:ascii="Calibri" w:hAnsi="Calibri" w:cs="Calibri"/>
                <w:sz w:val="22"/>
                <w:szCs w:val="22"/>
              </w:rPr>
            </w:pPr>
            <w:r>
              <w:rPr>
                <w:rFonts w:ascii="Calibri" w:hAnsi="Calibri" w:cs="Calibri"/>
                <w:sz w:val="22"/>
                <w:szCs w:val="22"/>
              </w:rPr>
              <w:t xml:space="preserve">Begrotingscriterium: past de uitgave binnen het kader van de geautoriseerde begroting? </w:t>
            </w:r>
          </w:p>
        </w:tc>
        <w:tc>
          <w:tcPr>
            <w:tcW w:w="3005" w:type="dxa"/>
            <w:shd w:val="clear" w:color="auto" w:fill="auto"/>
          </w:tcPr>
          <w:p w14:paraId="0EF09C12" w14:textId="43681248" w:rsidR="00740CFB" w:rsidRDefault="00740CFB" w:rsidP="00650C50">
            <w:pPr>
              <w:spacing w:line="240" w:lineRule="auto"/>
              <w:ind w:left="113" w:right="113"/>
              <w:rPr>
                <w:rFonts w:ascii="Calibri" w:hAnsi="Calibri" w:cs="Calibri"/>
                <w:sz w:val="22"/>
                <w:szCs w:val="22"/>
              </w:rPr>
            </w:pPr>
            <w:r>
              <w:rPr>
                <w:rFonts w:ascii="Calibri" w:hAnsi="Calibri" w:cs="Calibri"/>
                <w:sz w:val="22"/>
                <w:szCs w:val="22"/>
              </w:rPr>
              <w:t>Gegevensgericht op toepassing incidenten, syste</w:t>
            </w:r>
            <w:r w:rsidR="00374FF6">
              <w:rPr>
                <w:rFonts w:ascii="Calibri" w:hAnsi="Calibri" w:cs="Calibri"/>
                <w:sz w:val="22"/>
                <w:szCs w:val="22"/>
              </w:rPr>
              <w:t>e</w:t>
            </w:r>
            <w:r>
              <w:rPr>
                <w:rFonts w:ascii="Calibri" w:hAnsi="Calibri" w:cs="Calibri"/>
                <w:sz w:val="22"/>
                <w:szCs w:val="22"/>
              </w:rPr>
              <w:t xml:space="preserve">mgericht op werking. </w:t>
            </w:r>
          </w:p>
        </w:tc>
      </w:tr>
      <w:tr w:rsidR="00650C50" w:rsidRPr="001D4CF0" w14:paraId="282597C5" w14:textId="77777777" w:rsidTr="28AEF117">
        <w:tc>
          <w:tcPr>
            <w:tcW w:w="2268" w:type="dxa"/>
            <w:shd w:val="clear" w:color="auto" w:fill="auto"/>
          </w:tcPr>
          <w:p w14:paraId="799843DD" w14:textId="334D27BC" w:rsidR="00740CFB" w:rsidRDefault="00740CFB" w:rsidP="00650C50">
            <w:pPr>
              <w:spacing w:line="240" w:lineRule="auto"/>
              <w:ind w:left="113" w:right="113"/>
              <w:rPr>
                <w:rFonts w:ascii="Calibri" w:hAnsi="Calibri" w:cs="Calibri"/>
                <w:sz w:val="22"/>
                <w:szCs w:val="22"/>
              </w:rPr>
            </w:pPr>
            <w:r>
              <w:rPr>
                <w:rFonts w:ascii="Calibri" w:hAnsi="Calibri" w:cs="Calibri"/>
                <w:sz w:val="22"/>
                <w:szCs w:val="22"/>
              </w:rPr>
              <w:t>Budgethouder</w:t>
            </w:r>
            <w:r w:rsidR="000E6F97">
              <w:rPr>
                <w:rFonts w:ascii="Calibri" w:hAnsi="Calibri" w:cs="Calibri"/>
                <w:sz w:val="22"/>
                <w:szCs w:val="22"/>
              </w:rPr>
              <w:t>s</w:t>
            </w:r>
          </w:p>
        </w:tc>
        <w:tc>
          <w:tcPr>
            <w:tcW w:w="3402" w:type="dxa"/>
            <w:shd w:val="clear" w:color="auto" w:fill="auto"/>
          </w:tcPr>
          <w:p w14:paraId="61707E7A" w14:textId="3C323135" w:rsidR="00740CFB" w:rsidRDefault="00740CFB" w:rsidP="00650C50">
            <w:pPr>
              <w:spacing w:line="240" w:lineRule="auto"/>
              <w:ind w:left="113" w:right="113"/>
              <w:rPr>
                <w:rFonts w:ascii="Calibri" w:hAnsi="Calibri" w:cs="Calibri"/>
                <w:sz w:val="22"/>
                <w:szCs w:val="22"/>
              </w:rPr>
            </w:pPr>
            <w:r>
              <w:rPr>
                <w:rFonts w:ascii="Calibri" w:hAnsi="Calibri" w:cs="Calibri"/>
                <w:sz w:val="22"/>
                <w:szCs w:val="22"/>
              </w:rPr>
              <w:t>Voorwaardencriterium: voldoet het inkoopproces</w:t>
            </w:r>
            <w:r w:rsidR="00B4348F">
              <w:rPr>
                <w:rFonts w:ascii="Calibri" w:hAnsi="Calibri" w:cs="Calibri"/>
                <w:sz w:val="22"/>
                <w:szCs w:val="22"/>
              </w:rPr>
              <w:t xml:space="preserve"> van de budgethouder aan de criteria van het inkoopbeleid</w:t>
            </w:r>
            <w:r>
              <w:rPr>
                <w:rFonts w:ascii="Calibri" w:hAnsi="Calibri" w:cs="Calibri"/>
                <w:sz w:val="22"/>
                <w:szCs w:val="22"/>
              </w:rPr>
              <w:t xml:space="preserve">? </w:t>
            </w:r>
          </w:p>
        </w:tc>
        <w:tc>
          <w:tcPr>
            <w:tcW w:w="3005" w:type="dxa"/>
            <w:shd w:val="clear" w:color="auto" w:fill="auto"/>
          </w:tcPr>
          <w:p w14:paraId="33B0FEA4" w14:textId="1C69EB2B" w:rsidR="00740CFB" w:rsidRDefault="00740CFB" w:rsidP="00650C50">
            <w:pPr>
              <w:spacing w:line="240" w:lineRule="auto"/>
              <w:ind w:left="113" w:right="113"/>
              <w:rPr>
                <w:rFonts w:ascii="Calibri" w:hAnsi="Calibri" w:cs="Calibri"/>
                <w:sz w:val="22"/>
                <w:szCs w:val="22"/>
              </w:rPr>
            </w:pPr>
            <w:r>
              <w:rPr>
                <w:rFonts w:ascii="Calibri" w:hAnsi="Calibri" w:cs="Calibri"/>
                <w:sz w:val="22"/>
                <w:szCs w:val="22"/>
              </w:rPr>
              <w:t>Systeemgericht</w:t>
            </w:r>
            <w:r w:rsidR="000E6F97">
              <w:rPr>
                <w:rFonts w:ascii="Calibri" w:hAnsi="Calibri" w:cs="Calibri"/>
                <w:sz w:val="22"/>
                <w:szCs w:val="22"/>
              </w:rPr>
              <w:t xml:space="preserve"> en gegevensgericht.</w:t>
            </w:r>
          </w:p>
        </w:tc>
      </w:tr>
      <w:tr w:rsidR="00650C50" w:rsidRPr="001D4CF0" w14:paraId="2F5566E5" w14:textId="77777777" w:rsidTr="28AEF117">
        <w:tc>
          <w:tcPr>
            <w:tcW w:w="2268" w:type="dxa"/>
            <w:shd w:val="clear" w:color="auto" w:fill="auto"/>
          </w:tcPr>
          <w:p w14:paraId="453C3144" w14:textId="77777777" w:rsidR="00740CFB" w:rsidRDefault="00740CFB" w:rsidP="00650C50">
            <w:pPr>
              <w:spacing w:line="240" w:lineRule="auto"/>
              <w:ind w:left="113" w:right="113"/>
              <w:rPr>
                <w:rFonts w:ascii="Calibri" w:hAnsi="Calibri" w:cs="Calibri"/>
                <w:sz w:val="22"/>
                <w:szCs w:val="22"/>
              </w:rPr>
            </w:pPr>
            <w:r>
              <w:rPr>
                <w:rFonts w:ascii="Calibri" w:hAnsi="Calibri" w:cs="Calibri"/>
                <w:sz w:val="22"/>
                <w:szCs w:val="22"/>
              </w:rPr>
              <w:t>Facturatieproces</w:t>
            </w:r>
          </w:p>
        </w:tc>
        <w:tc>
          <w:tcPr>
            <w:tcW w:w="3402" w:type="dxa"/>
            <w:shd w:val="clear" w:color="auto" w:fill="auto"/>
          </w:tcPr>
          <w:p w14:paraId="313AC93B" w14:textId="18AA872C" w:rsidR="00740CFB" w:rsidRDefault="00740CFB" w:rsidP="00650C50">
            <w:pPr>
              <w:spacing w:line="240" w:lineRule="auto"/>
              <w:ind w:left="113" w:right="113"/>
              <w:rPr>
                <w:rFonts w:ascii="Calibri" w:hAnsi="Calibri" w:cs="Calibri"/>
                <w:sz w:val="22"/>
                <w:szCs w:val="22"/>
              </w:rPr>
            </w:pPr>
            <w:r>
              <w:rPr>
                <w:rFonts w:ascii="Calibri" w:hAnsi="Calibri" w:cs="Calibri"/>
                <w:sz w:val="22"/>
                <w:szCs w:val="22"/>
              </w:rPr>
              <w:t>Leveringscriterum: is vast te stellen dat de goederen of de dienst daadwerkelijk geleverd zijn?</w:t>
            </w:r>
            <w:r w:rsidR="002F5B31">
              <w:rPr>
                <w:rFonts w:ascii="Calibri" w:hAnsi="Calibri" w:cs="Calibri"/>
                <w:sz w:val="22"/>
                <w:szCs w:val="22"/>
              </w:rPr>
              <w:t xml:space="preserve"> </w:t>
            </w:r>
            <w:r w:rsidR="00AC1CB3">
              <w:rPr>
                <w:rFonts w:ascii="Calibri" w:hAnsi="Calibri" w:cs="Calibri"/>
                <w:sz w:val="22"/>
                <w:szCs w:val="22"/>
              </w:rPr>
              <w:t xml:space="preserve">Is er </w:t>
            </w:r>
            <w:r w:rsidR="00964ADF">
              <w:rPr>
                <w:rFonts w:ascii="Calibri" w:hAnsi="Calibri" w:cs="Calibri"/>
                <w:sz w:val="22"/>
                <w:szCs w:val="22"/>
              </w:rPr>
              <w:t xml:space="preserve">bij facturatie boven de </w:t>
            </w:r>
            <w:r w:rsidR="007510E0">
              <w:rPr>
                <w:rFonts w:ascii="Calibri" w:hAnsi="Calibri" w:cs="Calibri"/>
                <w:sz w:val="22"/>
                <w:szCs w:val="22"/>
              </w:rPr>
              <w:t>€500,-</w:t>
            </w:r>
            <w:r w:rsidR="00964ADF">
              <w:rPr>
                <w:rFonts w:ascii="Calibri" w:hAnsi="Calibri" w:cs="Calibri"/>
                <w:sz w:val="22"/>
                <w:szCs w:val="22"/>
              </w:rPr>
              <w:t xml:space="preserve"> </w:t>
            </w:r>
            <w:r w:rsidR="00AC1CB3">
              <w:rPr>
                <w:rFonts w:ascii="Calibri" w:hAnsi="Calibri" w:cs="Calibri"/>
                <w:sz w:val="22"/>
                <w:szCs w:val="22"/>
              </w:rPr>
              <w:t>een leveringsbon</w:t>
            </w:r>
            <w:r w:rsidR="007E3597">
              <w:rPr>
                <w:rFonts w:ascii="Calibri" w:hAnsi="Calibri" w:cs="Calibri"/>
                <w:sz w:val="22"/>
                <w:szCs w:val="22"/>
              </w:rPr>
              <w:t>/prestatieverklaring</w:t>
            </w:r>
            <w:r w:rsidR="00AC1CB3">
              <w:rPr>
                <w:rFonts w:ascii="Calibri" w:hAnsi="Calibri" w:cs="Calibri"/>
                <w:sz w:val="22"/>
                <w:szCs w:val="22"/>
              </w:rPr>
              <w:t xml:space="preserve"> aanwezig? </w:t>
            </w:r>
          </w:p>
        </w:tc>
        <w:tc>
          <w:tcPr>
            <w:tcW w:w="3005" w:type="dxa"/>
            <w:shd w:val="clear" w:color="auto" w:fill="auto"/>
          </w:tcPr>
          <w:p w14:paraId="3746B9DF" w14:textId="77777777" w:rsidR="00740CFB" w:rsidRDefault="00740CFB" w:rsidP="00650C50">
            <w:pPr>
              <w:spacing w:line="240" w:lineRule="auto"/>
              <w:ind w:left="113" w:right="113"/>
              <w:rPr>
                <w:rFonts w:ascii="Calibri" w:hAnsi="Calibri" w:cs="Calibri"/>
                <w:sz w:val="22"/>
                <w:szCs w:val="22"/>
              </w:rPr>
            </w:pPr>
            <w:r>
              <w:rPr>
                <w:rFonts w:ascii="Calibri" w:hAnsi="Calibri" w:cs="Calibri"/>
                <w:sz w:val="22"/>
                <w:szCs w:val="22"/>
              </w:rPr>
              <w:t>Systeemgericht</w:t>
            </w:r>
          </w:p>
        </w:tc>
      </w:tr>
    </w:tbl>
    <w:p w14:paraId="1C27F7D9" w14:textId="1EC6F0B5" w:rsidR="28AEF117" w:rsidRDefault="28AEF117">
      <w:r>
        <w:br w:type="page"/>
      </w:r>
    </w:p>
    <w:p w14:paraId="2622C432" w14:textId="4E436589" w:rsidR="00620E55" w:rsidRPr="001D4CF0" w:rsidRDefault="000038FE" w:rsidP="28AEF117">
      <w:pPr>
        <w:pStyle w:val="Kop2"/>
      </w:pPr>
      <w:bookmarkStart w:id="208" w:name="_Toc158921353"/>
      <w:bookmarkStart w:id="209" w:name="_Toc159929080"/>
      <w:bookmarkStart w:id="210" w:name="_Toc161396901"/>
      <w:bookmarkStart w:id="211" w:name="_Toc1722287633"/>
      <w:bookmarkStart w:id="212" w:name="_Toc178664954"/>
      <w:bookmarkStart w:id="213" w:name="_Toc195788241"/>
      <w:r>
        <w:lastRenderedPageBreak/>
        <w:t>F</w:t>
      </w:r>
      <w:r w:rsidR="002A1125">
        <w:t>inanciën</w:t>
      </w:r>
      <w:bookmarkEnd w:id="208"/>
      <w:bookmarkEnd w:id="209"/>
      <w:bookmarkEnd w:id="210"/>
      <w:bookmarkEnd w:id="211"/>
      <w:bookmarkEnd w:id="212"/>
      <w:bookmarkEnd w:id="213"/>
    </w:p>
    <w:p w14:paraId="1ECD82B7" w14:textId="4D267903" w:rsidR="00C365BE" w:rsidRDefault="00C365BE" w:rsidP="00F030DC">
      <w:pPr>
        <w:rPr>
          <w:rFonts w:ascii="Calibri" w:hAnsi="Calibri" w:cs="Calibri"/>
          <w:sz w:val="22"/>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6268"/>
      </w:tblGrid>
      <w:tr w:rsidR="005E2EAC" w:rsidRPr="001D4CF0" w14:paraId="717FB223" w14:textId="77777777" w:rsidTr="35FAF7E8">
        <w:tc>
          <w:tcPr>
            <w:tcW w:w="2409" w:type="dxa"/>
            <w:shd w:val="clear" w:color="auto" w:fill="CA4C58"/>
          </w:tcPr>
          <w:p w14:paraId="497C306B" w14:textId="77777777" w:rsidR="005E2EAC" w:rsidRDefault="005E2EAC" w:rsidP="00E81840">
            <w:pPr>
              <w:spacing w:line="240" w:lineRule="auto"/>
              <w:ind w:left="113" w:right="113"/>
              <w:rPr>
                <w:rFonts w:ascii="Calibri" w:hAnsi="Calibri" w:cs="Calibri"/>
                <w:b/>
                <w:bCs/>
                <w:color w:val="FFFFFF"/>
                <w:sz w:val="22"/>
                <w:szCs w:val="22"/>
              </w:rPr>
            </w:pPr>
            <w:bookmarkStart w:id="214" w:name="_Toc72843320"/>
            <w:bookmarkEnd w:id="158"/>
            <w:bookmarkEnd w:id="159"/>
            <w:r>
              <w:rPr>
                <w:rFonts w:ascii="Calibri" w:hAnsi="Calibri" w:cs="Calibri"/>
                <w:b/>
                <w:bCs/>
                <w:color w:val="FFFFFF"/>
                <w:sz w:val="22"/>
                <w:szCs w:val="22"/>
              </w:rPr>
              <w:t xml:space="preserve">Verantwoordelijk </w:t>
            </w:r>
          </w:p>
        </w:tc>
        <w:tc>
          <w:tcPr>
            <w:tcW w:w="6268" w:type="dxa"/>
            <w:shd w:val="clear" w:color="auto" w:fill="auto"/>
          </w:tcPr>
          <w:p w14:paraId="3C5A5BC7" w14:textId="68B2AAAB" w:rsidR="005E2EAC" w:rsidRDefault="00E471E8" w:rsidP="00E81840">
            <w:pPr>
              <w:spacing w:line="240" w:lineRule="auto"/>
              <w:ind w:left="113" w:right="113"/>
              <w:rPr>
                <w:rFonts w:ascii="Calibri" w:hAnsi="Calibri" w:cs="Calibri"/>
                <w:sz w:val="22"/>
                <w:szCs w:val="22"/>
              </w:rPr>
            </w:pPr>
            <w:r>
              <w:rPr>
                <w:rFonts w:ascii="Calibri" w:hAnsi="Calibri" w:cs="Calibri"/>
                <w:sz w:val="22"/>
                <w:szCs w:val="22"/>
              </w:rPr>
              <w:t xml:space="preserve">Manager </w:t>
            </w:r>
            <w:r w:rsidR="009578E7">
              <w:rPr>
                <w:rFonts w:ascii="Calibri" w:hAnsi="Calibri" w:cs="Calibri"/>
                <w:sz w:val="22"/>
                <w:szCs w:val="22"/>
              </w:rPr>
              <w:t>B</w:t>
            </w:r>
            <w:r>
              <w:rPr>
                <w:rFonts w:ascii="Calibri" w:hAnsi="Calibri" w:cs="Calibri"/>
                <w:sz w:val="22"/>
                <w:szCs w:val="22"/>
              </w:rPr>
              <w:t>edrijfsvoering</w:t>
            </w:r>
          </w:p>
        </w:tc>
      </w:tr>
      <w:tr w:rsidR="005E2EAC" w:rsidRPr="001D4CF0" w14:paraId="63834482" w14:textId="77777777" w:rsidTr="35FAF7E8">
        <w:tc>
          <w:tcPr>
            <w:tcW w:w="2409" w:type="dxa"/>
            <w:shd w:val="clear" w:color="auto" w:fill="CA4C58"/>
          </w:tcPr>
          <w:p w14:paraId="4AE1E88B" w14:textId="77777777" w:rsidR="005E2EAC" w:rsidRDefault="005E2EAC" w:rsidP="00E81840">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Doelstelling binnen proces</w:t>
            </w:r>
          </w:p>
        </w:tc>
        <w:tc>
          <w:tcPr>
            <w:tcW w:w="6268" w:type="dxa"/>
            <w:shd w:val="clear" w:color="auto" w:fill="auto"/>
          </w:tcPr>
          <w:p w14:paraId="57A2F1D7" w14:textId="77777777" w:rsidR="005E2EAC" w:rsidRDefault="005E2EAC" w:rsidP="00E81840">
            <w:pPr>
              <w:spacing w:line="240" w:lineRule="auto"/>
              <w:ind w:left="113" w:right="113"/>
              <w:rPr>
                <w:rFonts w:ascii="Calibri" w:eastAsia="Calibri" w:hAnsi="Calibri" w:cs="Calibri"/>
                <w:sz w:val="22"/>
                <w:szCs w:val="22"/>
              </w:rPr>
            </w:pPr>
            <w:r>
              <w:rPr>
                <w:rFonts w:ascii="Calibri" w:eastAsia="Calibri" w:hAnsi="Calibri" w:cs="Calibri"/>
                <w:sz w:val="22"/>
                <w:szCs w:val="22"/>
              </w:rPr>
              <w:t>Verantwoordelijk voor het tot stand komen van de financiële</w:t>
            </w:r>
          </w:p>
          <w:p w14:paraId="35898AC5" w14:textId="1D991045" w:rsidR="005E2EAC" w:rsidRDefault="005E2EAC" w:rsidP="00E81840">
            <w:pPr>
              <w:spacing w:line="240" w:lineRule="auto"/>
              <w:ind w:left="113" w:right="113"/>
              <w:rPr>
                <w:rFonts w:ascii="Calibri" w:eastAsia="Calibri" w:hAnsi="Calibri" w:cs="Calibri"/>
                <w:sz w:val="22"/>
                <w:szCs w:val="22"/>
              </w:rPr>
            </w:pPr>
            <w:r w:rsidRPr="35FAF7E8">
              <w:rPr>
                <w:rFonts w:ascii="Calibri" w:eastAsia="Calibri" w:hAnsi="Calibri" w:cs="Calibri"/>
                <w:sz w:val="22"/>
                <w:szCs w:val="22"/>
              </w:rPr>
              <w:t>mutaties van BghU op een rechtmatige en getrouwe manier en het</w:t>
            </w:r>
            <w:r w:rsidR="00E81840" w:rsidRPr="35FAF7E8">
              <w:rPr>
                <w:rFonts w:ascii="Calibri" w:eastAsia="Calibri" w:hAnsi="Calibri" w:cs="Calibri"/>
                <w:sz w:val="22"/>
                <w:szCs w:val="22"/>
              </w:rPr>
              <w:t xml:space="preserve"> </w:t>
            </w:r>
            <w:r w:rsidR="00626F7C" w:rsidRPr="35FAF7E8">
              <w:rPr>
                <w:rFonts w:ascii="Calibri" w:eastAsia="Calibri" w:hAnsi="Calibri" w:cs="Calibri"/>
                <w:sz w:val="22"/>
                <w:szCs w:val="22"/>
              </w:rPr>
              <w:t>tot stand komen</w:t>
            </w:r>
            <w:r w:rsidRPr="35FAF7E8">
              <w:rPr>
                <w:rFonts w:ascii="Calibri" w:eastAsia="Calibri" w:hAnsi="Calibri" w:cs="Calibri"/>
                <w:sz w:val="22"/>
                <w:szCs w:val="22"/>
              </w:rPr>
              <w:t xml:space="preserve"> van een prognose voor op te leggen heffingen,</w:t>
            </w:r>
            <w:r w:rsidR="00E81840" w:rsidRPr="35FAF7E8">
              <w:rPr>
                <w:rFonts w:ascii="Calibri" w:eastAsia="Calibri" w:hAnsi="Calibri" w:cs="Calibri"/>
                <w:sz w:val="22"/>
                <w:szCs w:val="22"/>
              </w:rPr>
              <w:t xml:space="preserve"> </w:t>
            </w:r>
            <w:r w:rsidRPr="35FAF7E8">
              <w:rPr>
                <w:rFonts w:ascii="Calibri" w:eastAsia="Calibri" w:hAnsi="Calibri" w:cs="Calibri"/>
                <w:sz w:val="22"/>
                <w:szCs w:val="22"/>
              </w:rPr>
              <w:t>bezwaren, beroepen, kwijtscheldingsaanvragen en oninbaar</w:t>
            </w:r>
            <w:r w:rsidR="00E81840" w:rsidRPr="35FAF7E8">
              <w:rPr>
                <w:rFonts w:ascii="Calibri" w:eastAsia="Calibri" w:hAnsi="Calibri" w:cs="Calibri"/>
                <w:sz w:val="22"/>
                <w:szCs w:val="22"/>
              </w:rPr>
              <w:t xml:space="preserve"> </w:t>
            </w:r>
            <w:r w:rsidRPr="35FAF7E8">
              <w:rPr>
                <w:rFonts w:ascii="Calibri" w:eastAsia="Calibri" w:hAnsi="Calibri" w:cs="Calibri"/>
                <w:sz w:val="22"/>
                <w:szCs w:val="22"/>
              </w:rPr>
              <w:t>verklaringen.</w:t>
            </w:r>
          </w:p>
          <w:p w14:paraId="38F63E5B" w14:textId="77777777" w:rsidR="003554A6" w:rsidRDefault="003554A6" w:rsidP="00E81840">
            <w:pPr>
              <w:spacing w:line="240" w:lineRule="auto"/>
              <w:ind w:left="113" w:right="113"/>
              <w:rPr>
                <w:rFonts w:ascii="Calibri" w:hAnsi="Calibri" w:cs="Calibri"/>
                <w:sz w:val="22"/>
                <w:szCs w:val="22"/>
              </w:rPr>
            </w:pPr>
          </w:p>
          <w:p w14:paraId="789D7C3B" w14:textId="0CF3ECEC" w:rsidR="005E2EAC" w:rsidRDefault="005E2EAC" w:rsidP="00E81840">
            <w:pPr>
              <w:spacing w:line="240" w:lineRule="auto"/>
              <w:ind w:left="113" w:right="113"/>
              <w:rPr>
                <w:rFonts w:ascii="Calibri" w:hAnsi="Calibri" w:cs="Calibri"/>
                <w:sz w:val="22"/>
                <w:szCs w:val="22"/>
              </w:rPr>
            </w:pPr>
            <w:r w:rsidRPr="35FAF7E8">
              <w:rPr>
                <w:rFonts w:ascii="Calibri" w:hAnsi="Calibri" w:cs="Calibri"/>
                <w:sz w:val="22"/>
                <w:szCs w:val="22"/>
              </w:rPr>
              <w:t xml:space="preserve">Het verwerkingsproces van alle financiële zaken BghU is </w:t>
            </w:r>
            <w:r w:rsidR="00E81840" w:rsidRPr="35FAF7E8">
              <w:rPr>
                <w:rFonts w:ascii="Calibri" w:hAnsi="Calibri" w:cs="Calibri"/>
                <w:sz w:val="22"/>
                <w:szCs w:val="22"/>
              </w:rPr>
              <w:t>u</w:t>
            </w:r>
            <w:r w:rsidRPr="35FAF7E8">
              <w:rPr>
                <w:rFonts w:ascii="Calibri" w:hAnsi="Calibri" w:cs="Calibri"/>
                <w:sz w:val="22"/>
                <w:szCs w:val="22"/>
              </w:rPr>
              <w:t xml:space="preserve">itbesteed aan de afdeling Financiën, Inkoop en Juridische Zaken (FIJ) van de gemeente Utrecht. Dit heeft tot gevolg dat alle interne control op het gebied van verwerken van gegevens op het gebied van volledigheid, juistheid en tijdigheid belegd is bij FIJ Utrecht. </w:t>
            </w:r>
          </w:p>
          <w:p w14:paraId="26D7BFCF" w14:textId="77777777" w:rsidR="003554A6" w:rsidRDefault="003554A6" w:rsidP="00E81840">
            <w:pPr>
              <w:spacing w:line="240" w:lineRule="auto"/>
              <w:ind w:left="113" w:right="113"/>
              <w:rPr>
                <w:rFonts w:ascii="Calibri" w:hAnsi="Calibri" w:cs="Calibri"/>
                <w:sz w:val="22"/>
                <w:szCs w:val="22"/>
              </w:rPr>
            </w:pPr>
          </w:p>
          <w:p w14:paraId="2DA66527" w14:textId="59C2F256" w:rsidR="005E2EAC" w:rsidRDefault="005E2EAC" w:rsidP="00E81840">
            <w:pPr>
              <w:spacing w:line="240" w:lineRule="auto"/>
              <w:ind w:left="113" w:right="113"/>
              <w:rPr>
                <w:rFonts w:ascii="Calibri" w:hAnsi="Calibri" w:cs="Calibri"/>
                <w:sz w:val="22"/>
                <w:szCs w:val="22"/>
              </w:rPr>
            </w:pPr>
            <w:r>
              <w:rPr>
                <w:rFonts w:ascii="Calibri" w:hAnsi="Calibri" w:cs="Calibri"/>
                <w:sz w:val="22"/>
                <w:szCs w:val="22"/>
              </w:rPr>
              <w:t>Alle processen die voorafgaan aan de verwerking en het resultante zijn van de verwerking behoren tot het IC-kader van de BghU. Deze processen moeten volledig, juist en tijdig worden uitgevoerd.</w:t>
            </w:r>
          </w:p>
        </w:tc>
      </w:tr>
      <w:tr w:rsidR="005E2EAC" w:rsidRPr="001D4CF0" w14:paraId="4D36610A" w14:textId="77777777" w:rsidTr="35FAF7E8">
        <w:tc>
          <w:tcPr>
            <w:tcW w:w="2409" w:type="dxa"/>
            <w:shd w:val="clear" w:color="auto" w:fill="CA4C58"/>
          </w:tcPr>
          <w:p w14:paraId="2D7BB6F0" w14:textId="77777777" w:rsidR="005E2EAC" w:rsidRDefault="005E2EAC" w:rsidP="00E81840">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Uitvoeringsprotocol (KRI)</w:t>
            </w:r>
          </w:p>
        </w:tc>
        <w:tc>
          <w:tcPr>
            <w:tcW w:w="6268" w:type="dxa"/>
            <w:shd w:val="clear" w:color="auto" w:fill="auto"/>
          </w:tcPr>
          <w:p w14:paraId="7E25D493" w14:textId="546DE6CC" w:rsidR="005E2EAC" w:rsidRDefault="005E2EAC" w:rsidP="00E644C4">
            <w:pPr>
              <w:spacing w:line="240" w:lineRule="auto"/>
              <w:ind w:left="0" w:right="113"/>
              <w:rPr>
                <w:rFonts w:ascii="Calibri" w:hAnsi="Calibri" w:cs="Calibri"/>
                <w:sz w:val="22"/>
                <w:szCs w:val="22"/>
              </w:rPr>
            </w:pPr>
            <w:r w:rsidRPr="35FAF7E8">
              <w:rPr>
                <w:rFonts w:ascii="Calibri" w:hAnsi="Calibri" w:cs="Calibri"/>
                <w:sz w:val="22"/>
                <w:szCs w:val="22"/>
              </w:rPr>
              <w:t>Diverse doelen gerelateerd aan hoofd</w:t>
            </w:r>
            <w:r w:rsidR="00360485" w:rsidRPr="35FAF7E8">
              <w:rPr>
                <w:rFonts w:ascii="Calibri" w:hAnsi="Calibri" w:cs="Calibri"/>
                <w:sz w:val="22"/>
                <w:szCs w:val="22"/>
              </w:rPr>
              <w:t>d</w:t>
            </w:r>
            <w:r w:rsidRPr="35FAF7E8">
              <w:rPr>
                <w:rFonts w:ascii="Calibri" w:hAnsi="Calibri" w:cs="Calibri"/>
                <w:sz w:val="22"/>
                <w:szCs w:val="22"/>
              </w:rPr>
              <w:t>oelstelling.</w:t>
            </w:r>
          </w:p>
          <w:p w14:paraId="0C58FEDF" w14:textId="77777777" w:rsidR="005E2EAC" w:rsidRDefault="005E2EAC" w:rsidP="00E81840">
            <w:pPr>
              <w:spacing w:line="240" w:lineRule="auto"/>
              <w:ind w:left="113" w:right="113"/>
              <w:rPr>
                <w:rFonts w:ascii="Calibri" w:hAnsi="Calibri" w:cs="Calibri"/>
                <w:sz w:val="22"/>
                <w:szCs w:val="22"/>
              </w:rPr>
            </w:pPr>
          </w:p>
        </w:tc>
      </w:tr>
    </w:tbl>
    <w:p w14:paraId="41FCC1F1" w14:textId="77777777" w:rsidR="005E2EAC" w:rsidRDefault="005E2EAC" w:rsidP="00F030DC">
      <w:pPr>
        <w:rPr>
          <w:rFonts w:ascii="Calibri" w:hAnsi="Calibri" w:cs="Calibri"/>
          <w:sz w:val="22"/>
          <w:szCs w:val="22"/>
        </w:rPr>
      </w:pPr>
    </w:p>
    <w:tbl>
      <w:tblPr>
        <w:tblpPr w:leftFromText="141" w:rightFromText="141" w:vertAnchor="text" w:horzAnchor="margin" w:tblpX="500" w:tblpY="153"/>
        <w:tblW w:w="9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8"/>
        <w:gridCol w:w="3846"/>
        <w:gridCol w:w="2693"/>
      </w:tblGrid>
      <w:tr w:rsidR="005E2EAC" w:rsidRPr="001D4CF0" w14:paraId="6163F0C6" w14:textId="77777777" w:rsidTr="28AEF117">
        <w:tc>
          <w:tcPr>
            <w:tcW w:w="2658" w:type="dxa"/>
            <w:shd w:val="clear" w:color="auto" w:fill="CA4C58"/>
          </w:tcPr>
          <w:p w14:paraId="3A35A708" w14:textId="77777777" w:rsidR="005E2EAC" w:rsidRDefault="005E2EAC" w:rsidP="007F755B">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1e lijns processen o.b.v. Scienta/ onderliggende beleidsstukken</w:t>
            </w:r>
          </w:p>
        </w:tc>
        <w:tc>
          <w:tcPr>
            <w:tcW w:w="3846" w:type="dxa"/>
            <w:shd w:val="clear" w:color="auto" w:fill="CA4C58"/>
          </w:tcPr>
          <w:p w14:paraId="3755B50C" w14:textId="77777777" w:rsidR="005E2EAC" w:rsidRDefault="005E2EAC" w:rsidP="007F755B">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2e Lijnscontrole: dominante criteria IC</w:t>
            </w:r>
          </w:p>
        </w:tc>
        <w:tc>
          <w:tcPr>
            <w:tcW w:w="2693" w:type="dxa"/>
            <w:shd w:val="clear" w:color="auto" w:fill="CA4C58"/>
          </w:tcPr>
          <w:p w14:paraId="6E0F70B6" w14:textId="77777777" w:rsidR="005E2EAC" w:rsidRDefault="005E2EAC" w:rsidP="007F755B">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 xml:space="preserve">3e lijnsaudit </w:t>
            </w:r>
          </w:p>
        </w:tc>
      </w:tr>
      <w:tr w:rsidR="005E2EAC" w:rsidRPr="001D4CF0" w14:paraId="1719748B" w14:textId="77777777" w:rsidTr="28AEF117">
        <w:tc>
          <w:tcPr>
            <w:tcW w:w="2658" w:type="dxa"/>
            <w:shd w:val="clear" w:color="auto" w:fill="auto"/>
          </w:tcPr>
          <w:p w14:paraId="5218C31B" w14:textId="77777777" w:rsidR="005E2EAC" w:rsidRDefault="005E2EAC" w:rsidP="007F755B">
            <w:pPr>
              <w:spacing w:line="240" w:lineRule="auto"/>
              <w:ind w:left="113" w:right="113"/>
              <w:rPr>
                <w:rFonts w:ascii="Calibri" w:hAnsi="Calibri" w:cs="Calibri"/>
                <w:sz w:val="22"/>
                <w:szCs w:val="22"/>
              </w:rPr>
            </w:pPr>
            <w:r>
              <w:rPr>
                <w:rFonts w:ascii="Calibri" w:hAnsi="Calibri" w:cs="Calibri"/>
                <w:sz w:val="22"/>
                <w:szCs w:val="22"/>
              </w:rPr>
              <w:t>Financiële verordening</w:t>
            </w:r>
          </w:p>
        </w:tc>
        <w:tc>
          <w:tcPr>
            <w:tcW w:w="3846" w:type="dxa"/>
            <w:shd w:val="clear" w:color="auto" w:fill="auto"/>
          </w:tcPr>
          <w:p w14:paraId="1B01C139" w14:textId="77777777" w:rsidR="005E2EAC" w:rsidRDefault="005E2EAC" w:rsidP="007F755B">
            <w:pPr>
              <w:spacing w:line="240" w:lineRule="auto"/>
              <w:ind w:left="113" w:right="113"/>
              <w:rPr>
                <w:rFonts w:ascii="Calibri" w:hAnsi="Calibri" w:cs="Calibri"/>
                <w:sz w:val="22"/>
                <w:szCs w:val="22"/>
              </w:rPr>
            </w:pPr>
            <w:r>
              <w:rPr>
                <w:rFonts w:ascii="Calibri" w:hAnsi="Calibri" w:cs="Calibri"/>
                <w:sz w:val="22"/>
                <w:szCs w:val="22"/>
              </w:rPr>
              <w:t xml:space="preserve">Voorwaardencriterium: voldoen de financiële transacties van BghU aan de in de financiële verordening gestelde voorwaarden? </w:t>
            </w:r>
          </w:p>
        </w:tc>
        <w:tc>
          <w:tcPr>
            <w:tcW w:w="2693" w:type="dxa"/>
            <w:shd w:val="clear" w:color="auto" w:fill="auto"/>
          </w:tcPr>
          <w:p w14:paraId="2D5E5617" w14:textId="77777777" w:rsidR="005E2EAC" w:rsidRDefault="005E2EAC" w:rsidP="007F755B">
            <w:pPr>
              <w:spacing w:line="240" w:lineRule="auto"/>
              <w:ind w:left="113" w:right="113"/>
              <w:rPr>
                <w:rFonts w:ascii="Calibri" w:hAnsi="Calibri" w:cs="Calibri"/>
                <w:sz w:val="22"/>
                <w:szCs w:val="22"/>
              </w:rPr>
            </w:pPr>
            <w:r>
              <w:rPr>
                <w:rFonts w:ascii="Calibri" w:hAnsi="Calibri" w:cs="Calibri"/>
                <w:sz w:val="22"/>
                <w:szCs w:val="22"/>
              </w:rPr>
              <w:t>Systeemgericht, gegevensgericht voor specifieke deelwaarnemingen</w:t>
            </w:r>
          </w:p>
        </w:tc>
      </w:tr>
      <w:tr w:rsidR="005E2EAC" w:rsidRPr="001D4CF0" w14:paraId="56751DF4" w14:textId="77777777" w:rsidTr="28AEF117">
        <w:tc>
          <w:tcPr>
            <w:tcW w:w="2658" w:type="dxa"/>
            <w:shd w:val="clear" w:color="auto" w:fill="auto"/>
          </w:tcPr>
          <w:p w14:paraId="4698B736" w14:textId="77777777" w:rsidR="005E2EAC" w:rsidRDefault="005E2EAC" w:rsidP="007F755B">
            <w:pPr>
              <w:spacing w:line="240" w:lineRule="auto"/>
              <w:ind w:left="113" w:right="113"/>
              <w:rPr>
                <w:rFonts w:ascii="Calibri" w:hAnsi="Calibri" w:cs="Calibri"/>
                <w:sz w:val="22"/>
                <w:szCs w:val="22"/>
              </w:rPr>
            </w:pPr>
            <w:r w:rsidRPr="35FAF7E8">
              <w:rPr>
                <w:rFonts w:ascii="Calibri" w:hAnsi="Calibri" w:cs="Calibri"/>
                <w:sz w:val="22"/>
                <w:szCs w:val="22"/>
              </w:rPr>
              <w:t>Budgethoudersregeling</w:t>
            </w:r>
          </w:p>
        </w:tc>
        <w:tc>
          <w:tcPr>
            <w:tcW w:w="3846" w:type="dxa"/>
            <w:shd w:val="clear" w:color="auto" w:fill="auto"/>
          </w:tcPr>
          <w:p w14:paraId="6BB96DBA" w14:textId="77777777" w:rsidR="005E2EAC" w:rsidRDefault="005E2EAC" w:rsidP="007F755B">
            <w:pPr>
              <w:spacing w:line="240" w:lineRule="auto"/>
              <w:ind w:left="113" w:right="113"/>
              <w:rPr>
                <w:rFonts w:ascii="Calibri" w:hAnsi="Calibri" w:cs="Calibri"/>
                <w:sz w:val="22"/>
                <w:szCs w:val="22"/>
              </w:rPr>
            </w:pPr>
            <w:r>
              <w:rPr>
                <w:rFonts w:ascii="Calibri" w:hAnsi="Calibri" w:cs="Calibri"/>
                <w:sz w:val="22"/>
                <w:szCs w:val="22"/>
              </w:rPr>
              <w:t xml:space="preserve">Voorwaardencriterium: voldoen de inkopen zoals geregistreerd in SAP aan de daaraan gestelde voorwaarden? </w:t>
            </w:r>
          </w:p>
        </w:tc>
        <w:tc>
          <w:tcPr>
            <w:tcW w:w="2693" w:type="dxa"/>
            <w:shd w:val="clear" w:color="auto" w:fill="auto"/>
          </w:tcPr>
          <w:p w14:paraId="43B373FA" w14:textId="77777777" w:rsidR="005E2EAC" w:rsidRDefault="005E2EAC" w:rsidP="007F755B">
            <w:pPr>
              <w:spacing w:line="240" w:lineRule="auto"/>
              <w:ind w:left="113" w:right="113"/>
              <w:rPr>
                <w:rFonts w:ascii="Calibri" w:hAnsi="Calibri" w:cs="Calibri"/>
                <w:sz w:val="22"/>
                <w:szCs w:val="22"/>
              </w:rPr>
            </w:pPr>
            <w:r>
              <w:rPr>
                <w:rFonts w:ascii="Calibri" w:hAnsi="Calibri" w:cs="Calibri"/>
                <w:sz w:val="22"/>
                <w:szCs w:val="22"/>
              </w:rPr>
              <w:t>Systeemgericht</w:t>
            </w:r>
          </w:p>
        </w:tc>
      </w:tr>
      <w:tr w:rsidR="005E2EAC" w:rsidRPr="001D4CF0" w14:paraId="20D849AB" w14:textId="77777777" w:rsidTr="28AEF117">
        <w:tc>
          <w:tcPr>
            <w:tcW w:w="2658" w:type="dxa"/>
            <w:shd w:val="clear" w:color="auto" w:fill="auto"/>
          </w:tcPr>
          <w:p w14:paraId="660AF533" w14:textId="77777777" w:rsidR="005E2EAC" w:rsidRDefault="005E2EAC" w:rsidP="007F755B">
            <w:pPr>
              <w:spacing w:line="240" w:lineRule="auto"/>
              <w:ind w:left="113" w:right="113"/>
              <w:rPr>
                <w:rFonts w:ascii="Calibri" w:hAnsi="Calibri" w:cs="Calibri"/>
                <w:sz w:val="22"/>
                <w:szCs w:val="22"/>
              </w:rPr>
            </w:pPr>
            <w:r>
              <w:rPr>
                <w:rFonts w:ascii="Calibri" w:hAnsi="Calibri" w:cs="Calibri"/>
                <w:sz w:val="22"/>
                <w:szCs w:val="22"/>
              </w:rPr>
              <w:t>Facturatieproces</w:t>
            </w:r>
          </w:p>
        </w:tc>
        <w:tc>
          <w:tcPr>
            <w:tcW w:w="3846" w:type="dxa"/>
            <w:shd w:val="clear" w:color="auto" w:fill="auto"/>
          </w:tcPr>
          <w:p w14:paraId="70995D69" w14:textId="77777777" w:rsidR="005E2EAC" w:rsidRDefault="005E2EAC" w:rsidP="007F755B">
            <w:pPr>
              <w:spacing w:line="240" w:lineRule="auto"/>
              <w:ind w:left="113" w:right="113"/>
              <w:rPr>
                <w:rFonts w:ascii="Calibri" w:hAnsi="Calibri" w:cs="Calibri"/>
                <w:sz w:val="22"/>
                <w:szCs w:val="22"/>
              </w:rPr>
            </w:pPr>
            <w:r>
              <w:rPr>
                <w:rFonts w:ascii="Calibri" w:hAnsi="Calibri" w:cs="Calibri"/>
                <w:sz w:val="22"/>
                <w:szCs w:val="22"/>
              </w:rPr>
              <w:t>Leveringscriterum: is vast te stellen dat de goederen of de dienst daadwerkelijk geleverd zijn?</w:t>
            </w:r>
          </w:p>
          <w:p w14:paraId="4D6DA461" w14:textId="092DC310" w:rsidR="00A941F4" w:rsidRDefault="00A941F4" w:rsidP="007F755B">
            <w:pPr>
              <w:spacing w:line="240" w:lineRule="auto"/>
              <w:ind w:left="113" w:right="113"/>
              <w:rPr>
                <w:rFonts w:ascii="Calibri" w:hAnsi="Calibri" w:cs="Calibri"/>
                <w:sz w:val="22"/>
                <w:szCs w:val="22"/>
              </w:rPr>
            </w:pPr>
            <w:r>
              <w:rPr>
                <w:rFonts w:ascii="Calibri" w:hAnsi="Calibri" w:cs="Calibri"/>
                <w:sz w:val="22"/>
                <w:szCs w:val="22"/>
              </w:rPr>
              <w:t>Voorwaardencriterium: voldoen de facturaties aan de wettelijke criteria en zijn ze rekenkundig juist?</w:t>
            </w:r>
          </w:p>
        </w:tc>
        <w:tc>
          <w:tcPr>
            <w:tcW w:w="2693" w:type="dxa"/>
            <w:shd w:val="clear" w:color="auto" w:fill="auto"/>
          </w:tcPr>
          <w:p w14:paraId="02480AF0" w14:textId="50D43612" w:rsidR="005E2EAC" w:rsidRDefault="005E2EAC" w:rsidP="007F755B">
            <w:pPr>
              <w:spacing w:line="240" w:lineRule="auto"/>
              <w:ind w:left="113" w:right="113"/>
              <w:rPr>
                <w:rFonts w:ascii="Calibri" w:hAnsi="Calibri" w:cs="Calibri"/>
                <w:sz w:val="22"/>
                <w:szCs w:val="22"/>
              </w:rPr>
            </w:pPr>
            <w:r>
              <w:rPr>
                <w:rFonts w:ascii="Calibri" w:hAnsi="Calibri" w:cs="Calibri"/>
                <w:sz w:val="22"/>
                <w:szCs w:val="22"/>
              </w:rPr>
              <w:t>Systeemgericht</w:t>
            </w:r>
            <w:r w:rsidR="00707072">
              <w:rPr>
                <w:rFonts w:ascii="Calibri" w:hAnsi="Calibri" w:cs="Calibri"/>
                <w:sz w:val="22"/>
                <w:szCs w:val="22"/>
              </w:rPr>
              <w:t xml:space="preserve"> en gegevensgericht</w:t>
            </w:r>
          </w:p>
        </w:tc>
      </w:tr>
      <w:tr w:rsidR="005E2EAC" w:rsidRPr="001D4CF0" w14:paraId="0752A12A" w14:textId="77777777" w:rsidTr="28AEF117">
        <w:tc>
          <w:tcPr>
            <w:tcW w:w="2658" w:type="dxa"/>
            <w:shd w:val="clear" w:color="auto" w:fill="auto"/>
          </w:tcPr>
          <w:p w14:paraId="248EEC9B" w14:textId="0C23C4F7" w:rsidR="005E2EAC" w:rsidRDefault="005E2EAC" w:rsidP="007F755B">
            <w:pPr>
              <w:spacing w:line="240" w:lineRule="auto"/>
              <w:ind w:left="113" w:right="113"/>
              <w:rPr>
                <w:rFonts w:ascii="Calibri" w:hAnsi="Calibri" w:cs="Calibri"/>
                <w:sz w:val="22"/>
                <w:szCs w:val="22"/>
              </w:rPr>
            </w:pPr>
            <w:r>
              <w:rPr>
                <w:rFonts w:ascii="Calibri" w:hAnsi="Calibri" w:cs="Calibri"/>
                <w:sz w:val="22"/>
                <w:szCs w:val="22"/>
              </w:rPr>
              <w:t>Controleverordening</w:t>
            </w:r>
          </w:p>
        </w:tc>
        <w:tc>
          <w:tcPr>
            <w:tcW w:w="3846" w:type="dxa"/>
            <w:shd w:val="clear" w:color="auto" w:fill="auto"/>
          </w:tcPr>
          <w:p w14:paraId="1A17CBBB" w14:textId="77777777" w:rsidR="005E2EAC" w:rsidRDefault="005E2EAC" w:rsidP="007F755B">
            <w:pPr>
              <w:spacing w:line="240" w:lineRule="auto"/>
              <w:ind w:left="113" w:right="113"/>
              <w:rPr>
                <w:rFonts w:ascii="Calibri" w:hAnsi="Calibri" w:cs="Calibri"/>
                <w:sz w:val="22"/>
                <w:szCs w:val="22"/>
              </w:rPr>
            </w:pPr>
            <w:r>
              <w:rPr>
                <w:rFonts w:ascii="Calibri" w:hAnsi="Calibri" w:cs="Calibri"/>
                <w:sz w:val="22"/>
                <w:szCs w:val="22"/>
              </w:rPr>
              <w:t xml:space="preserve">Voorwaardencriterium: leiden de financiële mutaties tot een jaarrekening die een getrouw en rechtmatig beeld schetst? </w:t>
            </w:r>
          </w:p>
        </w:tc>
        <w:tc>
          <w:tcPr>
            <w:tcW w:w="2693" w:type="dxa"/>
            <w:shd w:val="clear" w:color="auto" w:fill="auto"/>
          </w:tcPr>
          <w:p w14:paraId="1DEF7B1C" w14:textId="77777777" w:rsidR="005E2EAC" w:rsidRDefault="005E2EAC" w:rsidP="007F755B">
            <w:pPr>
              <w:spacing w:line="240" w:lineRule="auto"/>
              <w:ind w:left="113" w:right="113"/>
              <w:rPr>
                <w:rFonts w:ascii="Calibri" w:hAnsi="Calibri" w:cs="Calibri"/>
                <w:sz w:val="22"/>
                <w:szCs w:val="22"/>
              </w:rPr>
            </w:pPr>
            <w:r>
              <w:rPr>
                <w:rFonts w:ascii="Calibri" w:hAnsi="Calibri" w:cs="Calibri"/>
                <w:sz w:val="22"/>
                <w:szCs w:val="22"/>
              </w:rPr>
              <w:t xml:space="preserve">Systeemgericht of gegevensgericht waar nodig in de processen. </w:t>
            </w:r>
          </w:p>
        </w:tc>
      </w:tr>
      <w:tr w:rsidR="005E2EAC" w:rsidRPr="001D4CF0" w14:paraId="1F3AF2D9" w14:textId="77777777" w:rsidTr="28AEF117">
        <w:tc>
          <w:tcPr>
            <w:tcW w:w="2658" w:type="dxa"/>
            <w:shd w:val="clear" w:color="auto" w:fill="auto"/>
          </w:tcPr>
          <w:p w14:paraId="07FD8062" w14:textId="77777777" w:rsidR="005E2EAC" w:rsidRDefault="005E2EAC" w:rsidP="007F755B">
            <w:pPr>
              <w:spacing w:line="240" w:lineRule="auto"/>
              <w:ind w:left="113" w:right="113"/>
              <w:rPr>
                <w:rFonts w:ascii="Calibri" w:hAnsi="Calibri" w:cs="Calibri"/>
                <w:sz w:val="22"/>
                <w:szCs w:val="22"/>
              </w:rPr>
            </w:pPr>
            <w:r>
              <w:rPr>
                <w:rFonts w:ascii="Calibri" w:hAnsi="Calibri" w:cs="Calibri"/>
                <w:sz w:val="22"/>
                <w:szCs w:val="22"/>
              </w:rPr>
              <w:t>Nota risicomanagement en weerstandsvermogen</w:t>
            </w:r>
          </w:p>
        </w:tc>
        <w:tc>
          <w:tcPr>
            <w:tcW w:w="3846" w:type="dxa"/>
            <w:shd w:val="clear" w:color="auto" w:fill="auto"/>
          </w:tcPr>
          <w:p w14:paraId="2332E4F4" w14:textId="77777777" w:rsidR="005E2EAC" w:rsidRDefault="005E2EAC" w:rsidP="007F755B">
            <w:pPr>
              <w:spacing w:line="240" w:lineRule="auto"/>
              <w:ind w:left="113" w:right="113"/>
              <w:rPr>
                <w:rFonts w:ascii="Calibri" w:hAnsi="Calibri" w:cs="Calibri"/>
                <w:sz w:val="22"/>
                <w:szCs w:val="22"/>
              </w:rPr>
            </w:pPr>
            <w:r>
              <w:rPr>
                <w:rFonts w:ascii="Calibri" w:hAnsi="Calibri" w:cs="Calibri"/>
                <w:sz w:val="22"/>
                <w:szCs w:val="22"/>
              </w:rPr>
              <w:t xml:space="preserve">Voorwaardencriterium: voldoen de handelingen van de BghU aan de voor de BghU geldende kaders rondom risicobeheersing? </w:t>
            </w:r>
          </w:p>
        </w:tc>
        <w:tc>
          <w:tcPr>
            <w:tcW w:w="2693" w:type="dxa"/>
            <w:shd w:val="clear" w:color="auto" w:fill="auto"/>
          </w:tcPr>
          <w:p w14:paraId="728624B4" w14:textId="77777777" w:rsidR="005E2EAC" w:rsidRDefault="005E2EAC" w:rsidP="007F755B">
            <w:pPr>
              <w:spacing w:line="240" w:lineRule="auto"/>
              <w:ind w:left="113" w:right="113"/>
              <w:rPr>
                <w:rFonts w:ascii="Calibri" w:hAnsi="Calibri" w:cs="Calibri"/>
                <w:sz w:val="22"/>
                <w:szCs w:val="22"/>
              </w:rPr>
            </w:pPr>
            <w:r>
              <w:rPr>
                <w:rFonts w:ascii="Calibri" w:hAnsi="Calibri" w:cs="Calibri"/>
                <w:sz w:val="22"/>
                <w:szCs w:val="22"/>
              </w:rPr>
              <w:t>Gegevensgericht</w:t>
            </w:r>
          </w:p>
        </w:tc>
      </w:tr>
      <w:tr w:rsidR="005E2EAC" w:rsidRPr="001D4CF0" w14:paraId="694ED977" w14:textId="77777777" w:rsidTr="28AEF117">
        <w:tc>
          <w:tcPr>
            <w:tcW w:w="2658" w:type="dxa"/>
            <w:shd w:val="clear" w:color="auto" w:fill="auto"/>
          </w:tcPr>
          <w:p w14:paraId="33832036" w14:textId="77777777" w:rsidR="005E2EAC" w:rsidRDefault="005E2EAC" w:rsidP="007F755B">
            <w:pPr>
              <w:spacing w:line="240" w:lineRule="auto"/>
              <w:ind w:left="113" w:right="113"/>
              <w:rPr>
                <w:rFonts w:ascii="Calibri" w:hAnsi="Calibri" w:cs="Calibri"/>
                <w:sz w:val="22"/>
                <w:szCs w:val="22"/>
              </w:rPr>
            </w:pPr>
            <w:r>
              <w:rPr>
                <w:rFonts w:ascii="Calibri" w:hAnsi="Calibri" w:cs="Calibri"/>
                <w:sz w:val="22"/>
                <w:szCs w:val="22"/>
              </w:rPr>
              <w:t>Nota Investeringsbeleid</w:t>
            </w:r>
          </w:p>
        </w:tc>
        <w:tc>
          <w:tcPr>
            <w:tcW w:w="3846" w:type="dxa"/>
            <w:shd w:val="clear" w:color="auto" w:fill="auto"/>
          </w:tcPr>
          <w:p w14:paraId="487785FE" w14:textId="77777777" w:rsidR="005E2EAC" w:rsidRDefault="005E2EAC" w:rsidP="007F755B">
            <w:pPr>
              <w:spacing w:line="240" w:lineRule="auto"/>
              <w:ind w:left="113" w:right="113"/>
              <w:rPr>
                <w:rFonts w:ascii="Calibri" w:hAnsi="Calibri" w:cs="Calibri"/>
                <w:sz w:val="22"/>
                <w:szCs w:val="22"/>
              </w:rPr>
            </w:pPr>
            <w:r>
              <w:rPr>
                <w:rFonts w:ascii="Calibri" w:hAnsi="Calibri" w:cs="Calibri"/>
                <w:sz w:val="22"/>
                <w:szCs w:val="22"/>
              </w:rPr>
              <w:t xml:space="preserve">Voorwaardencriterium: voldoen de uitgaven van de BghU aan de in het </w:t>
            </w:r>
            <w:r>
              <w:rPr>
                <w:rFonts w:ascii="Calibri" w:hAnsi="Calibri" w:cs="Calibri"/>
                <w:sz w:val="22"/>
                <w:szCs w:val="22"/>
              </w:rPr>
              <w:lastRenderedPageBreak/>
              <w:t>investeringsbeleid gestelde voorwaarden en worden deze juist verantwoord?</w:t>
            </w:r>
          </w:p>
        </w:tc>
        <w:tc>
          <w:tcPr>
            <w:tcW w:w="2693" w:type="dxa"/>
            <w:shd w:val="clear" w:color="auto" w:fill="auto"/>
          </w:tcPr>
          <w:p w14:paraId="2C5C3AF7" w14:textId="77777777" w:rsidR="005E2EAC" w:rsidRDefault="005E2EAC" w:rsidP="007F755B">
            <w:pPr>
              <w:spacing w:line="240" w:lineRule="auto"/>
              <w:ind w:left="113" w:right="113"/>
              <w:rPr>
                <w:rFonts w:ascii="Calibri" w:hAnsi="Calibri" w:cs="Calibri"/>
                <w:sz w:val="22"/>
                <w:szCs w:val="22"/>
              </w:rPr>
            </w:pPr>
            <w:r>
              <w:rPr>
                <w:rFonts w:ascii="Calibri" w:hAnsi="Calibri" w:cs="Calibri"/>
                <w:sz w:val="22"/>
                <w:szCs w:val="22"/>
              </w:rPr>
              <w:lastRenderedPageBreak/>
              <w:t>Gegevensgericht</w:t>
            </w:r>
          </w:p>
        </w:tc>
      </w:tr>
      <w:tr w:rsidR="005E2EAC" w:rsidRPr="001D4CF0" w14:paraId="2411750B" w14:textId="77777777" w:rsidTr="28AEF117">
        <w:tc>
          <w:tcPr>
            <w:tcW w:w="2658" w:type="dxa"/>
            <w:shd w:val="clear" w:color="auto" w:fill="auto"/>
          </w:tcPr>
          <w:p w14:paraId="10F98BDD" w14:textId="77777777" w:rsidR="005E2EAC" w:rsidRDefault="005E2EAC" w:rsidP="007F755B">
            <w:pPr>
              <w:spacing w:line="240" w:lineRule="auto"/>
              <w:ind w:left="113" w:right="113"/>
              <w:rPr>
                <w:rFonts w:ascii="Calibri" w:hAnsi="Calibri" w:cs="Calibri"/>
                <w:sz w:val="22"/>
                <w:szCs w:val="22"/>
              </w:rPr>
            </w:pPr>
            <w:r>
              <w:rPr>
                <w:rFonts w:ascii="Calibri" w:hAnsi="Calibri" w:cs="Calibri"/>
                <w:sz w:val="22"/>
                <w:szCs w:val="22"/>
              </w:rPr>
              <w:t>Mandaatbesluit</w:t>
            </w:r>
          </w:p>
        </w:tc>
        <w:tc>
          <w:tcPr>
            <w:tcW w:w="3846" w:type="dxa"/>
            <w:shd w:val="clear" w:color="auto" w:fill="auto"/>
          </w:tcPr>
          <w:p w14:paraId="50776AC3" w14:textId="77777777" w:rsidR="005E2EAC" w:rsidRDefault="005E2EAC" w:rsidP="007F755B">
            <w:pPr>
              <w:spacing w:line="240" w:lineRule="auto"/>
              <w:ind w:left="113" w:right="113"/>
              <w:rPr>
                <w:rFonts w:ascii="Calibri" w:hAnsi="Calibri" w:cs="Calibri"/>
                <w:sz w:val="22"/>
                <w:szCs w:val="22"/>
              </w:rPr>
            </w:pPr>
            <w:r>
              <w:rPr>
                <w:rFonts w:ascii="Calibri" w:hAnsi="Calibri" w:cs="Calibri"/>
                <w:sz w:val="22"/>
                <w:szCs w:val="22"/>
              </w:rPr>
              <w:t>Voorwaardencriterium: voldoen de geregistreerde transacties aan de daarvoor gestelde voorwaarden?</w:t>
            </w:r>
          </w:p>
        </w:tc>
        <w:tc>
          <w:tcPr>
            <w:tcW w:w="2693" w:type="dxa"/>
            <w:shd w:val="clear" w:color="auto" w:fill="auto"/>
          </w:tcPr>
          <w:p w14:paraId="10478DA4" w14:textId="77777777" w:rsidR="005E2EAC" w:rsidRDefault="005E2EAC" w:rsidP="007F755B">
            <w:pPr>
              <w:spacing w:line="240" w:lineRule="auto"/>
              <w:ind w:left="113" w:right="113"/>
              <w:rPr>
                <w:rFonts w:ascii="Calibri" w:hAnsi="Calibri" w:cs="Calibri"/>
                <w:sz w:val="22"/>
                <w:szCs w:val="22"/>
              </w:rPr>
            </w:pPr>
            <w:r>
              <w:rPr>
                <w:rFonts w:ascii="Calibri" w:hAnsi="Calibri" w:cs="Calibri"/>
                <w:sz w:val="22"/>
                <w:szCs w:val="22"/>
              </w:rPr>
              <w:t>Gegevensgericht</w:t>
            </w:r>
          </w:p>
        </w:tc>
      </w:tr>
    </w:tbl>
    <w:p w14:paraId="05479E12" w14:textId="29068919" w:rsidR="00552C6E" w:rsidRDefault="00552C6E" w:rsidP="00F030DC">
      <w:pPr>
        <w:rPr>
          <w:rFonts w:ascii="Calibri" w:hAnsi="Calibri" w:cs="Calibri"/>
          <w:sz w:val="22"/>
          <w:szCs w:val="22"/>
        </w:rPr>
      </w:pPr>
    </w:p>
    <w:p w14:paraId="2337A6CB" w14:textId="77777777" w:rsidR="005E2EAC" w:rsidRDefault="00552C6E" w:rsidP="00F030DC">
      <w:pPr>
        <w:rPr>
          <w:rFonts w:ascii="Calibri" w:hAnsi="Calibri" w:cs="Calibri"/>
          <w:sz w:val="22"/>
          <w:szCs w:val="22"/>
        </w:rPr>
      </w:pPr>
      <w:r>
        <w:rPr>
          <w:rFonts w:ascii="Calibri" w:hAnsi="Calibri" w:cs="Calibri"/>
          <w:sz w:val="22"/>
          <w:szCs w:val="22"/>
        </w:rPr>
        <w:br w:type="page"/>
      </w:r>
    </w:p>
    <w:p w14:paraId="594F53A9" w14:textId="5DF5054B" w:rsidR="008D17FA" w:rsidRPr="001D4CF0" w:rsidRDefault="00D910C0" w:rsidP="28AEF117">
      <w:pPr>
        <w:pStyle w:val="Kop2"/>
      </w:pPr>
      <w:bookmarkStart w:id="215" w:name="_Toc158921354"/>
      <w:bookmarkStart w:id="216" w:name="_Toc159929081"/>
      <w:bookmarkStart w:id="217" w:name="_Toc161396902"/>
      <w:bookmarkStart w:id="218" w:name="_Toc1785282706"/>
      <w:bookmarkStart w:id="219" w:name="_Toc178664955"/>
      <w:bookmarkStart w:id="220" w:name="_Toc195788242"/>
      <w:r>
        <w:lastRenderedPageBreak/>
        <w:t>Proces- en informatiemanagement &amp; Automatisering</w:t>
      </w:r>
      <w:bookmarkEnd w:id="214"/>
      <w:bookmarkEnd w:id="215"/>
      <w:bookmarkEnd w:id="216"/>
      <w:bookmarkEnd w:id="217"/>
      <w:bookmarkEnd w:id="218"/>
      <w:bookmarkEnd w:id="219"/>
      <w:bookmarkEnd w:id="220"/>
      <w:r>
        <w:t xml:space="preserve"> </w:t>
      </w:r>
    </w:p>
    <w:p w14:paraId="53494DF0" w14:textId="665B4974" w:rsidR="00C365BE" w:rsidRDefault="00C365BE" w:rsidP="00F030DC">
      <w:pPr>
        <w:rPr>
          <w:rFonts w:ascii="Calibri" w:hAnsi="Calibri" w:cs="Calibri"/>
          <w:sz w:val="22"/>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6268"/>
      </w:tblGrid>
      <w:tr w:rsidR="00EE3402" w:rsidRPr="001D4CF0" w14:paraId="6CF73C4D" w14:textId="77777777" w:rsidTr="00F15FCC">
        <w:tc>
          <w:tcPr>
            <w:tcW w:w="2409" w:type="dxa"/>
            <w:shd w:val="clear" w:color="auto" w:fill="CA4C58"/>
          </w:tcPr>
          <w:p w14:paraId="3B754D7F" w14:textId="77777777" w:rsidR="00EE3402" w:rsidRDefault="00EE3402" w:rsidP="00F15FCC">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 xml:space="preserve">Verantwoordelijk </w:t>
            </w:r>
          </w:p>
        </w:tc>
        <w:tc>
          <w:tcPr>
            <w:tcW w:w="6268" w:type="dxa"/>
            <w:shd w:val="clear" w:color="auto" w:fill="auto"/>
          </w:tcPr>
          <w:p w14:paraId="1E2AD9EE" w14:textId="6E57D760" w:rsidR="00EE3402" w:rsidRDefault="00EE3402" w:rsidP="00F15FCC">
            <w:pPr>
              <w:spacing w:line="240" w:lineRule="auto"/>
              <w:ind w:left="113" w:right="113"/>
              <w:rPr>
                <w:rFonts w:ascii="Calibri" w:hAnsi="Calibri" w:cs="Calibri"/>
                <w:sz w:val="22"/>
                <w:szCs w:val="22"/>
              </w:rPr>
            </w:pPr>
            <w:r>
              <w:rPr>
                <w:rFonts w:ascii="Calibri" w:hAnsi="Calibri" w:cs="Calibri"/>
                <w:sz w:val="22"/>
                <w:szCs w:val="22"/>
              </w:rPr>
              <w:t xml:space="preserve">Manager </w:t>
            </w:r>
            <w:r w:rsidR="009578E7">
              <w:rPr>
                <w:rFonts w:ascii="Calibri" w:hAnsi="Calibri" w:cs="Calibri"/>
                <w:sz w:val="22"/>
                <w:szCs w:val="22"/>
              </w:rPr>
              <w:t>Bedrijfsvoering</w:t>
            </w:r>
          </w:p>
        </w:tc>
      </w:tr>
      <w:tr w:rsidR="00EE3402" w:rsidRPr="001D4CF0" w14:paraId="5EDC27AF" w14:textId="77777777" w:rsidTr="00F15FCC">
        <w:tc>
          <w:tcPr>
            <w:tcW w:w="2409" w:type="dxa"/>
            <w:shd w:val="clear" w:color="auto" w:fill="CA4C58"/>
          </w:tcPr>
          <w:p w14:paraId="63D142B1" w14:textId="77777777" w:rsidR="00EE3402" w:rsidRDefault="00EE3402" w:rsidP="00F15FCC">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Doelstelling binnen proces</w:t>
            </w:r>
          </w:p>
        </w:tc>
        <w:tc>
          <w:tcPr>
            <w:tcW w:w="6268" w:type="dxa"/>
            <w:shd w:val="clear" w:color="auto" w:fill="auto"/>
          </w:tcPr>
          <w:p w14:paraId="6DF86FB7" w14:textId="77777777" w:rsidR="00EE3402" w:rsidRDefault="00EE3402" w:rsidP="00F15FCC">
            <w:pPr>
              <w:spacing w:line="240" w:lineRule="auto"/>
              <w:ind w:left="113" w:right="113"/>
              <w:rPr>
                <w:rFonts w:ascii="Calibri" w:hAnsi="Calibri" w:cs="Calibri"/>
                <w:sz w:val="22"/>
                <w:szCs w:val="22"/>
              </w:rPr>
            </w:pPr>
            <w:r>
              <w:rPr>
                <w:rFonts w:ascii="Calibri" w:hAnsi="Calibri" w:cs="Calibri"/>
                <w:sz w:val="22"/>
                <w:szCs w:val="22"/>
              </w:rPr>
              <w:t xml:space="preserve">Verantwoordelijk voor het zorgen dat de bedrijfsprocessen en </w:t>
            </w:r>
          </w:p>
          <w:p w14:paraId="6EE2C380" w14:textId="77777777" w:rsidR="00EE3402" w:rsidRDefault="00EE3402" w:rsidP="00F15FCC">
            <w:pPr>
              <w:spacing w:line="240" w:lineRule="auto"/>
              <w:ind w:left="113" w:right="113"/>
              <w:rPr>
                <w:rFonts w:ascii="Calibri" w:hAnsi="Calibri" w:cs="Calibri"/>
                <w:sz w:val="22"/>
                <w:szCs w:val="22"/>
              </w:rPr>
            </w:pPr>
            <w:r>
              <w:rPr>
                <w:rFonts w:ascii="Calibri" w:hAnsi="Calibri" w:cs="Calibri"/>
                <w:sz w:val="22"/>
                <w:szCs w:val="22"/>
              </w:rPr>
              <w:t xml:space="preserve">informatievoorziening een samenhangend geheel vormen dat op </w:t>
            </w:r>
          </w:p>
          <w:p w14:paraId="0C7307CE" w14:textId="77777777" w:rsidR="00EE3402" w:rsidRDefault="00EE3402" w:rsidP="00F15FCC">
            <w:pPr>
              <w:spacing w:line="240" w:lineRule="auto"/>
              <w:ind w:left="113" w:right="113"/>
              <w:rPr>
                <w:rFonts w:ascii="Calibri" w:hAnsi="Calibri" w:cs="Calibri"/>
                <w:sz w:val="22"/>
                <w:szCs w:val="22"/>
              </w:rPr>
            </w:pPr>
            <w:r>
              <w:rPr>
                <w:rFonts w:ascii="Calibri" w:hAnsi="Calibri" w:cs="Calibri"/>
                <w:sz w:val="22"/>
                <w:szCs w:val="22"/>
              </w:rPr>
              <w:t xml:space="preserve">de meest doelmatige wijze de taakuitvoering van de BghU </w:t>
            </w:r>
          </w:p>
          <w:p w14:paraId="5C5C6003" w14:textId="3E785211" w:rsidR="00EE3402" w:rsidRDefault="00EE3402" w:rsidP="00F15FCC">
            <w:pPr>
              <w:spacing w:line="240" w:lineRule="auto"/>
              <w:ind w:left="113" w:right="113"/>
              <w:rPr>
                <w:rFonts w:ascii="Calibri" w:hAnsi="Calibri" w:cs="Calibri"/>
                <w:sz w:val="22"/>
                <w:szCs w:val="22"/>
              </w:rPr>
            </w:pPr>
            <w:r>
              <w:rPr>
                <w:rFonts w:ascii="Calibri" w:hAnsi="Calibri" w:cs="Calibri"/>
                <w:sz w:val="22"/>
                <w:szCs w:val="22"/>
              </w:rPr>
              <w:t>ondersteunt.</w:t>
            </w:r>
          </w:p>
        </w:tc>
      </w:tr>
      <w:tr w:rsidR="00EE3402" w:rsidRPr="001D4CF0" w14:paraId="118E82FB" w14:textId="77777777" w:rsidTr="00F15FCC">
        <w:tc>
          <w:tcPr>
            <w:tcW w:w="2409" w:type="dxa"/>
            <w:shd w:val="clear" w:color="auto" w:fill="CA4C58"/>
          </w:tcPr>
          <w:p w14:paraId="2BD1208C" w14:textId="77777777" w:rsidR="00EE3402" w:rsidRDefault="00EE3402" w:rsidP="00F15FCC">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Uitvoeringsprotocol (KRI)</w:t>
            </w:r>
          </w:p>
        </w:tc>
        <w:tc>
          <w:tcPr>
            <w:tcW w:w="6268" w:type="dxa"/>
            <w:shd w:val="clear" w:color="auto" w:fill="auto"/>
          </w:tcPr>
          <w:p w14:paraId="10DA7035" w14:textId="3DA61489" w:rsidR="00EE3402" w:rsidRDefault="00EE3402" w:rsidP="00E644C4">
            <w:pPr>
              <w:spacing w:line="240" w:lineRule="auto"/>
              <w:ind w:left="0" w:right="113"/>
              <w:rPr>
                <w:rFonts w:ascii="Calibri" w:hAnsi="Calibri" w:cs="Calibri"/>
                <w:sz w:val="22"/>
                <w:szCs w:val="22"/>
              </w:rPr>
            </w:pPr>
            <w:r>
              <w:rPr>
                <w:rFonts w:ascii="Calibri" w:hAnsi="Calibri" w:cs="Calibri"/>
                <w:sz w:val="22"/>
                <w:szCs w:val="22"/>
              </w:rPr>
              <w:t>Diverse doelen gerelateerd aan hoofdoelstelling.</w:t>
            </w:r>
          </w:p>
          <w:p w14:paraId="270F5076" w14:textId="77777777" w:rsidR="00EE3402" w:rsidRDefault="00EE3402" w:rsidP="00F15FCC">
            <w:pPr>
              <w:spacing w:line="240" w:lineRule="auto"/>
              <w:ind w:left="113" w:right="113"/>
              <w:rPr>
                <w:rFonts w:ascii="Calibri" w:hAnsi="Calibri" w:cs="Calibri"/>
                <w:sz w:val="22"/>
                <w:szCs w:val="22"/>
              </w:rPr>
            </w:pPr>
          </w:p>
        </w:tc>
      </w:tr>
    </w:tbl>
    <w:p w14:paraId="23438EEF" w14:textId="77777777" w:rsidR="00EE3402" w:rsidRDefault="00EE3402" w:rsidP="00F030DC">
      <w:pPr>
        <w:rPr>
          <w:rFonts w:ascii="Calibri" w:hAnsi="Calibri" w:cs="Calibri"/>
          <w:sz w:val="22"/>
          <w:szCs w:val="22"/>
        </w:rPr>
      </w:pPr>
    </w:p>
    <w:p w14:paraId="71CF1FB1" w14:textId="77777777" w:rsidR="00EE3402" w:rsidRDefault="00EE3402" w:rsidP="00F030DC">
      <w:pPr>
        <w:rPr>
          <w:rFonts w:ascii="Calibri" w:hAnsi="Calibri" w:cs="Calibri"/>
          <w:sz w:val="22"/>
          <w:szCs w:val="22"/>
        </w:rPr>
      </w:pPr>
    </w:p>
    <w:tbl>
      <w:tblPr>
        <w:tblpPr w:leftFromText="141" w:rightFromText="141" w:vertAnchor="text" w:horzAnchor="margin" w:tblpX="500"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0"/>
        <w:gridCol w:w="3969"/>
        <w:gridCol w:w="2552"/>
      </w:tblGrid>
      <w:tr w:rsidR="00EE3402" w:rsidRPr="001D4CF0" w14:paraId="3FE728E9" w14:textId="77777777" w:rsidTr="00F15FCC">
        <w:tc>
          <w:tcPr>
            <w:tcW w:w="2428" w:type="dxa"/>
            <w:shd w:val="clear" w:color="auto" w:fill="CA4C58"/>
          </w:tcPr>
          <w:p w14:paraId="31FFC456" w14:textId="77777777" w:rsidR="00EE3402" w:rsidRDefault="00EE3402" w:rsidP="00F15FCC">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1e lijns processen o.b.v. Scienta/ onderliggende beleidsstukken</w:t>
            </w:r>
          </w:p>
        </w:tc>
        <w:tc>
          <w:tcPr>
            <w:tcW w:w="3969" w:type="dxa"/>
            <w:shd w:val="clear" w:color="auto" w:fill="CA4C58"/>
          </w:tcPr>
          <w:p w14:paraId="3C1BD49C" w14:textId="77777777" w:rsidR="00EE3402" w:rsidRDefault="00EE3402" w:rsidP="00F15FCC">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2e Lijnscontrole: dominante criteria IC</w:t>
            </w:r>
          </w:p>
        </w:tc>
        <w:tc>
          <w:tcPr>
            <w:tcW w:w="2552" w:type="dxa"/>
            <w:shd w:val="clear" w:color="auto" w:fill="CA4C58"/>
          </w:tcPr>
          <w:p w14:paraId="12B83573" w14:textId="77777777" w:rsidR="00EE3402" w:rsidRDefault="00EE3402" w:rsidP="00F15FCC">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 xml:space="preserve">3e lijnsaudit </w:t>
            </w:r>
          </w:p>
        </w:tc>
      </w:tr>
      <w:tr w:rsidR="00EE3402" w:rsidRPr="001D4CF0" w14:paraId="078A689B" w14:textId="77777777" w:rsidTr="00443763">
        <w:tc>
          <w:tcPr>
            <w:tcW w:w="2428" w:type="dxa"/>
            <w:shd w:val="clear" w:color="auto" w:fill="auto"/>
          </w:tcPr>
          <w:p w14:paraId="22194BF6" w14:textId="77777777" w:rsidR="00EE3402" w:rsidRDefault="00EE3402" w:rsidP="00F15FCC">
            <w:pPr>
              <w:spacing w:line="240" w:lineRule="auto"/>
              <w:ind w:left="113" w:right="113"/>
              <w:rPr>
                <w:rFonts w:ascii="Calibri" w:hAnsi="Calibri" w:cs="Calibri"/>
                <w:sz w:val="22"/>
                <w:szCs w:val="22"/>
              </w:rPr>
            </w:pPr>
            <w:r>
              <w:rPr>
                <w:rFonts w:ascii="Calibri" w:hAnsi="Calibri" w:cs="Calibri"/>
                <w:sz w:val="22"/>
                <w:szCs w:val="22"/>
              </w:rPr>
              <w:t xml:space="preserve">Vastgestelde procesarchitectuur </w:t>
            </w:r>
          </w:p>
        </w:tc>
        <w:tc>
          <w:tcPr>
            <w:tcW w:w="3969" w:type="dxa"/>
            <w:shd w:val="clear" w:color="auto" w:fill="auto"/>
          </w:tcPr>
          <w:p w14:paraId="3F83E3A0" w14:textId="186F4C04" w:rsidR="00EE3402" w:rsidRDefault="00EE3402" w:rsidP="00F15FCC">
            <w:pPr>
              <w:spacing w:line="240" w:lineRule="auto"/>
              <w:ind w:left="113" w:right="113"/>
              <w:rPr>
                <w:rFonts w:ascii="Calibri" w:hAnsi="Calibri" w:cs="Calibri"/>
                <w:sz w:val="22"/>
                <w:szCs w:val="22"/>
              </w:rPr>
            </w:pPr>
            <w:r>
              <w:rPr>
                <w:rFonts w:ascii="Calibri" w:hAnsi="Calibri" w:cs="Calibri"/>
                <w:sz w:val="22"/>
                <w:szCs w:val="22"/>
              </w:rPr>
              <w:t xml:space="preserve">Volledigheidscriterium: is gewaarborgd dat de juistheid van informatie in de procesarchitectuur is opgenomen en dat de processen niet leiden tot mogelijk foutieve informatie? Dit betreft specifiek de </w:t>
            </w:r>
            <w:r w:rsidR="00D8396C">
              <w:rPr>
                <w:rFonts w:ascii="Calibri" w:hAnsi="Calibri" w:cs="Calibri"/>
                <w:sz w:val="22"/>
                <w:szCs w:val="22"/>
              </w:rPr>
              <w:t>primaire kernapplicaties</w:t>
            </w:r>
            <w:r>
              <w:rPr>
                <w:rFonts w:ascii="Calibri" w:hAnsi="Calibri" w:cs="Calibri"/>
                <w:sz w:val="22"/>
                <w:szCs w:val="22"/>
              </w:rPr>
              <w:t xml:space="preserve">. </w:t>
            </w:r>
          </w:p>
        </w:tc>
        <w:tc>
          <w:tcPr>
            <w:tcW w:w="2552" w:type="dxa"/>
            <w:shd w:val="clear" w:color="auto" w:fill="auto"/>
          </w:tcPr>
          <w:p w14:paraId="41C04100" w14:textId="77777777" w:rsidR="00EE3402" w:rsidRDefault="00EE3402" w:rsidP="00F15FCC">
            <w:pPr>
              <w:spacing w:line="240" w:lineRule="auto"/>
              <w:ind w:left="113" w:right="113"/>
              <w:rPr>
                <w:rFonts w:ascii="Calibri" w:hAnsi="Calibri" w:cs="Calibri"/>
                <w:sz w:val="22"/>
                <w:szCs w:val="22"/>
              </w:rPr>
            </w:pPr>
            <w:r>
              <w:rPr>
                <w:rFonts w:ascii="Calibri" w:hAnsi="Calibri" w:cs="Calibri"/>
                <w:sz w:val="22"/>
                <w:szCs w:val="22"/>
              </w:rPr>
              <w:t>Systeemgericht</w:t>
            </w:r>
          </w:p>
        </w:tc>
      </w:tr>
      <w:tr w:rsidR="00EE3402" w:rsidRPr="001D4CF0" w14:paraId="012FFD1F" w14:textId="77777777" w:rsidTr="00443763">
        <w:tc>
          <w:tcPr>
            <w:tcW w:w="2428" w:type="dxa"/>
            <w:shd w:val="clear" w:color="auto" w:fill="auto"/>
          </w:tcPr>
          <w:p w14:paraId="63DBC059" w14:textId="77777777" w:rsidR="00EE3402" w:rsidRDefault="00EE3402" w:rsidP="00F15FCC">
            <w:pPr>
              <w:spacing w:line="240" w:lineRule="auto"/>
              <w:ind w:left="113" w:right="113"/>
              <w:rPr>
                <w:rFonts w:ascii="Calibri" w:hAnsi="Calibri" w:cs="Calibri"/>
                <w:sz w:val="22"/>
                <w:szCs w:val="22"/>
              </w:rPr>
            </w:pPr>
            <w:r>
              <w:rPr>
                <w:rFonts w:ascii="Calibri" w:hAnsi="Calibri" w:cs="Calibri"/>
                <w:sz w:val="22"/>
                <w:szCs w:val="22"/>
              </w:rPr>
              <w:t>Vastgestelde procesontwerpen (waaronder change management)</w:t>
            </w:r>
          </w:p>
        </w:tc>
        <w:tc>
          <w:tcPr>
            <w:tcW w:w="3969" w:type="dxa"/>
            <w:shd w:val="clear" w:color="auto" w:fill="auto"/>
          </w:tcPr>
          <w:p w14:paraId="006EFF76" w14:textId="2DFC5404" w:rsidR="00EE3402" w:rsidRDefault="00EE3402" w:rsidP="00F15FCC">
            <w:pPr>
              <w:spacing w:line="240" w:lineRule="auto"/>
              <w:ind w:left="113" w:right="113"/>
              <w:rPr>
                <w:rFonts w:ascii="Calibri" w:hAnsi="Calibri" w:cs="Calibri"/>
                <w:sz w:val="22"/>
                <w:szCs w:val="22"/>
              </w:rPr>
            </w:pPr>
            <w:r>
              <w:rPr>
                <w:rFonts w:ascii="Calibri" w:hAnsi="Calibri" w:cs="Calibri"/>
                <w:sz w:val="22"/>
                <w:szCs w:val="22"/>
              </w:rPr>
              <w:t xml:space="preserve">Volledigheidscriterium: is gewaarborgd dat de juistheid van informatie in de procesarchitectuur is opgenomen en dat de processen niet leiden tot mogelijk foutieve informatie? </w:t>
            </w:r>
            <w:r w:rsidR="00682A53">
              <w:rPr>
                <w:rFonts w:ascii="Calibri" w:hAnsi="Calibri" w:cs="Calibri"/>
                <w:sz w:val="22"/>
                <w:szCs w:val="22"/>
              </w:rPr>
              <w:t xml:space="preserve"> Dit betreft specifiek de primaire kernapplicaties.</w:t>
            </w:r>
          </w:p>
        </w:tc>
        <w:tc>
          <w:tcPr>
            <w:tcW w:w="2552" w:type="dxa"/>
            <w:shd w:val="clear" w:color="auto" w:fill="auto"/>
          </w:tcPr>
          <w:p w14:paraId="3D4AFF46" w14:textId="77777777" w:rsidR="00EE3402" w:rsidRDefault="00EE3402" w:rsidP="00F15FCC">
            <w:pPr>
              <w:spacing w:line="240" w:lineRule="auto"/>
              <w:ind w:left="113" w:right="113"/>
              <w:rPr>
                <w:rFonts w:ascii="Calibri" w:hAnsi="Calibri" w:cs="Calibri"/>
                <w:sz w:val="22"/>
                <w:szCs w:val="22"/>
              </w:rPr>
            </w:pPr>
            <w:r>
              <w:rPr>
                <w:rFonts w:ascii="Calibri" w:hAnsi="Calibri" w:cs="Calibri"/>
                <w:sz w:val="22"/>
                <w:szCs w:val="22"/>
              </w:rPr>
              <w:t>Systeemgericht</w:t>
            </w:r>
          </w:p>
        </w:tc>
      </w:tr>
      <w:tr w:rsidR="00EE3402" w:rsidRPr="001D4CF0" w14:paraId="3F868739" w14:textId="77777777" w:rsidTr="00443763">
        <w:tc>
          <w:tcPr>
            <w:tcW w:w="2428" w:type="dxa"/>
            <w:shd w:val="clear" w:color="auto" w:fill="auto"/>
          </w:tcPr>
          <w:p w14:paraId="290E414A" w14:textId="77777777" w:rsidR="00EE3402" w:rsidRDefault="00EE3402" w:rsidP="00F15FCC">
            <w:pPr>
              <w:spacing w:line="240" w:lineRule="auto"/>
              <w:ind w:left="113" w:right="113"/>
              <w:rPr>
                <w:rFonts w:ascii="Calibri" w:hAnsi="Calibri" w:cs="Calibri"/>
                <w:sz w:val="22"/>
                <w:szCs w:val="22"/>
              </w:rPr>
            </w:pPr>
            <w:r>
              <w:rPr>
                <w:rFonts w:ascii="Calibri" w:hAnsi="Calibri" w:cs="Calibri"/>
                <w:sz w:val="22"/>
                <w:szCs w:val="22"/>
              </w:rPr>
              <w:t xml:space="preserve">Vastgestelde informatiearchitectuur </w:t>
            </w:r>
          </w:p>
        </w:tc>
        <w:tc>
          <w:tcPr>
            <w:tcW w:w="3969" w:type="dxa"/>
            <w:shd w:val="clear" w:color="auto" w:fill="auto"/>
          </w:tcPr>
          <w:p w14:paraId="22EB821C" w14:textId="4D675700" w:rsidR="00EE3402" w:rsidRDefault="00EE3402" w:rsidP="00F15FCC">
            <w:pPr>
              <w:spacing w:line="240" w:lineRule="auto"/>
              <w:ind w:left="113" w:right="113"/>
              <w:rPr>
                <w:rFonts w:ascii="Calibri" w:hAnsi="Calibri" w:cs="Calibri"/>
                <w:sz w:val="22"/>
                <w:szCs w:val="22"/>
              </w:rPr>
            </w:pPr>
            <w:r>
              <w:rPr>
                <w:rFonts w:ascii="Calibri" w:hAnsi="Calibri" w:cs="Calibri"/>
                <w:sz w:val="22"/>
                <w:szCs w:val="22"/>
              </w:rPr>
              <w:t xml:space="preserve">Volledigheidscriterium: is gewaarborgd dat de juistheid van informatie in de procesarchitectuur is opgenomen en dat de processen niet leiden tot mogelijk foutieve informatie? </w:t>
            </w:r>
            <w:r w:rsidR="00682A53">
              <w:rPr>
                <w:rFonts w:ascii="Calibri" w:hAnsi="Calibri" w:cs="Calibri"/>
                <w:sz w:val="22"/>
                <w:szCs w:val="22"/>
              </w:rPr>
              <w:t xml:space="preserve"> Dit betreft specifiek de primaire kernapplicaties.</w:t>
            </w:r>
          </w:p>
        </w:tc>
        <w:tc>
          <w:tcPr>
            <w:tcW w:w="2552" w:type="dxa"/>
            <w:shd w:val="clear" w:color="auto" w:fill="auto"/>
          </w:tcPr>
          <w:p w14:paraId="3FEB436D" w14:textId="77777777" w:rsidR="00EE3402" w:rsidRDefault="00EE3402" w:rsidP="00F15FCC">
            <w:pPr>
              <w:spacing w:line="240" w:lineRule="auto"/>
              <w:ind w:left="113" w:right="113"/>
              <w:rPr>
                <w:rFonts w:ascii="Calibri" w:hAnsi="Calibri" w:cs="Calibri"/>
                <w:sz w:val="22"/>
                <w:szCs w:val="22"/>
              </w:rPr>
            </w:pPr>
            <w:r>
              <w:rPr>
                <w:rFonts w:ascii="Calibri" w:hAnsi="Calibri" w:cs="Calibri"/>
                <w:sz w:val="22"/>
                <w:szCs w:val="22"/>
              </w:rPr>
              <w:t>Systeemgericht</w:t>
            </w:r>
          </w:p>
        </w:tc>
      </w:tr>
      <w:tr w:rsidR="00EE3402" w:rsidRPr="001D4CF0" w14:paraId="2731CD69" w14:textId="77777777" w:rsidTr="00443763">
        <w:tc>
          <w:tcPr>
            <w:tcW w:w="2428" w:type="dxa"/>
            <w:shd w:val="clear" w:color="auto" w:fill="auto"/>
          </w:tcPr>
          <w:p w14:paraId="26FE76F7" w14:textId="77777777" w:rsidR="00EE3402" w:rsidRDefault="00EE3402" w:rsidP="00F15FCC">
            <w:pPr>
              <w:spacing w:line="240" w:lineRule="auto"/>
              <w:ind w:left="113" w:right="113"/>
              <w:rPr>
                <w:rFonts w:ascii="Calibri" w:hAnsi="Calibri" w:cs="Calibri"/>
                <w:sz w:val="22"/>
                <w:szCs w:val="22"/>
              </w:rPr>
            </w:pPr>
            <w:r>
              <w:rPr>
                <w:rFonts w:ascii="Calibri" w:hAnsi="Calibri" w:cs="Calibri"/>
                <w:sz w:val="22"/>
                <w:szCs w:val="22"/>
              </w:rPr>
              <w:t>Informatiebeleidsplan</w:t>
            </w:r>
          </w:p>
        </w:tc>
        <w:tc>
          <w:tcPr>
            <w:tcW w:w="3969" w:type="dxa"/>
            <w:shd w:val="clear" w:color="auto" w:fill="auto"/>
          </w:tcPr>
          <w:p w14:paraId="0B26B2BB" w14:textId="4C2FEFC5" w:rsidR="00EE3402" w:rsidRDefault="00EE3402" w:rsidP="00F15FCC">
            <w:pPr>
              <w:spacing w:line="240" w:lineRule="auto"/>
              <w:ind w:left="113" w:right="113"/>
              <w:rPr>
                <w:rFonts w:ascii="Calibri" w:hAnsi="Calibri" w:cs="Calibri"/>
                <w:sz w:val="22"/>
                <w:szCs w:val="22"/>
              </w:rPr>
            </w:pPr>
            <w:r>
              <w:rPr>
                <w:rFonts w:ascii="Calibri" w:hAnsi="Calibri" w:cs="Calibri"/>
                <w:sz w:val="22"/>
                <w:szCs w:val="22"/>
              </w:rPr>
              <w:t xml:space="preserve">Volledigheidscriterium: is gewaarborgd dat de juistheid van informatie in de procesarchitectuur is opgenomen en dat de processen niet leiden tot mogelijk foutieve informatie? </w:t>
            </w:r>
            <w:r w:rsidR="00682A53">
              <w:rPr>
                <w:rFonts w:ascii="Calibri" w:hAnsi="Calibri" w:cs="Calibri"/>
                <w:sz w:val="22"/>
                <w:szCs w:val="22"/>
              </w:rPr>
              <w:t xml:space="preserve"> Dit betreft specifiek de primaire kernapplicaties.</w:t>
            </w:r>
          </w:p>
        </w:tc>
        <w:tc>
          <w:tcPr>
            <w:tcW w:w="2552" w:type="dxa"/>
            <w:shd w:val="clear" w:color="auto" w:fill="auto"/>
          </w:tcPr>
          <w:p w14:paraId="66A370F8" w14:textId="77777777" w:rsidR="00EE3402" w:rsidRDefault="00EE3402" w:rsidP="00F15FCC">
            <w:pPr>
              <w:spacing w:line="240" w:lineRule="auto"/>
              <w:ind w:left="113" w:right="113"/>
              <w:rPr>
                <w:rFonts w:ascii="Calibri" w:hAnsi="Calibri" w:cs="Calibri"/>
                <w:sz w:val="22"/>
                <w:szCs w:val="22"/>
              </w:rPr>
            </w:pPr>
            <w:r>
              <w:rPr>
                <w:rFonts w:ascii="Calibri" w:hAnsi="Calibri" w:cs="Calibri"/>
                <w:sz w:val="22"/>
                <w:szCs w:val="22"/>
              </w:rPr>
              <w:t>Systeemgericht</w:t>
            </w:r>
          </w:p>
        </w:tc>
      </w:tr>
      <w:tr w:rsidR="00EE3402" w:rsidRPr="001D4CF0" w14:paraId="4A4B6747" w14:textId="77777777" w:rsidTr="00443763">
        <w:tc>
          <w:tcPr>
            <w:tcW w:w="2428" w:type="dxa"/>
            <w:shd w:val="clear" w:color="auto" w:fill="auto"/>
          </w:tcPr>
          <w:p w14:paraId="3CA1FD87" w14:textId="77777777" w:rsidR="00EE3402" w:rsidRDefault="00EE3402" w:rsidP="00F15FCC">
            <w:pPr>
              <w:spacing w:line="240" w:lineRule="auto"/>
              <w:ind w:left="113" w:right="113"/>
              <w:rPr>
                <w:rFonts w:ascii="Calibri" w:hAnsi="Calibri" w:cs="Calibri"/>
                <w:sz w:val="22"/>
                <w:szCs w:val="22"/>
              </w:rPr>
            </w:pPr>
            <w:r>
              <w:rPr>
                <w:rFonts w:ascii="Calibri" w:hAnsi="Calibri" w:cs="Calibri"/>
                <w:sz w:val="22"/>
                <w:szCs w:val="22"/>
              </w:rPr>
              <w:t>ICT-beveiligingsplan</w:t>
            </w:r>
          </w:p>
        </w:tc>
        <w:tc>
          <w:tcPr>
            <w:tcW w:w="3969" w:type="dxa"/>
            <w:shd w:val="clear" w:color="auto" w:fill="auto"/>
          </w:tcPr>
          <w:p w14:paraId="2D87E95A" w14:textId="3104F2F6" w:rsidR="00EE3402" w:rsidRDefault="00EE3402" w:rsidP="00F15FCC">
            <w:pPr>
              <w:spacing w:line="240" w:lineRule="auto"/>
              <w:ind w:left="113" w:right="113"/>
              <w:rPr>
                <w:rFonts w:ascii="Calibri" w:hAnsi="Calibri" w:cs="Calibri"/>
                <w:sz w:val="22"/>
                <w:szCs w:val="22"/>
              </w:rPr>
            </w:pPr>
            <w:r>
              <w:rPr>
                <w:rFonts w:ascii="Calibri" w:hAnsi="Calibri" w:cs="Calibri"/>
                <w:sz w:val="22"/>
                <w:szCs w:val="22"/>
              </w:rPr>
              <w:t xml:space="preserve">Volledigheidscriterium: is gewaarborgd dat de juistheid van informatie in de procesarchitectuur is opgenomen en dat de processen niet leiden tot mogelijk foutieve informatie? </w:t>
            </w:r>
            <w:r w:rsidR="00682A53">
              <w:rPr>
                <w:rFonts w:ascii="Calibri" w:hAnsi="Calibri" w:cs="Calibri"/>
                <w:sz w:val="22"/>
                <w:szCs w:val="22"/>
              </w:rPr>
              <w:t xml:space="preserve"> Dit betreft specifiek de primaire kernapplicaties.</w:t>
            </w:r>
          </w:p>
        </w:tc>
        <w:tc>
          <w:tcPr>
            <w:tcW w:w="2552" w:type="dxa"/>
            <w:shd w:val="clear" w:color="auto" w:fill="auto"/>
          </w:tcPr>
          <w:p w14:paraId="520FFC35" w14:textId="77777777" w:rsidR="00EE3402" w:rsidRDefault="00EE3402" w:rsidP="00F15FCC">
            <w:pPr>
              <w:spacing w:line="240" w:lineRule="auto"/>
              <w:ind w:left="113" w:right="113"/>
              <w:rPr>
                <w:rFonts w:ascii="Calibri" w:hAnsi="Calibri" w:cs="Calibri"/>
                <w:sz w:val="22"/>
                <w:szCs w:val="22"/>
              </w:rPr>
            </w:pPr>
            <w:r>
              <w:rPr>
                <w:rFonts w:ascii="Calibri" w:hAnsi="Calibri" w:cs="Calibri"/>
                <w:sz w:val="22"/>
                <w:szCs w:val="22"/>
              </w:rPr>
              <w:t>Systeemgericht, gegevensgericht bij incidenten</w:t>
            </w:r>
          </w:p>
        </w:tc>
      </w:tr>
      <w:tr w:rsidR="00EE3402" w:rsidRPr="001D4CF0" w14:paraId="5E96C8FE" w14:textId="77777777" w:rsidTr="00443763">
        <w:tc>
          <w:tcPr>
            <w:tcW w:w="2428" w:type="dxa"/>
            <w:shd w:val="clear" w:color="auto" w:fill="auto"/>
          </w:tcPr>
          <w:p w14:paraId="49C5E975" w14:textId="77777777" w:rsidR="00EE3402" w:rsidRDefault="00EE3402" w:rsidP="00F15FCC">
            <w:pPr>
              <w:spacing w:line="240" w:lineRule="auto"/>
              <w:ind w:left="113" w:right="113"/>
              <w:rPr>
                <w:rFonts w:ascii="Calibri" w:hAnsi="Calibri" w:cs="Calibri"/>
                <w:sz w:val="22"/>
                <w:szCs w:val="22"/>
              </w:rPr>
            </w:pPr>
            <w:r>
              <w:rPr>
                <w:rFonts w:ascii="Calibri" w:hAnsi="Calibri" w:cs="Calibri"/>
                <w:sz w:val="22"/>
                <w:szCs w:val="22"/>
              </w:rPr>
              <w:lastRenderedPageBreak/>
              <w:t xml:space="preserve">Informatiebeveiligingsplan </w:t>
            </w:r>
          </w:p>
        </w:tc>
        <w:tc>
          <w:tcPr>
            <w:tcW w:w="3969" w:type="dxa"/>
            <w:shd w:val="clear" w:color="auto" w:fill="auto"/>
          </w:tcPr>
          <w:p w14:paraId="4899FF1A" w14:textId="76E49F3E" w:rsidR="00EE3402" w:rsidRDefault="00EE3402" w:rsidP="00F15FCC">
            <w:pPr>
              <w:spacing w:line="240" w:lineRule="auto"/>
              <w:ind w:left="113" w:right="113"/>
              <w:rPr>
                <w:rFonts w:ascii="Calibri" w:hAnsi="Calibri" w:cs="Calibri"/>
                <w:sz w:val="22"/>
                <w:szCs w:val="22"/>
              </w:rPr>
            </w:pPr>
            <w:r>
              <w:rPr>
                <w:rFonts w:ascii="Calibri" w:hAnsi="Calibri" w:cs="Calibri"/>
                <w:sz w:val="22"/>
                <w:szCs w:val="22"/>
              </w:rPr>
              <w:t xml:space="preserve">M&amp;O-criterium: is gewaarborgd dat alleen geautoriseerde medewerkers bij </w:t>
            </w:r>
            <w:r w:rsidR="00A37C47">
              <w:rPr>
                <w:rFonts w:ascii="Calibri" w:hAnsi="Calibri" w:cs="Calibri"/>
                <w:sz w:val="22"/>
                <w:szCs w:val="22"/>
              </w:rPr>
              <w:t>relevante</w:t>
            </w:r>
            <w:r>
              <w:rPr>
                <w:rFonts w:ascii="Calibri" w:hAnsi="Calibri" w:cs="Calibri"/>
                <w:sz w:val="22"/>
                <w:szCs w:val="22"/>
              </w:rPr>
              <w:t xml:space="preserve"> gegevens </w:t>
            </w:r>
            <w:r w:rsidR="004B3D80">
              <w:rPr>
                <w:rFonts w:ascii="Calibri" w:hAnsi="Calibri" w:cs="Calibri"/>
                <w:sz w:val="22"/>
                <w:szCs w:val="22"/>
              </w:rPr>
              <w:t xml:space="preserve">kunnen, </w:t>
            </w:r>
            <w:r w:rsidR="009507B0">
              <w:rPr>
                <w:rFonts w:ascii="Calibri" w:hAnsi="Calibri" w:cs="Calibri"/>
                <w:sz w:val="22"/>
                <w:szCs w:val="22"/>
              </w:rPr>
              <w:t>benodigd</w:t>
            </w:r>
            <w:r w:rsidR="00A37C47">
              <w:rPr>
                <w:rFonts w:ascii="Calibri" w:hAnsi="Calibri" w:cs="Calibri"/>
                <w:sz w:val="22"/>
                <w:szCs w:val="22"/>
              </w:rPr>
              <w:t xml:space="preserve"> voor de uitvoering van hun werk</w:t>
            </w:r>
            <w:r>
              <w:rPr>
                <w:rFonts w:ascii="Calibri" w:hAnsi="Calibri" w:cs="Calibri"/>
                <w:sz w:val="22"/>
                <w:szCs w:val="22"/>
              </w:rPr>
              <w:t xml:space="preserve">? </w:t>
            </w:r>
            <w:r w:rsidR="00385D1D">
              <w:rPr>
                <w:rFonts w:ascii="Calibri" w:hAnsi="Calibri" w:cs="Calibri"/>
                <w:sz w:val="22"/>
                <w:szCs w:val="22"/>
              </w:rPr>
              <w:t>(raadplegen/muteren)</w:t>
            </w:r>
          </w:p>
        </w:tc>
        <w:tc>
          <w:tcPr>
            <w:tcW w:w="2552" w:type="dxa"/>
            <w:shd w:val="clear" w:color="auto" w:fill="auto"/>
          </w:tcPr>
          <w:p w14:paraId="56DC5ADE" w14:textId="77777777" w:rsidR="00EE3402" w:rsidRDefault="00EE3402" w:rsidP="00F15FCC">
            <w:pPr>
              <w:spacing w:line="240" w:lineRule="auto"/>
              <w:ind w:left="113" w:right="113"/>
              <w:rPr>
                <w:rFonts w:ascii="Calibri" w:hAnsi="Calibri" w:cs="Calibri"/>
                <w:sz w:val="22"/>
                <w:szCs w:val="22"/>
              </w:rPr>
            </w:pPr>
            <w:r>
              <w:rPr>
                <w:rFonts w:ascii="Calibri" w:hAnsi="Calibri" w:cs="Calibri"/>
                <w:sz w:val="22"/>
                <w:szCs w:val="22"/>
              </w:rPr>
              <w:t>Systeemgericht, gegevensgericht bij incidenten</w:t>
            </w:r>
          </w:p>
        </w:tc>
      </w:tr>
    </w:tbl>
    <w:p w14:paraId="7BC81849" w14:textId="5D23CAF2" w:rsidR="00150F9E" w:rsidRDefault="00150F9E" w:rsidP="002E4022">
      <w:bookmarkStart w:id="221" w:name="_Toc72843321"/>
      <w:bookmarkStart w:id="222" w:name="_Toc158921355"/>
      <w:r>
        <w:br/>
      </w:r>
      <w:r>
        <w:br/>
      </w:r>
      <w:r>
        <w:br/>
      </w:r>
      <w:r>
        <w:br/>
      </w:r>
      <w:r>
        <w:br/>
      </w:r>
    </w:p>
    <w:p w14:paraId="5ACF48AC" w14:textId="6C19FADA" w:rsidR="002E4022" w:rsidRPr="002E4022" w:rsidRDefault="00F2007E" w:rsidP="00150F9E">
      <w:pPr>
        <w:ind w:left="0"/>
      </w:pPr>
      <w:r>
        <w:br w:type="page"/>
      </w:r>
    </w:p>
    <w:p w14:paraId="1D255E63" w14:textId="5A54A198" w:rsidR="00F85E1A" w:rsidRPr="001D4CF0" w:rsidRDefault="00F85E1A" w:rsidP="28AEF117">
      <w:pPr>
        <w:pStyle w:val="Kop2"/>
      </w:pPr>
      <w:bookmarkStart w:id="223" w:name="_Toc159929082"/>
      <w:bookmarkStart w:id="224" w:name="_Toc161396903"/>
      <w:bookmarkStart w:id="225" w:name="_Toc1255150288"/>
      <w:bookmarkStart w:id="226" w:name="_Toc178664956"/>
      <w:bookmarkStart w:id="227" w:name="_Toc195788243"/>
      <w:r>
        <w:lastRenderedPageBreak/>
        <w:t>Communicatie</w:t>
      </w:r>
      <w:bookmarkEnd w:id="221"/>
      <w:bookmarkEnd w:id="222"/>
      <w:bookmarkEnd w:id="223"/>
      <w:bookmarkEnd w:id="224"/>
      <w:bookmarkEnd w:id="225"/>
      <w:bookmarkEnd w:id="226"/>
      <w:bookmarkEnd w:id="227"/>
    </w:p>
    <w:p w14:paraId="3DA2AC38" w14:textId="77777777" w:rsidR="00C365BE" w:rsidRDefault="00C365BE" w:rsidP="00F030DC">
      <w:pPr>
        <w:rPr>
          <w:rFonts w:ascii="Calibri" w:hAnsi="Calibri" w:cs="Calibri"/>
          <w:sz w:val="22"/>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6268"/>
      </w:tblGrid>
      <w:tr w:rsidR="00377C3B" w:rsidRPr="001D4CF0" w14:paraId="1A0F1536" w14:textId="77777777" w:rsidTr="00412DEA">
        <w:tc>
          <w:tcPr>
            <w:tcW w:w="2409" w:type="dxa"/>
            <w:shd w:val="clear" w:color="auto" w:fill="CA4C58"/>
          </w:tcPr>
          <w:p w14:paraId="2932E3F5" w14:textId="77777777" w:rsidR="00377C3B" w:rsidRDefault="00377C3B" w:rsidP="00412DEA">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 xml:space="preserve">Verantwoordelijk </w:t>
            </w:r>
          </w:p>
        </w:tc>
        <w:tc>
          <w:tcPr>
            <w:tcW w:w="6268" w:type="dxa"/>
            <w:shd w:val="clear" w:color="auto" w:fill="auto"/>
          </w:tcPr>
          <w:p w14:paraId="205FE634" w14:textId="77777777" w:rsidR="00377C3B" w:rsidRDefault="00377C3B" w:rsidP="00412DEA">
            <w:pPr>
              <w:spacing w:line="240" w:lineRule="auto"/>
              <w:ind w:left="113" w:right="113"/>
              <w:rPr>
                <w:rFonts w:ascii="Calibri" w:hAnsi="Calibri" w:cs="Calibri"/>
                <w:sz w:val="22"/>
                <w:szCs w:val="22"/>
              </w:rPr>
            </w:pPr>
            <w:r>
              <w:rPr>
                <w:rFonts w:ascii="Calibri" w:hAnsi="Calibri" w:cs="Calibri"/>
                <w:sz w:val="22"/>
                <w:szCs w:val="22"/>
              </w:rPr>
              <w:t>Directeur BghU</w:t>
            </w:r>
            <w:r>
              <w:rPr>
                <w:rFonts w:ascii="Calibri" w:hAnsi="Calibri" w:cs="Calibri"/>
                <w:sz w:val="22"/>
                <w:szCs w:val="22"/>
              </w:rPr>
              <w:tab/>
            </w:r>
          </w:p>
        </w:tc>
      </w:tr>
      <w:tr w:rsidR="00377C3B" w:rsidRPr="001D4CF0" w14:paraId="38C8E15D" w14:textId="77777777" w:rsidTr="00412DEA">
        <w:tc>
          <w:tcPr>
            <w:tcW w:w="2409" w:type="dxa"/>
            <w:shd w:val="clear" w:color="auto" w:fill="CA4C58"/>
          </w:tcPr>
          <w:p w14:paraId="4FAD748F" w14:textId="77777777" w:rsidR="00377C3B" w:rsidRDefault="00377C3B" w:rsidP="00412DEA">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Doelstelling binnen proces</w:t>
            </w:r>
          </w:p>
        </w:tc>
        <w:tc>
          <w:tcPr>
            <w:tcW w:w="6268" w:type="dxa"/>
            <w:shd w:val="clear" w:color="auto" w:fill="auto"/>
          </w:tcPr>
          <w:p w14:paraId="4C5D77C7" w14:textId="77777777" w:rsidR="00377C3B" w:rsidRDefault="00377C3B" w:rsidP="00412DEA">
            <w:pPr>
              <w:spacing w:line="240" w:lineRule="auto"/>
              <w:ind w:left="113" w:right="113"/>
              <w:rPr>
                <w:rFonts w:ascii="Calibri" w:hAnsi="Calibri" w:cs="Calibri"/>
                <w:sz w:val="22"/>
                <w:szCs w:val="22"/>
              </w:rPr>
            </w:pPr>
            <w:r>
              <w:rPr>
                <w:rFonts w:ascii="Calibri" w:hAnsi="Calibri" w:cs="Calibri"/>
                <w:sz w:val="22"/>
                <w:szCs w:val="22"/>
              </w:rPr>
              <w:t>Verantwoordelijk voor duidelijke, volledige, juiste, tijdige en toegankelijke communicatie voor deelnemers, personeel, klanten en pers.</w:t>
            </w:r>
          </w:p>
        </w:tc>
      </w:tr>
      <w:tr w:rsidR="00377C3B" w:rsidRPr="001D4CF0" w14:paraId="251777F6" w14:textId="77777777" w:rsidTr="00412DEA">
        <w:tc>
          <w:tcPr>
            <w:tcW w:w="2409" w:type="dxa"/>
            <w:shd w:val="clear" w:color="auto" w:fill="CA4C58"/>
          </w:tcPr>
          <w:p w14:paraId="1AA985AE" w14:textId="77777777" w:rsidR="00377C3B" w:rsidRDefault="00377C3B" w:rsidP="00412DEA">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Uitvoeringsprotocol (KRI)</w:t>
            </w:r>
          </w:p>
        </w:tc>
        <w:tc>
          <w:tcPr>
            <w:tcW w:w="6268" w:type="dxa"/>
            <w:shd w:val="clear" w:color="auto" w:fill="auto"/>
          </w:tcPr>
          <w:p w14:paraId="747A167C" w14:textId="2B3DB113" w:rsidR="00377C3B" w:rsidRDefault="00377C3B" w:rsidP="00E644C4">
            <w:pPr>
              <w:spacing w:line="240" w:lineRule="auto"/>
              <w:ind w:left="0" w:right="113"/>
              <w:rPr>
                <w:rFonts w:ascii="Calibri" w:hAnsi="Calibri" w:cs="Calibri"/>
                <w:sz w:val="22"/>
                <w:szCs w:val="22"/>
              </w:rPr>
            </w:pPr>
            <w:r>
              <w:rPr>
                <w:rFonts w:ascii="Calibri" w:hAnsi="Calibri" w:cs="Calibri"/>
                <w:sz w:val="22"/>
                <w:szCs w:val="22"/>
              </w:rPr>
              <w:t>Diverse doelen gerelateerd aan hoofdoelstelling.</w:t>
            </w:r>
          </w:p>
          <w:p w14:paraId="0ABD8EAF" w14:textId="77777777" w:rsidR="00377C3B" w:rsidRDefault="00377C3B" w:rsidP="00412DEA">
            <w:pPr>
              <w:spacing w:line="240" w:lineRule="auto"/>
              <w:ind w:left="113" w:right="113"/>
              <w:rPr>
                <w:rFonts w:ascii="Calibri" w:hAnsi="Calibri" w:cs="Calibri"/>
                <w:sz w:val="22"/>
                <w:szCs w:val="22"/>
              </w:rPr>
            </w:pPr>
          </w:p>
        </w:tc>
      </w:tr>
    </w:tbl>
    <w:p w14:paraId="1061EE8A" w14:textId="77777777" w:rsidR="00377C3B" w:rsidRDefault="00377C3B" w:rsidP="00F030DC">
      <w:pPr>
        <w:rPr>
          <w:rFonts w:ascii="Calibri" w:hAnsi="Calibri" w:cs="Calibri"/>
          <w:sz w:val="22"/>
          <w:szCs w:val="22"/>
        </w:rPr>
      </w:pPr>
    </w:p>
    <w:tbl>
      <w:tblPr>
        <w:tblpPr w:leftFromText="141" w:rightFromText="141" w:vertAnchor="text" w:horzAnchor="margin" w:tblpX="500"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8"/>
        <w:gridCol w:w="3969"/>
        <w:gridCol w:w="2552"/>
      </w:tblGrid>
      <w:tr w:rsidR="00443763" w14:paraId="216F39F7" w14:textId="77777777">
        <w:tc>
          <w:tcPr>
            <w:tcW w:w="2428" w:type="dxa"/>
            <w:shd w:val="clear" w:color="auto" w:fill="CA4C58"/>
          </w:tcPr>
          <w:p w14:paraId="5154BE35" w14:textId="77777777" w:rsidR="00443763" w:rsidRDefault="00443763">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1e lijns processen o.b.v. Scienta/ onderliggende beleidsstukken</w:t>
            </w:r>
          </w:p>
        </w:tc>
        <w:tc>
          <w:tcPr>
            <w:tcW w:w="3969" w:type="dxa"/>
            <w:shd w:val="clear" w:color="auto" w:fill="CA4C58"/>
          </w:tcPr>
          <w:p w14:paraId="3B11E4CD" w14:textId="77777777" w:rsidR="00443763" w:rsidRDefault="00443763">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2e Lijnscontrole: dominante criteria IC</w:t>
            </w:r>
          </w:p>
        </w:tc>
        <w:tc>
          <w:tcPr>
            <w:tcW w:w="2552" w:type="dxa"/>
            <w:shd w:val="clear" w:color="auto" w:fill="CA4C58"/>
          </w:tcPr>
          <w:p w14:paraId="38835561" w14:textId="77777777" w:rsidR="00443763" w:rsidRDefault="00443763">
            <w:pPr>
              <w:spacing w:line="240" w:lineRule="auto"/>
              <w:ind w:left="113" w:right="113"/>
              <w:rPr>
                <w:rFonts w:ascii="Calibri" w:hAnsi="Calibri" w:cs="Calibri"/>
                <w:b/>
                <w:bCs/>
                <w:color w:val="FFFFFF"/>
                <w:sz w:val="22"/>
                <w:szCs w:val="22"/>
              </w:rPr>
            </w:pPr>
            <w:r>
              <w:rPr>
                <w:rFonts w:ascii="Calibri" w:hAnsi="Calibri" w:cs="Calibri"/>
                <w:b/>
                <w:bCs/>
                <w:color w:val="FFFFFF"/>
                <w:sz w:val="22"/>
                <w:szCs w:val="22"/>
              </w:rPr>
              <w:t xml:space="preserve">3e lijnsaudit </w:t>
            </w:r>
          </w:p>
        </w:tc>
      </w:tr>
      <w:tr w:rsidR="00443763" w14:paraId="1E3D5C37" w14:textId="77777777">
        <w:tc>
          <w:tcPr>
            <w:tcW w:w="2428" w:type="dxa"/>
            <w:shd w:val="clear" w:color="auto" w:fill="auto"/>
          </w:tcPr>
          <w:p w14:paraId="430F7666" w14:textId="4469AD30" w:rsidR="00443763" w:rsidRDefault="00443763" w:rsidP="00443763">
            <w:pPr>
              <w:spacing w:line="240" w:lineRule="auto"/>
              <w:ind w:left="113" w:right="113"/>
              <w:rPr>
                <w:rFonts w:ascii="Calibri" w:hAnsi="Calibri" w:cs="Calibri"/>
                <w:sz w:val="22"/>
                <w:szCs w:val="22"/>
              </w:rPr>
            </w:pPr>
            <w:r w:rsidRPr="00443763">
              <w:rPr>
                <w:rFonts w:ascii="Calibri" w:hAnsi="Calibri" w:cs="Calibri"/>
                <w:sz w:val="22"/>
                <w:szCs w:val="22"/>
              </w:rPr>
              <w:t xml:space="preserve">Klachtenregeling BghU </w:t>
            </w:r>
          </w:p>
        </w:tc>
        <w:tc>
          <w:tcPr>
            <w:tcW w:w="3969" w:type="dxa"/>
            <w:shd w:val="clear" w:color="auto" w:fill="auto"/>
          </w:tcPr>
          <w:p w14:paraId="433DED56" w14:textId="3AF9FF9B" w:rsidR="001D0D9B" w:rsidRDefault="00443763" w:rsidP="00C63F1B">
            <w:pPr>
              <w:spacing w:line="240" w:lineRule="auto"/>
              <w:ind w:left="113" w:right="113"/>
              <w:rPr>
                <w:rFonts w:ascii="Calibri" w:hAnsi="Calibri" w:cs="Calibri"/>
                <w:sz w:val="22"/>
                <w:szCs w:val="22"/>
              </w:rPr>
            </w:pPr>
            <w:r w:rsidRPr="00443763">
              <w:rPr>
                <w:rFonts w:ascii="Calibri" w:hAnsi="Calibri" w:cs="Calibri"/>
                <w:sz w:val="22"/>
                <w:szCs w:val="22"/>
              </w:rPr>
              <w:t xml:space="preserve">Voorwaardencriterium: verwerken we de klachten op een manier die voldoet aan de </w:t>
            </w:r>
            <w:r w:rsidR="00C63F1B">
              <w:rPr>
                <w:rFonts w:ascii="Calibri" w:hAnsi="Calibri" w:cs="Calibri"/>
                <w:sz w:val="22"/>
                <w:szCs w:val="22"/>
              </w:rPr>
              <w:t>wettelijke termijn?</w:t>
            </w:r>
          </w:p>
        </w:tc>
        <w:tc>
          <w:tcPr>
            <w:tcW w:w="2552" w:type="dxa"/>
            <w:shd w:val="clear" w:color="auto" w:fill="auto"/>
          </w:tcPr>
          <w:p w14:paraId="39C6E49E" w14:textId="382C5B0E" w:rsidR="00443763" w:rsidRDefault="00443763" w:rsidP="00443763">
            <w:pPr>
              <w:spacing w:line="240" w:lineRule="auto"/>
              <w:ind w:left="113" w:right="113"/>
              <w:rPr>
                <w:rFonts w:ascii="Calibri" w:hAnsi="Calibri" w:cs="Calibri"/>
                <w:sz w:val="22"/>
                <w:szCs w:val="22"/>
              </w:rPr>
            </w:pPr>
            <w:r w:rsidRPr="00443763">
              <w:rPr>
                <w:rFonts w:ascii="Calibri" w:hAnsi="Calibri" w:cs="Calibri"/>
                <w:sz w:val="22"/>
                <w:szCs w:val="22"/>
              </w:rPr>
              <w:t xml:space="preserve">Gegevensgericht op individuele gevallen. </w:t>
            </w:r>
          </w:p>
        </w:tc>
      </w:tr>
      <w:tr w:rsidR="00443763" w14:paraId="146C464C" w14:textId="77777777">
        <w:tc>
          <w:tcPr>
            <w:tcW w:w="2428" w:type="dxa"/>
            <w:shd w:val="clear" w:color="auto" w:fill="auto"/>
          </w:tcPr>
          <w:p w14:paraId="33076327" w14:textId="18ADF27E" w:rsidR="00443763" w:rsidRDefault="00443763" w:rsidP="00443763">
            <w:pPr>
              <w:spacing w:line="240" w:lineRule="auto"/>
              <w:ind w:left="113" w:right="113"/>
              <w:rPr>
                <w:rFonts w:ascii="Calibri" w:hAnsi="Calibri" w:cs="Calibri"/>
                <w:sz w:val="22"/>
                <w:szCs w:val="22"/>
              </w:rPr>
            </w:pPr>
            <w:r w:rsidRPr="00443763">
              <w:rPr>
                <w:rFonts w:ascii="Calibri" w:hAnsi="Calibri" w:cs="Calibri"/>
                <w:sz w:val="22"/>
                <w:szCs w:val="22"/>
              </w:rPr>
              <w:t xml:space="preserve">Informatieverzoeken over BghU als organisatie en de dienstverlening </w:t>
            </w:r>
          </w:p>
        </w:tc>
        <w:tc>
          <w:tcPr>
            <w:tcW w:w="3969" w:type="dxa"/>
            <w:shd w:val="clear" w:color="auto" w:fill="auto"/>
          </w:tcPr>
          <w:p w14:paraId="3D739959" w14:textId="7E61D2A1" w:rsidR="00443763" w:rsidRDefault="00443763" w:rsidP="00443763">
            <w:pPr>
              <w:spacing w:line="240" w:lineRule="auto"/>
              <w:ind w:left="113" w:right="113"/>
              <w:rPr>
                <w:rFonts w:ascii="Calibri" w:hAnsi="Calibri" w:cs="Calibri"/>
                <w:sz w:val="22"/>
                <w:szCs w:val="22"/>
              </w:rPr>
            </w:pPr>
            <w:r w:rsidRPr="00443763">
              <w:rPr>
                <w:rFonts w:ascii="Calibri" w:hAnsi="Calibri" w:cs="Calibri"/>
                <w:sz w:val="22"/>
                <w:szCs w:val="22"/>
              </w:rPr>
              <w:t>Voorwaardencriterium: verwerken we individuele verzoeken</w:t>
            </w:r>
            <w:r w:rsidR="00F9397B">
              <w:rPr>
                <w:rFonts w:ascii="Calibri" w:hAnsi="Calibri" w:cs="Calibri"/>
                <w:sz w:val="22"/>
                <w:szCs w:val="22"/>
              </w:rPr>
              <w:t xml:space="preserve"> binnen de wettelijke termijn</w:t>
            </w:r>
            <w:r w:rsidR="00F9397B" w:rsidRPr="00443763">
              <w:rPr>
                <w:rFonts w:ascii="Calibri" w:hAnsi="Calibri" w:cs="Calibri"/>
                <w:sz w:val="22"/>
                <w:szCs w:val="22"/>
              </w:rPr>
              <w:t xml:space="preserve"> </w:t>
            </w:r>
            <w:r w:rsidRPr="00443763">
              <w:rPr>
                <w:rFonts w:ascii="Calibri" w:hAnsi="Calibri" w:cs="Calibri"/>
                <w:sz w:val="22"/>
                <w:szCs w:val="22"/>
              </w:rPr>
              <w:t>op een manier die voldoet aan</w:t>
            </w:r>
            <w:r w:rsidR="00E15AEE">
              <w:rPr>
                <w:rFonts w:ascii="Calibri" w:hAnsi="Calibri" w:cs="Calibri"/>
                <w:sz w:val="22"/>
                <w:szCs w:val="22"/>
              </w:rPr>
              <w:t xml:space="preserve"> onze</w:t>
            </w:r>
            <w:r w:rsidRPr="00443763">
              <w:rPr>
                <w:rFonts w:ascii="Calibri" w:hAnsi="Calibri" w:cs="Calibri"/>
                <w:sz w:val="22"/>
                <w:szCs w:val="22"/>
              </w:rPr>
              <w:t xml:space="preserve"> </w:t>
            </w:r>
            <w:r w:rsidR="005A1010">
              <w:rPr>
                <w:rFonts w:ascii="Calibri" w:hAnsi="Calibri" w:cs="Calibri"/>
                <w:sz w:val="22"/>
                <w:szCs w:val="22"/>
              </w:rPr>
              <w:t>dienstverlenin</w:t>
            </w:r>
            <w:r w:rsidR="0076318C">
              <w:rPr>
                <w:rFonts w:ascii="Calibri" w:hAnsi="Calibri" w:cs="Calibri"/>
                <w:sz w:val="22"/>
                <w:szCs w:val="22"/>
              </w:rPr>
              <w:t>gscriteria</w:t>
            </w:r>
            <w:r w:rsidRPr="00443763">
              <w:rPr>
                <w:rFonts w:ascii="Calibri" w:hAnsi="Calibri" w:cs="Calibri"/>
                <w:sz w:val="22"/>
                <w:szCs w:val="22"/>
              </w:rPr>
              <w:t xml:space="preserve">? </w:t>
            </w:r>
          </w:p>
        </w:tc>
        <w:tc>
          <w:tcPr>
            <w:tcW w:w="2552" w:type="dxa"/>
            <w:shd w:val="clear" w:color="auto" w:fill="auto"/>
          </w:tcPr>
          <w:p w14:paraId="16CEBE6E" w14:textId="0209D37C" w:rsidR="00443763" w:rsidRDefault="00443763" w:rsidP="00443763">
            <w:pPr>
              <w:spacing w:line="240" w:lineRule="auto"/>
              <w:ind w:left="113" w:right="113"/>
              <w:rPr>
                <w:rFonts w:ascii="Calibri" w:hAnsi="Calibri" w:cs="Calibri"/>
                <w:sz w:val="22"/>
                <w:szCs w:val="22"/>
              </w:rPr>
            </w:pPr>
            <w:r w:rsidRPr="00443763">
              <w:rPr>
                <w:rFonts w:ascii="Calibri" w:hAnsi="Calibri" w:cs="Calibri"/>
                <w:sz w:val="22"/>
                <w:szCs w:val="22"/>
              </w:rPr>
              <w:t>Gegevensgericht op individuele gevallen.</w:t>
            </w:r>
          </w:p>
        </w:tc>
      </w:tr>
    </w:tbl>
    <w:p w14:paraId="7DB2AA4C" w14:textId="27E28D59" w:rsidR="00EE53AF" w:rsidRPr="00EE53AF" w:rsidRDefault="00EE53AF" w:rsidP="003B68A7">
      <w:pPr>
        <w:pStyle w:val="Kop1"/>
        <w:numPr>
          <w:ilvl w:val="0"/>
          <w:numId w:val="0"/>
        </w:numPr>
      </w:pPr>
    </w:p>
    <w:sectPr w:rsidR="00EE53AF" w:rsidRPr="00EE53AF" w:rsidSect="00C04EB5">
      <w:headerReference w:type="default" r:id="rId17"/>
      <w:footerReference w:type="default" r:id="rId18"/>
      <w:headerReference w:type="first" r:id="rId19"/>
      <w:footerReference w:type="first" r:id="rId20"/>
      <w:pgSz w:w="11907" w:h="16840" w:code="9"/>
      <w:pgMar w:top="1418" w:right="1247" w:bottom="1418" w:left="1247" w:header="510" w:footer="454" w:gutter="0"/>
      <w:cols w:space="708"/>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E326A" w14:textId="77777777" w:rsidR="006F7A6A" w:rsidRDefault="006F7A6A">
      <w:r>
        <w:separator/>
      </w:r>
    </w:p>
  </w:endnote>
  <w:endnote w:type="continuationSeparator" w:id="0">
    <w:p w14:paraId="5F66823A" w14:textId="77777777" w:rsidR="006F7A6A" w:rsidRDefault="006F7A6A">
      <w:r>
        <w:continuationSeparator/>
      </w:r>
    </w:p>
  </w:endnote>
  <w:endnote w:type="continuationNotice" w:id="1">
    <w:p w14:paraId="3770B644" w14:textId="77777777" w:rsidR="006F7A6A" w:rsidRDefault="006F7A6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oboto">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C9BBE" w14:textId="0B3AF8AE" w:rsidR="00CF40B9" w:rsidRDefault="00827EF4" w:rsidP="000204B0">
    <w:pPr>
      <w:pStyle w:val="Voettekst"/>
      <w:jc w:val="center"/>
      <w:rPr>
        <w:rFonts w:ascii="Calibri" w:hAnsi="Calibri" w:cs="Calibri"/>
        <w:sz w:val="20"/>
        <w:szCs w:val="20"/>
        <w:u w:val="single"/>
      </w:rPr>
    </w:pPr>
    <w:r>
      <w:rPr>
        <w:rFonts w:ascii="Calibri" w:hAnsi="Calibri" w:cs="Calibri"/>
        <w:noProof/>
        <w:sz w:val="20"/>
        <w:szCs w:val="20"/>
      </w:rPr>
      <w:drawing>
        <wp:anchor distT="0" distB="0" distL="114300" distR="114300" simplePos="0" relativeHeight="251658241" behindDoc="0" locked="0" layoutInCell="1" allowOverlap="1" wp14:anchorId="6EA8FD91" wp14:editId="20703200">
          <wp:simplePos x="0" y="0"/>
          <wp:positionH relativeFrom="page">
            <wp:posOffset>694690</wp:posOffset>
          </wp:positionH>
          <wp:positionV relativeFrom="page">
            <wp:posOffset>9997440</wp:posOffset>
          </wp:positionV>
          <wp:extent cx="2072640" cy="514350"/>
          <wp:effectExtent l="0" t="0" r="0" b="0"/>
          <wp:wrapSquare wrapText="bothSides"/>
          <wp:docPr id="6" name="Afbeelding 7" descr="bghu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7" descr="bghu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2640" cy="514350"/>
                  </a:xfrm>
                  <a:prstGeom prst="rect">
                    <a:avLst/>
                  </a:prstGeom>
                  <a:noFill/>
                </pic:spPr>
              </pic:pic>
            </a:graphicData>
          </a:graphic>
          <wp14:sizeRelH relativeFrom="margin">
            <wp14:pctWidth>0</wp14:pctWidth>
          </wp14:sizeRelH>
          <wp14:sizeRelV relativeFrom="margin">
            <wp14:pctHeight>0</wp14:pctHeight>
          </wp14:sizeRelV>
        </wp:anchor>
      </w:drawing>
    </w:r>
    <w:r>
      <w:rPr>
        <w:rFonts w:ascii="Calibri" w:hAnsi="Calibri" w:cs="Calibri"/>
        <w:noProof/>
        <w:sz w:val="20"/>
        <w:szCs w:val="20"/>
        <w:u w:val="single"/>
      </w:rPr>
      <mc:AlternateContent>
        <mc:Choice Requires="wps">
          <w:drawing>
            <wp:anchor distT="0" distB="0" distL="114300" distR="114300" simplePos="0" relativeHeight="251658240" behindDoc="0" locked="0" layoutInCell="1" allowOverlap="1" wp14:anchorId="6414927E" wp14:editId="629F382E">
              <wp:simplePos x="0" y="0"/>
              <wp:positionH relativeFrom="page">
                <wp:posOffset>6779895</wp:posOffset>
              </wp:positionH>
              <wp:positionV relativeFrom="page">
                <wp:posOffset>10320020</wp:posOffset>
              </wp:positionV>
              <wp:extent cx="565785" cy="191770"/>
              <wp:effectExtent l="0" t="0" r="0" b="0"/>
              <wp:wrapNone/>
              <wp:docPr id="650" name="Rechthoek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240B3F94" w14:textId="77777777" w:rsidR="00CF40B9" w:rsidRPr="0047050D" w:rsidRDefault="00CF40B9" w:rsidP="00BE5087">
                          <w:pPr>
                            <w:pBdr>
                              <w:top w:val="single" w:sz="4" w:space="1" w:color="7F7F7F"/>
                            </w:pBdr>
                            <w:jc w:val="center"/>
                            <w:rPr>
                              <w:color w:val="CA4C58"/>
                            </w:rPr>
                          </w:pPr>
                          <w:r w:rsidRPr="0047050D">
                            <w:rPr>
                              <w:color w:val="CA4C58"/>
                            </w:rPr>
                            <w:fldChar w:fldCharType="begin"/>
                          </w:r>
                          <w:r w:rsidRPr="0047050D">
                            <w:rPr>
                              <w:color w:val="CA4C58"/>
                            </w:rPr>
                            <w:instrText>PAGE   \* MERGEFORMAT</w:instrText>
                          </w:r>
                          <w:r w:rsidRPr="0047050D">
                            <w:rPr>
                              <w:color w:val="CA4C58"/>
                            </w:rPr>
                            <w:fldChar w:fldCharType="separate"/>
                          </w:r>
                          <w:r w:rsidRPr="0047050D">
                            <w:rPr>
                              <w:noProof/>
                              <w:color w:val="CA4C58"/>
                            </w:rPr>
                            <w:t>16</w:t>
                          </w:r>
                          <w:r w:rsidRPr="0047050D">
                            <w:rPr>
                              <w:color w:val="CA4C58"/>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6414927E" id="Rechthoek 650" o:spid="_x0000_s1026" style="position:absolute;left:0;text-align:left;margin-left:533.85pt;margin-top:812.6pt;width:44.55pt;height:15.1pt;rotation:180;flip:x;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" filled="f" fillcolor="#c0504d" stroked="f" strokecolor="#5c83b4" strokeweight="2.25pt">
              <v:textbox inset=",0,,0">
                <w:txbxContent>
                  <w:p w14:paraId="240B3F94" w14:textId="77777777" w:rsidR="00CF40B9" w:rsidRPr="0047050D" w:rsidRDefault="00CF40B9" w:rsidP="00BE5087">
                    <w:pPr>
                      <w:pBdr>
                        <w:top w:val="single" w:sz="4" w:space="1" w:color="7F7F7F"/>
                      </w:pBdr>
                      <w:jc w:val="center"/>
                      <w:rPr>
                        <w:color w:val="CA4C58"/>
                      </w:rPr>
                    </w:pPr>
                    <w:r w:rsidRPr="0047050D">
                      <w:rPr>
                        <w:color w:val="CA4C58"/>
                      </w:rPr>
                      <w:fldChar w:fldCharType="begin"/>
                    </w:r>
                    <w:r w:rsidRPr="0047050D">
                      <w:rPr>
                        <w:color w:val="CA4C58"/>
                      </w:rPr>
                      <w:instrText>PAGE   \* MERGEFORMAT</w:instrText>
                    </w:r>
                    <w:r w:rsidRPr="0047050D">
                      <w:rPr>
                        <w:color w:val="CA4C58"/>
                      </w:rPr>
                      <w:fldChar w:fldCharType="separate"/>
                    </w:r>
                    <w:r w:rsidRPr="0047050D">
                      <w:rPr>
                        <w:noProof/>
                        <w:color w:val="CA4C58"/>
                      </w:rPr>
                      <w:t>16</w:t>
                    </w:r>
                    <w:r w:rsidRPr="0047050D">
                      <w:rPr>
                        <w:color w:val="CA4C58"/>
                      </w:rPr>
                      <w:fldChar w:fldCharType="end"/>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35"/>
      <w:gridCol w:w="3135"/>
      <w:gridCol w:w="3135"/>
    </w:tblGrid>
    <w:tr w:rsidR="28AEF117" w14:paraId="239130BC" w14:textId="77777777" w:rsidTr="28AEF117">
      <w:trPr>
        <w:trHeight w:val="300"/>
      </w:trPr>
      <w:tc>
        <w:tcPr>
          <w:tcW w:w="3135" w:type="dxa"/>
        </w:tcPr>
        <w:p w14:paraId="4D6DFF65" w14:textId="5FF2BE62" w:rsidR="28AEF117" w:rsidRDefault="28AEF117" w:rsidP="28AEF117">
          <w:pPr>
            <w:pStyle w:val="Koptekst"/>
            <w:ind w:left="-115"/>
          </w:pPr>
        </w:p>
      </w:tc>
      <w:tc>
        <w:tcPr>
          <w:tcW w:w="3135" w:type="dxa"/>
        </w:tcPr>
        <w:p w14:paraId="47146E1B" w14:textId="4E791439" w:rsidR="28AEF117" w:rsidRDefault="28AEF117" w:rsidP="28AEF117">
          <w:pPr>
            <w:pStyle w:val="Koptekst"/>
            <w:jc w:val="center"/>
          </w:pPr>
        </w:p>
      </w:tc>
      <w:tc>
        <w:tcPr>
          <w:tcW w:w="3135" w:type="dxa"/>
        </w:tcPr>
        <w:p w14:paraId="5AFE258B" w14:textId="4C93EA8F" w:rsidR="28AEF117" w:rsidRDefault="28AEF117" w:rsidP="28AEF117">
          <w:pPr>
            <w:pStyle w:val="Koptekst"/>
            <w:ind w:right="-115"/>
            <w:jc w:val="right"/>
          </w:pPr>
        </w:p>
      </w:tc>
    </w:tr>
  </w:tbl>
  <w:p w14:paraId="15A6F91E" w14:textId="56A7B52A" w:rsidR="28AEF117" w:rsidRDefault="28AEF117" w:rsidP="28AEF11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55C61" w14:textId="77777777" w:rsidR="006F7A6A" w:rsidRDefault="006F7A6A">
      <w:r>
        <w:separator/>
      </w:r>
    </w:p>
  </w:footnote>
  <w:footnote w:type="continuationSeparator" w:id="0">
    <w:p w14:paraId="59756233" w14:textId="77777777" w:rsidR="006F7A6A" w:rsidRDefault="006F7A6A">
      <w:r>
        <w:continuationSeparator/>
      </w:r>
    </w:p>
  </w:footnote>
  <w:footnote w:type="continuationNotice" w:id="1">
    <w:p w14:paraId="017C978C" w14:textId="77777777" w:rsidR="006F7A6A" w:rsidRDefault="006F7A6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35"/>
      <w:gridCol w:w="3135"/>
      <w:gridCol w:w="3135"/>
    </w:tblGrid>
    <w:tr w:rsidR="28AEF117" w14:paraId="322BE74D" w14:textId="77777777" w:rsidTr="28AEF117">
      <w:trPr>
        <w:trHeight w:val="300"/>
      </w:trPr>
      <w:tc>
        <w:tcPr>
          <w:tcW w:w="3135" w:type="dxa"/>
        </w:tcPr>
        <w:p w14:paraId="75541BFE" w14:textId="1EC481B4" w:rsidR="28AEF117" w:rsidRDefault="28AEF117" w:rsidP="28AEF117">
          <w:pPr>
            <w:pStyle w:val="Koptekst"/>
            <w:ind w:left="-115"/>
          </w:pPr>
        </w:p>
      </w:tc>
      <w:tc>
        <w:tcPr>
          <w:tcW w:w="3135" w:type="dxa"/>
        </w:tcPr>
        <w:p w14:paraId="16487007" w14:textId="1DF20A01" w:rsidR="28AEF117" w:rsidRDefault="28AEF117" w:rsidP="28AEF117">
          <w:pPr>
            <w:pStyle w:val="Koptekst"/>
            <w:jc w:val="center"/>
          </w:pPr>
        </w:p>
      </w:tc>
      <w:tc>
        <w:tcPr>
          <w:tcW w:w="3135" w:type="dxa"/>
        </w:tcPr>
        <w:p w14:paraId="74DB0CA0" w14:textId="10244CBC" w:rsidR="28AEF117" w:rsidRDefault="28AEF117" w:rsidP="28AEF117">
          <w:pPr>
            <w:pStyle w:val="Koptekst"/>
            <w:ind w:right="-115"/>
            <w:jc w:val="right"/>
          </w:pPr>
        </w:p>
      </w:tc>
    </w:tr>
  </w:tbl>
  <w:p w14:paraId="608A24E4" w14:textId="6C79FE1D" w:rsidR="28AEF117" w:rsidRDefault="28AEF117" w:rsidP="28AEF11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35"/>
      <w:gridCol w:w="3135"/>
      <w:gridCol w:w="3135"/>
    </w:tblGrid>
    <w:tr w:rsidR="28AEF117" w14:paraId="2922CBB1" w14:textId="77777777" w:rsidTr="28AEF117">
      <w:trPr>
        <w:trHeight w:val="300"/>
      </w:trPr>
      <w:tc>
        <w:tcPr>
          <w:tcW w:w="3135" w:type="dxa"/>
        </w:tcPr>
        <w:p w14:paraId="37023707" w14:textId="0F3E5423" w:rsidR="28AEF117" w:rsidRDefault="28AEF117" w:rsidP="28AEF117">
          <w:pPr>
            <w:pStyle w:val="Koptekst"/>
            <w:ind w:left="-115"/>
          </w:pPr>
        </w:p>
      </w:tc>
      <w:tc>
        <w:tcPr>
          <w:tcW w:w="3135" w:type="dxa"/>
        </w:tcPr>
        <w:p w14:paraId="15096E9E" w14:textId="65F6D248" w:rsidR="28AEF117" w:rsidRDefault="28AEF117" w:rsidP="28AEF117">
          <w:pPr>
            <w:pStyle w:val="Koptekst"/>
            <w:jc w:val="center"/>
          </w:pPr>
        </w:p>
      </w:tc>
      <w:tc>
        <w:tcPr>
          <w:tcW w:w="3135" w:type="dxa"/>
        </w:tcPr>
        <w:p w14:paraId="00C09A7C" w14:textId="5C1C4508" w:rsidR="28AEF117" w:rsidRDefault="28AEF117" w:rsidP="28AEF117">
          <w:pPr>
            <w:pStyle w:val="Koptekst"/>
            <w:ind w:right="-115"/>
            <w:jc w:val="right"/>
          </w:pPr>
        </w:p>
      </w:tc>
    </w:tr>
  </w:tbl>
  <w:p w14:paraId="203D928E" w14:textId="22E72A70" w:rsidR="28AEF117" w:rsidRDefault="28AEF117" w:rsidP="28AEF11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93FE9"/>
    <w:multiLevelType w:val="hybridMultilevel"/>
    <w:tmpl w:val="C69015F8"/>
    <w:lvl w:ilvl="0" w:tplc="04130001">
      <w:start w:val="1"/>
      <w:numFmt w:val="bullet"/>
      <w:lvlText w:val=""/>
      <w:lvlJc w:val="left"/>
      <w:pPr>
        <w:ind w:left="1066" w:hanging="360"/>
      </w:pPr>
      <w:rPr>
        <w:rFonts w:ascii="Symbol" w:hAnsi="Symbol" w:hint="default"/>
      </w:rPr>
    </w:lvl>
    <w:lvl w:ilvl="1" w:tplc="04130003" w:tentative="1">
      <w:start w:val="1"/>
      <w:numFmt w:val="bullet"/>
      <w:lvlText w:val="o"/>
      <w:lvlJc w:val="left"/>
      <w:pPr>
        <w:ind w:left="1786" w:hanging="360"/>
      </w:pPr>
      <w:rPr>
        <w:rFonts w:ascii="Courier New" w:hAnsi="Courier New" w:cs="Courier New" w:hint="default"/>
      </w:rPr>
    </w:lvl>
    <w:lvl w:ilvl="2" w:tplc="04130005" w:tentative="1">
      <w:start w:val="1"/>
      <w:numFmt w:val="bullet"/>
      <w:lvlText w:val=""/>
      <w:lvlJc w:val="left"/>
      <w:pPr>
        <w:ind w:left="2506" w:hanging="360"/>
      </w:pPr>
      <w:rPr>
        <w:rFonts w:ascii="Wingdings" w:hAnsi="Wingdings" w:hint="default"/>
      </w:rPr>
    </w:lvl>
    <w:lvl w:ilvl="3" w:tplc="04130001" w:tentative="1">
      <w:start w:val="1"/>
      <w:numFmt w:val="bullet"/>
      <w:lvlText w:val=""/>
      <w:lvlJc w:val="left"/>
      <w:pPr>
        <w:ind w:left="3226" w:hanging="360"/>
      </w:pPr>
      <w:rPr>
        <w:rFonts w:ascii="Symbol" w:hAnsi="Symbol" w:hint="default"/>
      </w:rPr>
    </w:lvl>
    <w:lvl w:ilvl="4" w:tplc="04130003" w:tentative="1">
      <w:start w:val="1"/>
      <w:numFmt w:val="bullet"/>
      <w:lvlText w:val="o"/>
      <w:lvlJc w:val="left"/>
      <w:pPr>
        <w:ind w:left="3946" w:hanging="360"/>
      </w:pPr>
      <w:rPr>
        <w:rFonts w:ascii="Courier New" w:hAnsi="Courier New" w:cs="Courier New" w:hint="default"/>
      </w:rPr>
    </w:lvl>
    <w:lvl w:ilvl="5" w:tplc="04130005" w:tentative="1">
      <w:start w:val="1"/>
      <w:numFmt w:val="bullet"/>
      <w:lvlText w:val=""/>
      <w:lvlJc w:val="left"/>
      <w:pPr>
        <w:ind w:left="4666" w:hanging="360"/>
      </w:pPr>
      <w:rPr>
        <w:rFonts w:ascii="Wingdings" w:hAnsi="Wingdings" w:hint="default"/>
      </w:rPr>
    </w:lvl>
    <w:lvl w:ilvl="6" w:tplc="04130001" w:tentative="1">
      <w:start w:val="1"/>
      <w:numFmt w:val="bullet"/>
      <w:lvlText w:val=""/>
      <w:lvlJc w:val="left"/>
      <w:pPr>
        <w:ind w:left="5386" w:hanging="360"/>
      </w:pPr>
      <w:rPr>
        <w:rFonts w:ascii="Symbol" w:hAnsi="Symbol" w:hint="default"/>
      </w:rPr>
    </w:lvl>
    <w:lvl w:ilvl="7" w:tplc="04130003" w:tentative="1">
      <w:start w:val="1"/>
      <w:numFmt w:val="bullet"/>
      <w:lvlText w:val="o"/>
      <w:lvlJc w:val="left"/>
      <w:pPr>
        <w:ind w:left="6106" w:hanging="360"/>
      </w:pPr>
      <w:rPr>
        <w:rFonts w:ascii="Courier New" w:hAnsi="Courier New" w:cs="Courier New" w:hint="default"/>
      </w:rPr>
    </w:lvl>
    <w:lvl w:ilvl="8" w:tplc="04130005" w:tentative="1">
      <w:start w:val="1"/>
      <w:numFmt w:val="bullet"/>
      <w:lvlText w:val=""/>
      <w:lvlJc w:val="left"/>
      <w:pPr>
        <w:ind w:left="6826" w:hanging="360"/>
      </w:pPr>
      <w:rPr>
        <w:rFonts w:ascii="Wingdings" w:hAnsi="Wingdings" w:hint="default"/>
      </w:rPr>
    </w:lvl>
  </w:abstractNum>
  <w:abstractNum w:abstractNumId="1" w15:restartNumberingAfterBreak="0">
    <w:nsid w:val="02FA6971"/>
    <w:multiLevelType w:val="hybridMultilevel"/>
    <w:tmpl w:val="3CD8A3F2"/>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362722A"/>
    <w:multiLevelType w:val="multilevel"/>
    <w:tmpl w:val="561E107A"/>
    <w:lvl w:ilvl="0">
      <w:start w:val="1"/>
      <w:numFmt w:val="decimal"/>
      <w:lvlText w:val="%1."/>
      <w:lvlJc w:val="left"/>
      <w:pPr>
        <w:ind w:left="473" w:hanging="360"/>
      </w:pPr>
      <w:rPr>
        <w:rFonts w:ascii="Calibri" w:eastAsia="Times New Roman" w:hAnsi="Calibri" w:cs="Calibri"/>
      </w:rPr>
    </w:lvl>
    <w:lvl w:ilvl="1">
      <w:start w:val="1"/>
      <w:numFmt w:val="decimal"/>
      <w:isLgl/>
      <w:lvlText w:val="%1.%2"/>
      <w:lvlJc w:val="left"/>
      <w:pPr>
        <w:ind w:left="833" w:hanging="360"/>
      </w:pPr>
      <w:rPr>
        <w:rFonts w:hint="default"/>
      </w:rPr>
    </w:lvl>
    <w:lvl w:ilvl="2">
      <w:start w:val="1"/>
      <w:numFmt w:val="decimal"/>
      <w:isLgl/>
      <w:lvlText w:val="%1.%2.%3"/>
      <w:lvlJc w:val="left"/>
      <w:pPr>
        <w:ind w:left="1553" w:hanging="720"/>
      </w:pPr>
      <w:rPr>
        <w:rFonts w:hint="default"/>
      </w:rPr>
    </w:lvl>
    <w:lvl w:ilvl="3">
      <w:start w:val="1"/>
      <w:numFmt w:val="decimal"/>
      <w:isLgl/>
      <w:lvlText w:val="%1.%2.%3.%4"/>
      <w:lvlJc w:val="left"/>
      <w:pPr>
        <w:ind w:left="2273" w:hanging="1080"/>
      </w:pPr>
      <w:rPr>
        <w:rFonts w:hint="default"/>
      </w:rPr>
    </w:lvl>
    <w:lvl w:ilvl="4">
      <w:start w:val="1"/>
      <w:numFmt w:val="decimal"/>
      <w:isLgl/>
      <w:lvlText w:val="%1.%2.%3.%4.%5"/>
      <w:lvlJc w:val="left"/>
      <w:pPr>
        <w:ind w:left="2633" w:hanging="1080"/>
      </w:pPr>
      <w:rPr>
        <w:rFonts w:hint="default"/>
      </w:rPr>
    </w:lvl>
    <w:lvl w:ilvl="5">
      <w:start w:val="1"/>
      <w:numFmt w:val="decimal"/>
      <w:isLgl/>
      <w:lvlText w:val="%1.%2.%3.%4.%5.%6"/>
      <w:lvlJc w:val="left"/>
      <w:pPr>
        <w:ind w:left="3353" w:hanging="1440"/>
      </w:pPr>
      <w:rPr>
        <w:rFonts w:hint="default"/>
      </w:rPr>
    </w:lvl>
    <w:lvl w:ilvl="6">
      <w:start w:val="1"/>
      <w:numFmt w:val="decimal"/>
      <w:isLgl/>
      <w:lvlText w:val="%1.%2.%3.%4.%5.%6.%7"/>
      <w:lvlJc w:val="left"/>
      <w:pPr>
        <w:ind w:left="3713" w:hanging="1440"/>
      </w:pPr>
      <w:rPr>
        <w:rFonts w:hint="default"/>
      </w:rPr>
    </w:lvl>
    <w:lvl w:ilvl="7">
      <w:start w:val="1"/>
      <w:numFmt w:val="decimal"/>
      <w:isLgl/>
      <w:lvlText w:val="%1.%2.%3.%4.%5.%6.%7.%8"/>
      <w:lvlJc w:val="left"/>
      <w:pPr>
        <w:ind w:left="4433" w:hanging="1800"/>
      </w:pPr>
      <w:rPr>
        <w:rFonts w:hint="default"/>
      </w:rPr>
    </w:lvl>
    <w:lvl w:ilvl="8">
      <w:start w:val="1"/>
      <w:numFmt w:val="decimal"/>
      <w:isLgl/>
      <w:lvlText w:val="%1.%2.%3.%4.%5.%6.%7.%8.%9"/>
      <w:lvlJc w:val="left"/>
      <w:pPr>
        <w:ind w:left="4793" w:hanging="1800"/>
      </w:pPr>
      <w:rPr>
        <w:rFonts w:hint="default"/>
      </w:rPr>
    </w:lvl>
  </w:abstractNum>
  <w:abstractNum w:abstractNumId="3" w15:restartNumberingAfterBreak="0">
    <w:nsid w:val="03B0333A"/>
    <w:multiLevelType w:val="hybridMultilevel"/>
    <w:tmpl w:val="CD3E4CFC"/>
    <w:lvl w:ilvl="0" w:tplc="FFFFFFFF">
      <w:start w:val="1"/>
      <w:numFmt w:val="decimal"/>
      <w:lvlText w:val="%1."/>
      <w:lvlJc w:val="left"/>
      <w:pPr>
        <w:ind w:left="833" w:hanging="360"/>
      </w:pPr>
    </w:lvl>
    <w:lvl w:ilvl="1" w:tplc="FFFFFFFF" w:tentative="1">
      <w:start w:val="1"/>
      <w:numFmt w:val="lowerLetter"/>
      <w:lvlText w:val="%2."/>
      <w:lvlJc w:val="left"/>
      <w:pPr>
        <w:ind w:left="1553" w:hanging="360"/>
      </w:pPr>
    </w:lvl>
    <w:lvl w:ilvl="2" w:tplc="FFFFFFFF" w:tentative="1">
      <w:start w:val="1"/>
      <w:numFmt w:val="lowerRoman"/>
      <w:lvlText w:val="%3."/>
      <w:lvlJc w:val="right"/>
      <w:pPr>
        <w:ind w:left="2273" w:hanging="180"/>
      </w:pPr>
    </w:lvl>
    <w:lvl w:ilvl="3" w:tplc="FFFFFFFF" w:tentative="1">
      <w:start w:val="1"/>
      <w:numFmt w:val="decimal"/>
      <w:lvlText w:val="%4."/>
      <w:lvlJc w:val="left"/>
      <w:pPr>
        <w:ind w:left="2993" w:hanging="360"/>
      </w:pPr>
    </w:lvl>
    <w:lvl w:ilvl="4" w:tplc="FFFFFFFF" w:tentative="1">
      <w:start w:val="1"/>
      <w:numFmt w:val="lowerLetter"/>
      <w:lvlText w:val="%5."/>
      <w:lvlJc w:val="left"/>
      <w:pPr>
        <w:ind w:left="3713" w:hanging="360"/>
      </w:pPr>
    </w:lvl>
    <w:lvl w:ilvl="5" w:tplc="FFFFFFFF" w:tentative="1">
      <w:start w:val="1"/>
      <w:numFmt w:val="lowerRoman"/>
      <w:lvlText w:val="%6."/>
      <w:lvlJc w:val="right"/>
      <w:pPr>
        <w:ind w:left="4433" w:hanging="180"/>
      </w:pPr>
    </w:lvl>
    <w:lvl w:ilvl="6" w:tplc="FFFFFFFF" w:tentative="1">
      <w:start w:val="1"/>
      <w:numFmt w:val="decimal"/>
      <w:lvlText w:val="%7."/>
      <w:lvlJc w:val="left"/>
      <w:pPr>
        <w:ind w:left="5153" w:hanging="360"/>
      </w:pPr>
    </w:lvl>
    <w:lvl w:ilvl="7" w:tplc="FFFFFFFF" w:tentative="1">
      <w:start w:val="1"/>
      <w:numFmt w:val="lowerLetter"/>
      <w:lvlText w:val="%8."/>
      <w:lvlJc w:val="left"/>
      <w:pPr>
        <w:ind w:left="5873" w:hanging="360"/>
      </w:pPr>
    </w:lvl>
    <w:lvl w:ilvl="8" w:tplc="FFFFFFFF" w:tentative="1">
      <w:start w:val="1"/>
      <w:numFmt w:val="lowerRoman"/>
      <w:lvlText w:val="%9."/>
      <w:lvlJc w:val="right"/>
      <w:pPr>
        <w:ind w:left="6593" w:hanging="180"/>
      </w:pPr>
    </w:lvl>
  </w:abstractNum>
  <w:abstractNum w:abstractNumId="4" w15:restartNumberingAfterBreak="0">
    <w:nsid w:val="053D1938"/>
    <w:multiLevelType w:val="hybridMultilevel"/>
    <w:tmpl w:val="8814EA2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8D0407B"/>
    <w:multiLevelType w:val="hybridMultilevel"/>
    <w:tmpl w:val="438485D0"/>
    <w:lvl w:ilvl="0" w:tplc="BE74E296">
      <w:start w:val="1"/>
      <w:numFmt w:val="decimal"/>
      <w:lvlText w:val="%1."/>
      <w:lvlJc w:val="left"/>
      <w:pPr>
        <w:ind w:left="473" w:hanging="360"/>
      </w:pPr>
      <w:rPr>
        <w:rFonts w:hint="default"/>
      </w:rPr>
    </w:lvl>
    <w:lvl w:ilvl="1" w:tplc="04130019" w:tentative="1">
      <w:start w:val="1"/>
      <w:numFmt w:val="lowerLetter"/>
      <w:lvlText w:val="%2."/>
      <w:lvlJc w:val="left"/>
      <w:pPr>
        <w:ind w:left="1193" w:hanging="360"/>
      </w:pPr>
    </w:lvl>
    <w:lvl w:ilvl="2" w:tplc="0413001B" w:tentative="1">
      <w:start w:val="1"/>
      <w:numFmt w:val="lowerRoman"/>
      <w:lvlText w:val="%3."/>
      <w:lvlJc w:val="right"/>
      <w:pPr>
        <w:ind w:left="1913" w:hanging="180"/>
      </w:pPr>
    </w:lvl>
    <w:lvl w:ilvl="3" w:tplc="0413000F" w:tentative="1">
      <w:start w:val="1"/>
      <w:numFmt w:val="decimal"/>
      <w:lvlText w:val="%4."/>
      <w:lvlJc w:val="left"/>
      <w:pPr>
        <w:ind w:left="2633" w:hanging="360"/>
      </w:pPr>
    </w:lvl>
    <w:lvl w:ilvl="4" w:tplc="04130019" w:tentative="1">
      <w:start w:val="1"/>
      <w:numFmt w:val="lowerLetter"/>
      <w:lvlText w:val="%5."/>
      <w:lvlJc w:val="left"/>
      <w:pPr>
        <w:ind w:left="3353" w:hanging="360"/>
      </w:pPr>
    </w:lvl>
    <w:lvl w:ilvl="5" w:tplc="0413001B" w:tentative="1">
      <w:start w:val="1"/>
      <w:numFmt w:val="lowerRoman"/>
      <w:lvlText w:val="%6."/>
      <w:lvlJc w:val="right"/>
      <w:pPr>
        <w:ind w:left="4073" w:hanging="180"/>
      </w:pPr>
    </w:lvl>
    <w:lvl w:ilvl="6" w:tplc="0413000F" w:tentative="1">
      <w:start w:val="1"/>
      <w:numFmt w:val="decimal"/>
      <w:lvlText w:val="%7."/>
      <w:lvlJc w:val="left"/>
      <w:pPr>
        <w:ind w:left="4793" w:hanging="360"/>
      </w:pPr>
    </w:lvl>
    <w:lvl w:ilvl="7" w:tplc="04130019" w:tentative="1">
      <w:start w:val="1"/>
      <w:numFmt w:val="lowerLetter"/>
      <w:lvlText w:val="%8."/>
      <w:lvlJc w:val="left"/>
      <w:pPr>
        <w:ind w:left="5513" w:hanging="360"/>
      </w:pPr>
    </w:lvl>
    <w:lvl w:ilvl="8" w:tplc="0413001B" w:tentative="1">
      <w:start w:val="1"/>
      <w:numFmt w:val="lowerRoman"/>
      <w:lvlText w:val="%9."/>
      <w:lvlJc w:val="right"/>
      <w:pPr>
        <w:ind w:left="6233" w:hanging="180"/>
      </w:pPr>
    </w:lvl>
  </w:abstractNum>
  <w:abstractNum w:abstractNumId="6" w15:restartNumberingAfterBreak="0">
    <w:nsid w:val="08FD0386"/>
    <w:multiLevelType w:val="hybridMultilevel"/>
    <w:tmpl w:val="8480A304"/>
    <w:lvl w:ilvl="0" w:tplc="28E085D4">
      <w:start w:val="1"/>
      <w:numFmt w:val="decimal"/>
      <w:pStyle w:val="Lijstnummering"/>
      <w:lvlText w:val="%1."/>
      <w:lvlJc w:val="left"/>
      <w:pPr>
        <w:tabs>
          <w:tab w:val="num" w:pos="0"/>
        </w:tabs>
        <w:ind w:left="340" w:hanging="340"/>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0A9C2927"/>
    <w:multiLevelType w:val="hybridMultilevel"/>
    <w:tmpl w:val="00424806"/>
    <w:lvl w:ilvl="0" w:tplc="549E9AF4">
      <w:numFmt w:val="bullet"/>
      <w:lvlText w:val="-"/>
      <w:lvlJc w:val="left"/>
      <w:pPr>
        <w:ind w:left="830" w:hanging="360"/>
      </w:pPr>
      <w:rPr>
        <w:rFonts w:ascii="Calibri" w:eastAsia="Times New Roman" w:hAnsi="Calibri" w:cs="Calibri" w:hint="default"/>
      </w:rPr>
    </w:lvl>
    <w:lvl w:ilvl="1" w:tplc="04130003" w:tentative="1">
      <w:start w:val="1"/>
      <w:numFmt w:val="bullet"/>
      <w:lvlText w:val="o"/>
      <w:lvlJc w:val="left"/>
      <w:pPr>
        <w:ind w:left="1550" w:hanging="360"/>
      </w:pPr>
      <w:rPr>
        <w:rFonts w:ascii="Courier New" w:hAnsi="Courier New" w:cs="Courier New" w:hint="default"/>
      </w:rPr>
    </w:lvl>
    <w:lvl w:ilvl="2" w:tplc="04130005" w:tentative="1">
      <w:start w:val="1"/>
      <w:numFmt w:val="bullet"/>
      <w:lvlText w:val=""/>
      <w:lvlJc w:val="left"/>
      <w:pPr>
        <w:ind w:left="2270" w:hanging="360"/>
      </w:pPr>
      <w:rPr>
        <w:rFonts w:ascii="Wingdings" w:hAnsi="Wingdings" w:hint="default"/>
      </w:rPr>
    </w:lvl>
    <w:lvl w:ilvl="3" w:tplc="04130001" w:tentative="1">
      <w:start w:val="1"/>
      <w:numFmt w:val="bullet"/>
      <w:lvlText w:val=""/>
      <w:lvlJc w:val="left"/>
      <w:pPr>
        <w:ind w:left="2990" w:hanging="360"/>
      </w:pPr>
      <w:rPr>
        <w:rFonts w:ascii="Symbol" w:hAnsi="Symbol" w:hint="default"/>
      </w:rPr>
    </w:lvl>
    <w:lvl w:ilvl="4" w:tplc="04130003" w:tentative="1">
      <w:start w:val="1"/>
      <w:numFmt w:val="bullet"/>
      <w:lvlText w:val="o"/>
      <w:lvlJc w:val="left"/>
      <w:pPr>
        <w:ind w:left="3710" w:hanging="360"/>
      </w:pPr>
      <w:rPr>
        <w:rFonts w:ascii="Courier New" w:hAnsi="Courier New" w:cs="Courier New" w:hint="default"/>
      </w:rPr>
    </w:lvl>
    <w:lvl w:ilvl="5" w:tplc="04130005" w:tentative="1">
      <w:start w:val="1"/>
      <w:numFmt w:val="bullet"/>
      <w:lvlText w:val=""/>
      <w:lvlJc w:val="left"/>
      <w:pPr>
        <w:ind w:left="4430" w:hanging="360"/>
      </w:pPr>
      <w:rPr>
        <w:rFonts w:ascii="Wingdings" w:hAnsi="Wingdings" w:hint="default"/>
      </w:rPr>
    </w:lvl>
    <w:lvl w:ilvl="6" w:tplc="04130001" w:tentative="1">
      <w:start w:val="1"/>
      <w:numFmt w:val="bullet"/>
      <w:lvlText w:val=""/>
      <w:lvlJc w:val="left"/>
      <w:pPr>
        <w:ind w:left="5150" w:hanging="360"/>
      </w:pPr>
      <w:rPr>
        <w:rFonts w:ascii="Symbol" w:hAnsi="Symbol" w:hint="default"/>
      </w:rPr>
    </w:lvl>
    <w:lvl w:ilvl="7" w:tplc="04130003" w:tentative="1">
      <w:start w:val="1"/>
      <w:numFmt w:val="bullet"/>
      <w:lvlText w:val="o"/>
      <w:lvlJc w:val="left"/>
      <w:pPr>
        <w:ind w:left="5870" w:hanging="360"/>
      </w:pPr>
      <w:rPr>
        <w:rFonts w:ascii="Courier New" w:hAnsi="Courier New" w:cs="Courier New" w:hint="default"/>
      </w:rPr>
    </w:lvl>
    <w:lvl w:ilvl="8" w:tplc="04130005" w:tentative="1">
      <w:start w:val="1"/>
      <w:numFmt w:val="bullet"/>
      <w:lvlText w:val=""/>
      <w:lvlJc w:val="left"/>
      <w:pPr>
        <w:ind w:left="6590" w:hanging="360"/>
      </w:pPr>
      <w:rPr>
        <w:rFonts w:ascii="Wingdings" w:hAnsi="Wingdings" w:hint="default"/>
      </w:rPr>
    </w:lvl>
  </w:abstractNum>
  <w:abstractNum w:abstractNumId="8" w15:restartNumberingAfterBreak="0">
    <w:nsid w:val="0B381CFE"/>
    <w:multiLevelType w:val="hybridMultilevel"/>
    <w:tmpl w:val="F8E0733A"/>
    <w:lvl w:ilvl="0" w:tplc="FFFFFFFF">
      <w:start w:val="1"/>
      <w:numFmt w:val="decimal"/>
      <w:lvlText w:val="%1."/>
      <w:lvlJc w:val="left"/>
      <w:pPr>
        <w:ind w:left="833" w:hanging="360"/>
      </w:pPr>
    </w:lvl>
    <w:lvl w:ilvl="1" w:tplc="FFFFFFFF" w:tentative="1">
      <w:start w:val="1"/>
      <w:numFmt w:val="lowerLetter"/>
      <w:lvlText w:val="%2."/>
      <w:lvlJc w:val="left"/>
      <w:pPr>
        <w:ind w:left="1553" w:hanging="360"/>
      </w:pPr>
    </w:lvl>
    <w:lvl w:ilvl="2" w:tplc="FFFFFFFF" w:tentative="1">
      <w:start w:val="1"/>
      <w:numFmt w:val="lowerRoman"/>
      <w:lvlText w:val="%3."/>
      <w:lvlJc w:val="right"/>
      <w:pPr>
        <w:ind w:left="2273" w:hanging="180"/>
      </w:pPr>
    </w:lvl>
    <w:lvl w:ilvl="3" w:tplc="FFFFFFFF" w:tentative="1">
      <w:start w:val="1"/>
      <w:numFmt w:val="decimal"/>
      <w:lvlText w:val="%4."/>
      <w:lvlJc w:val="left"/>
      <w:pPr>
        <w:ind w:left="2993" w:hanging="360"/>
      </w:pPr>
    </w:lvl>
    <w:lvl w:ilvl="4" w:tplc="FFFFFFFF" w:tentative="1">
      <w:start w:val="1"/>
      <w:numFmt w:val="lowerLetter"/>
      <w:lvlText w:val="%5."/>
      <w:lvlJc w:val="left"/>
      <w:pPr>
        <w:ind w:left="3713" w:hanging="360"/>
      </w:pPr>
    </w:lvl>
    <w:lvl w:ilvl="5" w:tplc="FFFFFFFF" w:tentative="1">
      <w:start w:val="1"/>
      <w:numFmt w:val="lowerRoman"/>
      <w:lvlText w:val="%6."/>
      <w:lvlJc w:val="right"/>
      <w:pPr>
        <w:ind w:left="4433" w:hanging="180"/>
      </w:pPr>
    </w:lvl>
    <w:lvl w:ilvl="6" w:tplc="FFFFFFFF" w:tentative="1">
      <w:start w:val="1"/>
      <w:numFmt w:val="decimal"/>
      <w:lvlText w:val="%7."/>
      <w:lvlJc w:val="left"/>
      <w:pPr>
        <w:ind w:left="5153" w:hanging="360"/>
      </w:pPr>
    </w:lvl>
    <w:lvl w:ilvl="7" w:tplc="FFFFFFFF" w:tentative="1">
      <w:start w:val="1"/>
      <w:numFmt w:val="lowerLetter"/>
      <w:lvlText w:val="%8."/>
      <w:lvlJc w:val="left"/>
      <w:pPr>
        <w:ind w:left="5873" w:hanging="360"/>
      </w:pPr>
    </w:lvl>
    <w:lvl w:ilvl="8" w:tplc="FFFFFFFF" w:tentative="1">
      <w:start w:val="1"/>
      <w:numFmt w:val="lowerRoman"/>
      <w:lvlText w:val="%9."/>
      <w:lvlJc w:val="right"/>
      <w:pPr>
        <w:ind w:left="6593" w:hanging="180"/>
      </w:pPr>
    </w:lvl>
  </w:abstractNum>
  <w:abstractNum w:abstractNumId="9" w15:restartNumberingAfterBreak="0">
    <w:nsid w:val="0C820FAB"/>
    <w:multiLevelType w:val="multilevel"/>
    <w:tmpl w:val="A420F334"/>
    <w:lvl w:ilvl="0">
      <w:start w:val="1"/>
      <w:numFmt w:val="decimal"/>
      <w:lvlText w:val="%1."/>
      <w:lvlJc w:val="left"/>
      <w:pPr>
        <w:ind w:left="833" w:hanging="360"/>
      </w:pPr>
      <w:rPr>
        <w:rFonts w:ascii="Calibri" w:eastAsia="Calibri" w:hAnsi="Calibri" w:cs="Calibri"/>
      </w:rPr>
    </w:lvl>
    <w:lvl w:ilvl="1">
      <w:start w:val="12"/>
      <w:numFmt w:val="decimal"/>
      <w:isLgl/>
      <w:lvlText w:val="%1.%2"/>
      <w:lvlJc w:val="left"/>
      <w:pPr>
        <w:ind w:left="933" w:hanging="460"/>
      </w:pPr>
      <w:rPr>
        <w:rFonts w:hint="default"/>
      </w:rPr>
    </w:lvl>
    <w:lvl w:ilvl="2">
      <w:start w:val="1"/>
      <w:numFmt w:val="decimal"/>
      <w:isLgl/>
      <w:lvlText w:val="%1.%2.%3"/>
      <w:lvlJc w:val="left"/>
      <w:pPr>
        <w:ind w:left="1193" w:hanging="720"/>
      </w:pPr>
      <w:rPr>
        <w:rFonts w:hint="default"/>
      </w:rPr>
    </w:lvl>
    <w:lvl w:ilvl="3">
      <w:start w:val="1"/>
      <w:numFmt w:val="decimal"/>
      <w:isLgl/>
      <w:lvlText w:val="%1.%2.%3.%4"/>
      <w:lvlJc w:val="left"/>
      <w:pPr>
        <w:ind w:left="1553" w:hanging="1080"/>
      </w:pPr>
      <w:rPr>
        <w:rFonts w:hint="default"/>
      </w:rPr>
    </w:lvl>
    <w:lvl w:ilvl="4">
      <w:start w:val="1"/>
      <w:numFmt w:val="decimal"/>
      <w:isLgl/>
      <w:lvlText w:val="%1.%2.%3.%4.%5"/>
      <w:lvlJc w:val="left"/>
      <w:pPr>
        <w:ind w:left="1553" w:hanging="1080"/>
      </w:pPr>
      <w:rPr>
        <w:rFonts w:hint="default"/>
      </w:rPr>
    </w:lvl>
    <w:lvl w:ilvl="5">
      <w:start w:val="1"/>
      <w:numFmt w:val="decimal"/>
      <w:isLgl/>
      <w:lvlText w:val="%1.%2.%3.%4.%5.%6"/>
      <w:lvlJc w:val="left"/>
      <w:pPr>
        <w:ind w:left="1913" w:hanging="1440"/>
      </w:pPr>
      <w:rPr>
        <w:rFonts w:hint="default"/>
      </w:rPr>
    </w:lvl>
    <w:lvl w:ilvl="6">
      <w:start w:val="1"/>
      <w:numFmt w:val="decimal"/>
      <w:isLgl/>
      <w:lvlText w:val="%1.%2.%3.%4.%5.%6.%7"/>
      <w:lvlJc w:val="left"/>
      <w:pPr>
        <w:ind w:left="1913" w:hanging="1440"/>
      </w:pPr>
      <w:rPr>
        <w:rFonts w:hint="default"/>
      </w:rPr>
    </w:lvl>
    <w:lvl w:ilvl="7">
      <w:start w:val="1"/>
      <w:numFmt w:val="decimal"/>
      <w:isLgl/>
      <w:lvlText w:val="%1.%2.%3.%4.%5.%6.%7.%8"/>
      <w:lvlJc w:val="left"/>
      <w:pPr>
        <w:ind w:left="2273" w:hanging="1800"/>
      </w:pPr>
      <w:rPr>
        <w:rFonts w:hint="default"/>
      </w:rPr>
    </w:lvl>
    <w:lvl w:ilvl="8">
      <w:start w:val="1"/>
      <w:numFmt w:val="decimal"/>
      <w:isLgl/>
      <w:lvlText w:val="%1.%2.%3.%4.%5.%6.%7.%8.%9"/>
      <w:lvlJc w:val="left"/>
      <w:pPr>
        <w:ind w:left="2273" w:hanging="1800"/>
      </w:pPr>
      <w:rPr>
        <w:rFonts w:hint="default"/>
      </w:rPr>
    </w:lvl>
  </w:abstractNum>
  <w:abstractNum w:abstractNumId="10" w15:restartNumberingAfterBreak="0">
    <w:nsid w:val="0CB10D72"/>
    <w:multiLevelType w:val="hybridMultilevel"/>
    <w:tmpl w:val="354C0586"/>
    <w:lvl w:ilvl="0" w:tplc="FFFFFFFF">
      <w:start w:val="1"/>
      <w:numFmt w:val="decimal"/>
      <w:lvlText w:val="%1."/>
      <w:lvlJc w:val="left"/>
      <w:pPr>
        <w:ind w:left="473" w:hanging="360"/>
      </w:pPr>
    </w:lvl>
    <w:lvl w:ilvl="1" w:tplc="FFFFFFFF" w:tentative="1">
      <w:start w:val="1"/>
      <w:numFmt w:val="lowerLetter"/>
      <w:lvlText w:val="%2."/>
      <w:lvlJc w:val="left"/>
      <w:pPr>
        <w:ind w:left="1193" w:hanging="360"/>
      </w:pPr>
    </w:lvl>
    <w:lvl w:ilvl="2" w:tplc="FFFFFFFF" w:tentative="1">
      <w:start w:val="1"/>
      <w:numFmt w:val="lowerRoman"/>
      <w:lvlText w:val="%3."/>
      <w:lvlJc w:val="right"/>
      <w:pPr>
        <w:ind w:left="1913" w:hanging="180"/>
      </w:pPr>
    </w:lvl>
    <w:lvl w:ilvl="3" w:tplc="FFFFFFFF" w:tentative="1">
      <w:start w:val="1"/>
      <w:numFmt w:val="decimal"/>
      <w:lvlText w:val="%4."/>
      <w:lvlJc w:val="left"/>
      <w:pPr>
        <w:ind w:left="2633" w:hanging="360"/>
      </w:pPr>
    </w:lvl>
    <w:lvl w:ilvl="4" w:tplc="FFFFFFFF" w:tentative="1">
      <w:start w:val="1"/>
      <w:numFmt w:val="lowerLetter"/>
      <w:lvlText w:val="%5."/>
      <w:lvlJc w:val="left"/>
      <w:pPr>
        <w:ind w:left="3353" w:hanging="360"/>
      </w:pPr>
    </w:lvl>
    <w:lvl w:ilvl="5" w:tplc="FFFFFFFF" w:tentative="1">
      <w:start w:val="1"/>
      <w:numFmt w:val="lowerRoman"/>
      <w:lvlText w:val="%6."/>
      <w:lvlJc w:val="right"/>
      <w:pPr>
        <w:ind w:left="4073" w:hanging="180"/>
      </w:pPr>
    </w:lvl>
    <w:lvl w:ilvl="6" w:tplc="FFFFFFFF" w:tentative="1">
      <w:start w:val="1"/>
      <w:numFmt w:val="decimal"/>
      <w:lvlText w:val="%7."/>
      <w:lvlJc w:val="left"/>
      <w:pPr>
        <w:ind w:left="4793" w:hanging="360"/>
      </w:pPr>
    </w:lvl>
    <w:lvl w:ilvl="7" w:tplc="FFFFFFFF" w:tentative="1">
      <w:start w:val="1"/>
      <w:numFmt w:val="lowerLetter"/>
      <w:lvlText w:val="%8."/>
      <w:lvlJc w:val="left"/>
      <w:pPr>
        <w:ind w:left="5513" w:hanging="360"/>
      </w:pPr>
    </w:lvl>
    <w:lvl w:ilvl="8" w:tplc="FFFFFFFF" w:tentative="1">
      <w:start w:val="1"/>
      <w:numFmt w:val="lowerRoman"/>
      <w:lvlText w:val="%9."/>
      <w:lvlJc w:val="right"/>
      <w:pPr>
        <w:ind w:left="6233" w:hanging="180"/>
      </w:pPr>
    </w:lvl>
  </w:abstractNum>
  <w:abstractNum w:abstractNumId="11" w15:restartNumberingAfterBreak="0">
    <w:nsid w:val="0DCE3E0B"/>
    <w:multiLevelType w:val="hybridMultilevel"/>
    <w:tmpl w:val="BC72EC6C"/>
    <w:lvl w:ilvl="0" w:tplc="9C7CB1A6">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10216853"/>
    <w:multiLevelType w:val="hybridMultilevel"/>
    <w:tmpl w:val="1FB84434"/>
    <w:lvl w:ilvl="0" w:tplc="994A11D2">
      <w:start w:val="1"/>
      <w:numFmt w:val="decimal"/>
      <w:pStyle w:val="Lijstnummering5"/>
      <w:lvlText w:val="%1."/>
      <w:lvlJc w:val="left"/>
      <w:pPr>
        <w:tabs>
          <w:tab w:val="num" w:pos="0"/>
        </w:tabs>
        <w:ind w:left="284" w:hanging="284"/>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3" w15:restartNumberingAfterBreak="0">
    <w:nsid w:val="10DF6992"/>
    <w:multiLevelType w:val="hybridMultilevel"/>
    <w:tmpl w:val="9DF2B704"/>
    <w:lvl w:ilvl="0" w:tplc="04130017">
      <w:start w:val="1"/>
      <w:numFmt w:val="lowerLetter"/>
      <w:lvlText w:val="%1)"/>
      <w:lvlJc w:val="left"/>
      <w:pPr>
        <w:ind w:left="833" w:hanging="360"/>
      </w:pPr>
    </w:lvl>
    <w:lvl w:ilvl="1" w:tplc="04130019" w:tentative="1">
      <w:start w:val="1"/>
      <w:numFmt w:val="lowerLetter"/>
      <w:lvlText w:val="%2."/>
      <w:lvlJc w:val="left"/>
      <w:pPr>
        <w:ind w:left="1553" w:hanging="360"/>
      </w:pPr>
    </w:lvl>
    <w:lvl w:ilvl="2" w:tplc="0413001B" w:tentative="1">
      <w:start w:val="1"/>
      <w:numFmt w:val="lowerRoman"/>
      <w:lvlText w:val="%3."/>
      <w:lvlJc w:val="right"/>
      <w:pPr>
        <w:ind w:left="2273" w:hanging="180"/>
      </w:pPr>
    </w:lvl>
    <w:lvl w:ilvl="3" w:tplc="0413000F" w:tentative="1">
      <w:start w:val="1"/>
      <w:numFmt w:val="decimal"/>
      <w:lvlText w:val="%4."/>
      <w:lvlJc w:val="left"/>
      <w:pPr>
        <w:ind w:left="2993" w:hanging="360"/>
      </w:pPr>
    </w:lvl>
    <w:lvl w:ilvl="4" w:tplc="04130019" w:tentative="1">
      <w:start w:val="1"/>
      <w:numFmt w:val="lowerLetter"/>
      <w:lvlText w:val="%5."/>
      <w:lvlJc w:val="left"/>
      <w:pPr>
        <w:ind w:left="3713" w:hanging="360"/>
      </w:pPr>
    </w:lvl>
    <w:lvl w:ilvl="5" w:tplc="0413001B" w:tentative="1">
      <w:start w:val="1"/>
      <w:numFmt w:val="lowerRoman"/>
      <w:lvlText w:val="%6."/>
      <w:lvlJc w:val="right"/>
      <w:pPr>
        <w:ind w:left="4433" w:hanging="180"/>
      </w:pPr>
    </w:lvl>
    <w:lvl w:ilvl="6" w:tplc="0413000F" w:tentative="1">
      <w:start w:val="1"/>
      <w:numFmt w:val="decimal"/>
      <w:lvlText w:val="%7."/>
      <w:lvlJc w:val="left"/>
      <w:pPr>
        <w:ind w:left="5153" w:hanging="360"/>
      </w:pPr>
    </w:lvl>
    <w:lvl w:ilvl="7" w:tplc="04130019" w:tentative="1">
      <w:start w:val="1"/>
      <w:numFmt w:val="lowerLetter"/>
      <w:lvlText w:val="%8."/>
      <w:lvlJc w:val="left"/>
      <w:pPr>
        <w:ind w:left="5873" w:hanging="360"/>
      </w:pPr>
    </w:lvl>
    <w:lvl w:ilvl="8" w:tplc="0413001B" w:tentative="1">
      <w:start w:val="1"/>
      <w:numFmt w:val="lowerRoman"/>
      <w:lvlText w:val="%9."/>
      <w:lvlJc w:val="right"/>
      <w:pPr>
        <w:ind w:left="6593" w:hanging="180"/>
      </w:pPr>
    </w:lvl>
  </w:abstractNum>
  <w:abstractNum w:abstractNumId="14" w15:restartNumberingAfterBreak="0">
    <w:nsid w:val="11021F4F"/>
    <w:multiLevelType w:val="hybridMultilevel"/>
    <w:tmpl w:val="1F9E446E"/>
    <w:lvl w:ilvl="0" w:tplc="FFFFFFFF">
      <w:start w:val="1"/>
      <w:numFmt w:val="decimal"/>
      <w:lvlText w:val="%1."/>
      <w:lvlJc w:val="left"/>
      <w:pPr>
        <w:ind w:left="833" w:hanging="360"/>
      </w:pPr>
    </w:lvl>
    <w:lvl w:ilvl="1" w:tplc="FFFFFFFF" w:tentative="1">
      <w:start w:val="1"/>
      <w:numFmt w:val="lowerLetter"/>
      <w:lvlText w:val="%2."/>
      <w:lvlJc w:val="left"/>
      <w:pPr>
        <w:ind w:left="1553" w:hanging="360"/>
      </w:pPr>
    </w:lvl>
    <w:lvl w:ilvl="2" w:tplc="FFFFFFFF" w:tentative="1">
      <w:start w:val="1"/>
      <w:numFmt w:val="lowerRoman"/>
      <w:lvlText w:val="%3."/>
      <w:lvlJc w:val="right"/>
      <w:pPr>
        <w:ind w:left="2273" w:hanging="180"/>
      </w:pPr>
    </w:lvl>
    <w:lvl w:ilvl="3" w:tplc="FFFFFFFF" w:tentative="1">
      <w:start w:val="1"/>
      <w:numFmt w:val="decimal"/>
      <w:lvlText w:val="%4."/>
      <w:lvlJc w:val="left"/>
      <w:pPr>
        <w:ind w:left="2993" w:hanging="360"/>
      </w:pPr>
    </w:lvl>
    <w:lvl w:ilvl="4" w:tplc="FFFFFFFF" w:tentative="1">
      <w:start w:val="1"/>
      <w:numFmt w:val="lowerLetter"/>
      <w:lvlText w:val="%5."/>
      <w:lvlJc w:val="left"/>
      <w:pPr>
        <w:ind w:left="3713" w:hanging="360"/>
      </w:pPr>
    </w:lvl>
    <w:lvl w:ilvl="5" w:tplc="FFFFFFFF" w:tentative="1">
      <w:start w:val="1"/>
      <w:numFmt w:val="lowerRoman"/>
      <w:lvlText w:val="%6."/>
      <w:lvlJc w:val="right"/>
      <w:pPr>
        <w:ind w:left="4433" w:hanging="180"/>
      </w:pPr>
    </w:lvl>
    <w:lvl w:ilvl="6" w:tplc="FFFFFFFF" w:tentative="1">
      <w:start w:val="1"/>
      <w:numFmt w:val="decimal"/>
      <w:lvlText w:val="%7."/>
      <w:lvlJc w:val="left"/>
      <w:pPr>
        <w:ind w:left="5153" w:hanging="360"/>
      </w:pPr>
    </w:lvl>
    <w:lvl w:ilvl="7" w:tplc="FFFFFFFF" w:tentative="1">
      <w:start w:val="1"/>
      <w:numFmt w:val="lowerLetter"/>
      <w:lvlText w:val="%8."/>
      <w:lvlJc w:val="left"/>
      <w:pPr>
        <w:ind w:left="5873" w:hanging="360"/>
      </w:pPr>
    </w:lvl>
    <w:lvl w:ilvl="8" w:tplc="FFFFFFFF" w:tentative="1">
      <w:start w:val="1"/>
      <w:numFmt w:val="lowerRoman"/>
      <w:lvlText w:val="%9."/>
      <w:lvlJc w:val="right"/>
      <w:pPr>
        <w:ind w:left="6593" w:hanging="180"/>
      </w:pPr>
    </w:lvl>
  </w:abstractNum>
  <w:abstractNum w:abstractNumId="15" w15:restartNumberingAfterBreak="0">
    <w:nsid w:val="116340C0"/>
    <w:multiLevelType w:val="hybridMultilevel"/>
    <w:tmpl w:val="A2FC0A5C"/>
    <w:lvl w:ilvl="0" w:tplc="04130013">
      <w:start w:val="1"/>
      <w:numFmt w:val="upperRoman"/>
      <w:lvlText w:val="%1."/>
      <w:lvlJc w:val="right"/>
      <w:pPr>
        <w:ind w:left="833" w:hanging="360"/>
      </w:pPr>
    </w:lvl>
    <w:lvl w:ilvl="1" w:tplc="FFFFFFFF" w:tentative="1">
      <w:start w:val="1"/>
      <w:numFmt w:val="lowerLetter"/>
      <w:lvlText w:val="%2."/>
      <w:lvlJc w:val="left"/>
      <w:pPr>
        <w:ind w:left="1553" w:hanging="360"/>
      </w:pPr>
    </w:lvl>
    <w:lvl w:ilvl="2" w:tplc="FFFFFFFF" w:tentative="1">
      <w:start w:val="1"/>
      <w:numFmt w:val="lowerRoman"/>
      <w:lvlText w:val="%3."/>
      <w:lvlJc w:val="right"/>
      <w:pPr>
        <w:ind w:left="2273" w:hanging="180"/>
      </w:pPr>
    </w:lvl>
    <w:lvl w:ilvl="3" w:tplc="FFFFFFFF" w:tentative="1">
      <w:start w:val="1"/>
      <w:numFmt w:val="decimal"/>
      <w:lvlText w:val="%4."/>
      <w:lvlJc w:val="left"/>
      <w:pPr>
        <w:ind w:left="2993" w:hanging="360"/>
      </w:pPr>
    </w:lvl>
    <w:lvl w:ilvl="4" w:tplc="FFFFFFFF" w:tentative="1">
      <w:start w:val="1"/>
      <w:numFmt w:val="lowerLetter"/>
      <w:lvlText w:val="%5."/>
      <w:lvlJc w:val="left"/>
      <w:pPr>
        <w:ind w:left="3713" w:hanging="360"/>
      </w:pPr>
    </w:lvl>
    <w:lvl w:ilvl="5" w:tplc="FFFFFFFF" w:tentative="1">
      <w:start w:val="1"/>
      <w:numFmt w:val="lowerRoman"/>
      <w:lvlText w:val="%6."/>
      <w:lvlJc w:val="right"/>
      <w:pPr>
        <w:ind w:left="4433" w:hanging="180"/>
      </w:pPr>
    </w:lvl>
    <w:lvl w:ilvl="6" w:tplc="FFFFFFFF" w:tentative="1">
      <w:start w:val="1"/>
      <w:numFmt w:val="decimal"/>
      <w:lvlText w:val="%7."/>
      <w:lvlJc w:val="left"/>
      <w:pPr>
        <w:ind w:left="5153" w:hanging="360"/>
      </w:pPr>
    </w:lvl>
    <w:lvl w:ilvl="7" w:tplc="FFFFFFFF" w:tentative="1">
      <w:start w:val="1"/>
      <w:numFmt w:val="lowerLetter"/>
      <w:lvlText w:val="%8."/>
      <w:lvlJc w:val="left"/>
      <w:pPr>
        <w:ind w:left="5873" w:hanging="360"/>
      </w:pPr>
    </w:lvl>
    <w:lvl w:ilvl="8" w:tplc="FFFFFFFF" w:tentative="1">
      <w:start w:val="1"/>
      <w:numFmt w:val="lowerRoman"/>
      <w:lvlText w:val="%9."/>
      <w:lvlJc w:val="right"/>
      <w:pPr>
        <w:ind w:left="6593" w:hanging="180"/>
      </w:pPr>
    </w:lvl>
  </w:abstractNum>
  <w:abstractNum w:abstractNumId="16" w15:restartNumberingAfterBreak="0">
    <w:nsid w:val="118E311E"/>
    <w:multiLevelType w:val="hybridMultilevel"/>
    <w:tmpl w:val="6E16D79A"/>
    <w:lvl w:ilvl="0" w:tplc="C0285508">
      <w:start w:val="1"/>
      <w:numFmt w:val="decimal"/>
      <w:lvlText w:val="%1."/>
      <w:lvlJc w:val="left"/>
      <w:pPr>
        <w:ind w:left="473" w:hanging="360"/>
      </w:pPr>
      <w:rPr>
        <w:rFonts w:hint="default"/>
      </w:rPr>
    </w:lvl>
    <w:lvl w:ilvl="1" w:tplc="04130019" w:tentative="1">
      <w:start w:val="1"/>
      <w:numFmt w:val="lowerLetter"/>
      <w:lvlText w:val="%2."/>
      <w:lvlJc w:val="left"/>
      <w:pPr>
        <w:ind w:left="1193" w:hanging="360"/>
      </w:pPr>
    </w:lvl>
    <w:lvl w:ilvl="2" w:tplc="0413001B" w:tentative="1">
      <w:start w:val="1"/>
      <w:numFmt w:val="lowerRoman"/>
      <w:lvlText w:val="%3."/>
      <w:lvlJc w:val="right"/>
      <w:pPr>
        <w:ind w:left="1913" w:hanging="180"/>
      </w:pPr>
    </w:lvl>
    <w:lvl w:ilvl="3" w:tplc="0413000F" w:tentative="1">
      <w:start w:val="1"/>
      <w:numFmt w:val="decimal"/>
      <w:lvlText w:val="%4."/>
      <w:lvlJc w:val="left"/>
      <w:pPr>
        <w:ind w:left="2633" w:hanging="360"/>
      </w:pPr>
    </w:lvl>
    <w:lvl w:ilvl="4" w:tplc="04130019" w:tentative="1">
      <w:start w:val="1"/>
      <w:numFmt w:val="lowerLetter"/>
      <w:lvlText w:val="%5."/>
      <w:lvlJc w:val="left"/>
      <w:pPr>
        <w:ind w:left="3353" w:hanging="360"/>
      </w:pPr>
    </w:lvl>
    <w:lvl w:ilvl="5" w:tplc="0413001B" w:tentative="1">
      <w:start w:val="1"/>
      <w:numFmt w:val="lowerRoman"/>
      <w:lvlText w:val="%6."/>
      <w:lvlJc w:val="right"/>
      <w:pPr>
        <w:ind w:left="4073" w:hanging="180"/>
      </w:pPr>
    </w:lvl>
    <w:lvl w:ilvl="6" w:tplc="0413000F" w:tentative="1">
      <w:start w:val="1"/>
      <w:numFmt w:val="decimal"/>
      <w:lvlText w:val="%7."/>
      <w:lvlJc w:val="left"/>
      <w:pPr>
        <w:ind w:left="4793" w:hanging="360"/>
      </w:pPr>
    </w:lvl>
    <w:lvl w:ilvl="7" w:tplc="04130019" w:tentative="1">
      <w:start w:val="1"/>
      <w:numFmt w:val="lowerLetter"/>
      <w:lvlText w:val="%8."/>
      <w:lvlJc w:val="left"/>
      <w:pPr>
        <w:ind w:left="5513" w:hanging="360"/>
      </w:pPr>
    </w:lvl>
    <w:lvl w:ilvl="8" w:tplc="0413001B" w:tentative="1">
      <w:start w:val="1"/>
      <w:numFmt w:val="lowerRoman"/>
      <w:lvlText w:val="%9."/>
      <w:lvlJc w:val="right"/>
      <w:pPr>
        <w:ind w:left="6233" w:hanging="180"/>
      </w:pPr>
    </w:lvl>
  </w:abstractNum>
  <w:abstractNum w:abstractNumId="17" w15:restartNumberingAfterBreak="0">
    <w:nsid w:val="12CA7D53"/>
    <w:multiLevelType w:val="hybridMultilevel"/>
    <w:tmpl w:val="677435AE"/>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12F331EE"/>
    <w:multiLevelType w:val="hybridMultilevel"/>
    <w:tmpl w:val="4A1C99D4"/>
    <w:lvl w:ilvl="0" w:tplc="04130017">
      <w:start w:val="1"/>
      <w:numFmt w:val="lowerLetter"/>
      <w:lvlText w:val="%1)"/>
      <w:lvlJc w:val="left"/>
      <w:pPr>
        <w:ind w:left="833" w:hanging="360"/>
      </w:pPr>
    </w:lvl>
    <w:lvl w:ilvl="1" w:tplc="04130019" w:tentative="1">
      <w:start w:val="1"/>
      <w:numFmt w:val="lowerLetter"/>
      <w:lvlText w:val="%2."/>
      <w:lvlJc w:val="left"/>
      <w:pPr>
        <w:ind w:left="1553" w:hanging="360"/>
      </w:pPr>
    </w:lvl>
    <w:lvl w:ilvl="2" w:tplc="0413001B" w:tentative="1">
      <w:start w:val="1"/>
      <w:numFmt w:val="lowerRoman"/>
      <w:lvlText w:val="%3."/>
      <w:lvlJc w:val="right"/>
      <w:pPr>
        <w:ind w:left="2273" w:hanging="180"/>
      </w:pPr>
    </w:lvl>
    <w:lvl w:ilvl="3" w:tplc="0413000F" w:tentative="1">
      <w:start w:val="1"/>
      <w:numFmt w:val="decimal"/>
      <w:lvlText w:val="%4."/>
      <w:lvlJc w:val="left"/>
      <w:pPr>
        <w:ind w:left="2993" w:hanging="360"/>
      </w:pPr>
    </w:lvl>
    <w:lvl w:ilvl="4" w:tplc="04130019" w:tentative="1">
      <w:start w:val="1"/>
      <w:numFmt w:val="lowerLetter"/>
      <w:lvlText w:val="%5."/>
      <w:lvlJc w:val="left"/>
      <w:pPr>
        <w:ind w:left="3713" w:hanging="360"/>
      </w:pPr>
    </w:lvl>
    <w:lvl w:ilvl="5" w:tplc="0413001B" w:tentative="1">
      <w:start w:val="1"/>
      <w:numFmt w:val="lowerRoman"/>
      <w:lvlText w:val="%6."/>
      <w:lvlJc w:val="right"/>
      <w:pPr>
        <w:ind w:left="4433" w:hanging="180"/>
      </w:pPr>
    </w:lvl>
    <w:lvl w:ilvl="6" w:tplc="0413000F" w:tentative="1">
      <w:start w:val="1"/>
      <w:numFmt w:val="decimal"/>
      <w:lvlText w:val="%7."/>
      <w:lvlJc w:val="left"/>
      <w:pPr>
        <w:ind w:left="5153" w:hanging="360"/>
      </w:pPr>
    </w:lvl>
    <w:lvl w:ilvl="7" w:tplc="04130019" w:tentative="1">
      <w:start w:val="1"/>
      <w:numFmt w:val="lowerLetter"/>
      <w:lvlText w:val="%8."/>
      <w:lvlJc w:val="left"/>
      <w:pPr>
        <w:ind w:left="5873" w:hanging="360"/>
      </w:pPr>
    </w:lvl>
    <w:lvl w:ilvl="8" w:tplc="0413001B" w:tentative="1">
      <w:start w:val="1"/>
      <w:numFmt w:val="lowerRoman"/>
      <w:lvlText w:val="%9."/>
      <w:lvlJc w:val="right"/>
      <w:pPr>
        <w:ind w:left="6593" w:hanging="180"/>
      </w:pPr>
    </w:lvl>
  </w:abstractNum>
  <w:abstractNum w:abstractNumId="19" w15:restartNumberingAfterBreak="0">
    <w:nsid w:val="130C6706"/>
    <w:multiLevelType w:val="hybridMultilevel"/>
    <w:tmpl w:val="59EACD94"/>
    <w:lvl w:ilvl="0" w:tplc="04130017">
      <w:start w:val="1"/>
      <w:numFmt w:val="lowerLetter"/>
      <w:lvlText w:val="%1)"/>
      <w:lvlJc w:val="left"/>
      <w:pPr>
        <w:ind w:left="833" w:hanging="360"/>
      </w:pPr>
    </w:lvl>
    <w:lvl w:ilvl="1" w:tplc="04130019" w:tentative="1">
      <w:start w:val="1"/>
      <w:numFmt w:val="lowerLetter"/>
      <w:lvlText w:val="%2."/>
      <w:lvlJc w:val="left"/>
      <w:pPr>
        <w:ind w:left="1553" w:hanging="360"/>
      </w:pPr>
    </w:lvl>
    <w:lvl w:ilvl="2" w:tplc="0413001B" w:tentative="1">
      <w:start w:val="1"/>
      <w:numFmt w:val="lowerRoman"/>
      <w:lvlText w:val="%3."/>
      <w:lvlJc w:val="right"/>
      <w:pPr>
        <w:ind w:left="2273" w:hanging="180"/>
      </w:pPr>
    </w:lvl>
    <w:lvl w:ilvl="3" w:tplc="0413000F" w:tentative="1">
      <w:start w:val="1"/>
      <w:numFmt w:val="decimal"/>
      <w:lvlText w:val="%4."/>
      <w:lvlJc w:val="left"/>
      <w:pPr>
        <w:ind w:left="2993" w:hanging="360"/>
      </w:pPr>
    </w:lvl>
    <w:lvl w:ilvl="4" w:tplc="04130019" w:tentative="1">
      <w:start w:val="1"/>
      <w:numFmt w:val="lowerLetter"/>
      <w:lvlText w:val="%5."/>
      <w:lvlJc w:val="left"/>
      <w:pPr>
        <w:ind w:left="3713" w:hanging="360"/>
      </w:pPr>
    </w:lvl>
    <w:lvl w:ilvl="5" w:tplc="0413001B" w:tentative="1">
      <w:start w:val="1"/>
      <w:numFmt w:val="lowerRoman"/>
      <w:lvlText w:val="%6."/>
      <w:lvlJc w:val="right"/>
      <w:pPr>
        <w:ind w:left="4433" w:hanging="180"/>
      </w:pPr>
    </w:lvl>
    <w:lvl w:ilvl="6" w:tplc="0413000F" w:tentative="1">
      <w:start w:val="1"/>
      <w:numFmt w:val="decimal"/>
      <w:lvlText w:val="%7."/>
      <w:lvlJc w:val="left"/>
      <w:pPr>
        <w:ind w:left="5153" w:hanging="360"/>
      </w:pPr>
    </w:lvl>
    <w:lvl w:ilvl="7" w:tplc="04130019" w:tentative="1">
      <w:start w:val="1"/>
      <w:numFmt w:val="lowerLetter"/>
      <w:lvlText w:val="%8."/>
      <w:lvlJc w:val="left"/>
      <w:pPr>
        <w:ind w:left="5873" w:hanging="360"/>
      </w:pPr>
    </w:lvl>
    <w:lvl w:ilvl="8" w:tplc="0413001B" w:tentative="1">
      <w:start w:val="1"/>
      <w:numFmt w:val="lowerRoman"/>
      <w:lvlText w:val="%9."/>
      <w:lvlJc w:val="right"/>
      <w:pPr>
        <w:ind w:left="6593" w:hanging="180"/>
      </w:pPr>
    </w:lvl>
  </w:abstractNum>
  <w:abstractNum w:abstractNumId="20" w15:restartNumberingAfterBreak="0">
    <w:nsid w:val="167A720D"/>
    <w:multiLevelType w:val="multilevel"/>
    <w:tmpl w:val="548E2CE8"/>
    <w:lvl w:ilvl="0">
      <w:start w:val="9270"/>
      <w:numFmt w:val="bullet"/>
      <w:lvlText w:val="-"/>
      <w:lvlJc w:val="left"/>
      <w:pPr>
        <w:ind w:left="720" w:hanging="360"/>
      </w:pPr>
      <w:rPr>
        <w:rFonts w:ascii="Roboto" w:eastAsiaTheme="minorHAnsi" w:hAnsi="Roboto" w:cstheme="minorBidi" w:hint="default"/>
      </w:rPr>
    </w:lvl>
    <w:lvl w:ilvl="1">
      <w:start w:val="12"/>
      <w:numFmt w:val="decimal"/>
      <w:isLgl/>
      <w:lvlText w:val="%1.%2"/>
      <w:lvlJc w:val="left"/>
      <w:pPr>
        <w:ind w:left="820" w:hanging="4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16F4504A"/>
    <w:multiLevelType w:val="hybridMultilevel"/>
    <w:tmpl w:val="F878A7AC"/>
    <w:lvl w:ilvl="0" w:tplc="04130017">
      <w:start w:val="1"/>
      <w:numFmt w:val="lowerLetter"/>
      <w:lvlText w:val="%1)"/>
      <w:lvlJc w:val="left"/>
      <w:pPr>
        <w:ind w:left="833" w:hanging="360"/>
      </w:pPr>
    </w:lvl>
    <w:lvl w:ilvl="1" w:tplc="04130019" w:tentative="1">
      <w:start w:val="1"/>
      <w:numFmt w:val="lowerLetter"/>
      <w:lvlText w:val="%2."/>
      <w:lvlJc w:val="left"/>
      <w:pPr>
        <w:ind w:left="1553" w:hanging="360"/>
      </w:pPr>
    </w:lvl>
    <w:lvl w:ilvl="2" w:tplc="0413001B" w:tentative="1">
      <w:start w:val="1"/>
      <w:numFmt w:val="lowerRoman"/>
      <w:lvlText w:val="%3."/>
      <w:lvlJc w:val="right"/>
      <w:pPr>
        <w:ind w:left="2273" w:hanging="180"/>
      </w:pPr>
    </w:lvl>
    <w:lvl w:ilvl="3" w:tplc="0413000F" w:tentative="1">
      <w:start w:val="1"/>
      <w:numFmt w:val="decimal"/>
      <w:lvlText w:val="%4."/>
      <w:lvlJc w:val="left"/>
      <w:pPr>
        <w:ind w:left="2993" w:hanging="360"/>
      </w:pPr>
    </w:lvl>
    <w:lvl w:ilvl="4" w:tplc="04130019" w:tentative="1">
      <w:start w:val="1"/>
      <w:numFmt w:val="lowerLetter"/>
      <w:lvlText w:val="%5."/>
      <w:lvlJc w:val="left"/>
      <w:pPr>
        <w:ind w:left="3713" w:hanging="360"/>
      </w:pPr>
    </w:lvl>
    <w:lvl w:ilvl="5" w:tplc="0413001B" w:tentative="1">
      <w:start w:val="1"/>
      <w:numFmt w:val="lowerRoman"/>
      <w:lvlText w:val="%6."/>
      <w:lvlJc w:val="right"/>
      <w:pPr>
        <w:ind w:left="4433" w:hanging="180"/>
      </w:pPr>
    </w:lvl>
    <w:lvl w:ilvl="6" w:tplc="0413000F" w:tentative="1">
      <w:start w:val="1"/>
      <w:numFmt w:val="decimal"/>
      <w:lvlText w:val="%7."/>
      <w:lvlJc w:val="left"/>
      <w:pPr>
        <w:ind w:left="5153" w:hanging="360"/>
      </w:pPr>
    </w:lvl>
    <w:lvl w:ilvl="7" w:tplc="04130019" w:tentative="1">
      <w:start w:val="1"/>
      <w:numFmt w:val="lowerLetter"/>
      <w:lvlText w:val="%8."/>
      <w:lvlJc w:val="left"/>
      <w:pPr>
        <w:ind w:left="5873" w:hanging="360"/>
      </w:pPr>
    </w:lvl>
    <w:lvl w:ilvl="8" w:tplc="0413001B" w:tentative="1">
      <w:start w:val="1"/>
      <w:numFmt w:val="lowerRoman"/>
      <w:lvlText w:val="%9."/>
      <w:lvlJc w:val="right"/>
      <w:pPr>
        <w:ind w:left="6593" w:hanging="180"/>
      </w:pPr>
    </w:lvl>
  </w:abstractNum>
  <w:abstractNum w:abstractNumId="22" w15:restartNumberingAfterBreak="0">
    <w:nsid w:val="17FF441F"/>
    <w:multiLevelType w:val="hybridMultilevel"/>
    <w:tmpl w:val="A0067E06"/>
    <w:lvl w:ilvl="0" w:tplc="0413000F">
      <w:start w:val="1"/>
      <w:numFmt w:val="decimal"/>
      <w:lvlText w:val="%1."/>
      <w:lvlJc w:val="left"/>
      <w:pPr>
        <w:ind w:left="1287" w:hanging="360"/>
      </w:pPr>
      <w:rPr>
        <w:rFonts w:hint="default"/>
      </w:r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23" w15:restartNumberingAfterBreak="0">
    <w:nsid w:val="18343002"/>
    <w:multiLevelType w:val="hybridMultilevel"/>
    <w:tmpl w:val="E4C4EAC0"/>
    <w:lvl w:ilvl="0" w:tplc="3378DFD2">
      <w:start w:val="1"/>
      <w:numFmt w:val="decimal"/>
      <w:pStyle w:val="Lijstnummering2"/>
      <w:lvlText w:val="%1."/>
      <w:lvlJc w:val="left"/>
      <w:pPr>
        <w:tabs>
          <w:tab w:val="num" w:pos="0"/>
        </w:tabs>
        <w:ind w:left="284" w:hanging="284"/>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24" w15:restartNumberingAfterBreak="0">
    <w:nsid w:val="1AA30242"/>
    <w:multiLevelType w:val="hybridMultilevel"/>
    <w:tmpl w:val="770A4636"/>
    <w:lvl w:ilvl="0" w:tplc="04130017">
      <w:start w:val="1"/>
      <w:numFmt w:val="lowerLetter"/>
      <w:lvlText w:val="%1)"/>
      <w:lvlJc w:val="left"/>
      <w:pPr>
        <w:ind w:left="833" w:hanging="360"/>
      </w:pPr>
    </w:lvl>
    <w:lvl w:ilvl="1" w:tplc="04130019" w:tentative="1">
      <w:start w:val="1"/>
      <w:numFmt w:val="lowerLetter"/>
      <w:lvlText w:val="%2."/>
      <w:lvlJc w:val="left"/>
      <w:pPr>
        <w:ind w:left="1553" w:hanging="360"/>
      </w:pPr>
    </w:lvl>
    <w:lvl w:ilvl="2" w:tplc="0413001B" w:tentative="1">
      <w:start w:val="1"/>
      <w:numFmt w:val="lowerRoman"/>
      <w:lvlText w:val="%3."/>
      <w:lvlJc w:val="right"/>
      <w:pPr>
        <w:ind w:left="2273" w:hanging="180"/>
      </w:pPr>
    </w:lvl>
    <w:lvl w:ilvl="3" w:tplc="0413000F" w:tentative="1">
      <w:start w:val="1"/>
      <w:numFmt w:val="decimal"/>
      <w:lvlText w:val="%4."/>
      <w:lvlJc w:val="left"/>
      <w:pPr>
        <w:ind w:left="2993" w:hanging="360"/>
      </w:pPr>
    </w:lvl>
    <w:lvl w:ilvl="4" w:tplc="04130019" w:tentative="1">
      <w:start w:val="1"/>
      <w:numFmt w:val="lowerLetter"/>
      <w:lvlText w:val="%5."/>
      <w:lvlJc w:val="left"/>
      <w:pPr>
        <w:ind w:left="3713" w:hanging="360"/>
      </w:pPr>
    </w:lvl>
    <w:lvl w:ilvl="5" w:tplc="0413001B" w:tentative="1">
      <w:start w:val="1"/>
      <w:numFmt w:val="lowerRoman"/>
      <w:lvlText w:val="%6."/>
      <w:lvlJc w:val="right"/>
      <w:pPr>
        <w:ind w:left="4433" w:hanging="180"/>
      </w:pPr>
    </w:lvl>
    <w:lvl w:ilvl="6" w:tplc="0413000F" w:tentative="1">
      <w:start w:val="1"/>
      <w:numFmt w:val="decimal"/>
      <w:lvlText w:val="%7."/>
      <w:lvlJc w:val="left"/>
      <w:pPr>
        <w:ind w:left="5153" w:hanging="360"/>
      </w:pPr>
    </w:lvl>
    <w:lvl w:ilvl="7" w:tplc="04130019" w:tentative="1">
      <w:start w:val="1"/>
      <w:numFmt w:val="lowerLetter"/>
      <w:lvlText w:val="%8."/>
      <w:lvlJc w:val="left"/>
      <w:pPr>
        <w:ind w:left="5873" w:hanging="360"/>
      </w:pPr>
    </w:lvl>
    <w:lvl w:ilvl="8" w:tplc="0413001B" w:tentative="1">
      <w:start w:val="1"/>
      <w:numFmt w:val="lowerRoman"/>
      <w:lvlText w:val="%9."/>
      <w:lvlJc w:val="right"/>
      <w:pPr>
        <w:ind w:left="6593" w:hanging="180"/>
      </w:pPr>
    </w:lvl>
  </w:abstractNum>
  <w:abstractNum w:abstractNumId="25" w15:restartNumberingAfterBreak="0">
    <w:nsid w:val="1DD476CD"/>
    <w:multiLevelType w:val="hybridMultilevel"/>
    <w:tmpl w:val="18665E1E"/>
    <w:lvl w:ilvl="0" w:tplc="FFFFFFFF">
      <w:start w:val="1"/>
      <w:numFmt w:val="decimal"/>
      <w:lvlText w:val="%1."/>
      <w:lvlJc w:val="left"/>
      <w:pPr>
        <w:ind w:left="833" w:hanging="360"/>
      </w:pPr>
    </w:lvl>
    <w:lvl w:ilvl="1" w:tplc="FFFFFFFF" w:tentative="1">
      <w:start w:val="1"/>
      <w:numFmt w:val="lowerLetter"/>
      <w:lvlText w:val="%2."/>
      <w:lvlJc w:val="left"/>
      <w:pPr>
        <w:ind w:left="1553" w:hanging="360"/>
      </w:pPr>
    </w:lvl>
    <w:lvl w:ilvl="2" w:tplc="FFFFFFFF" w:tentative="1">
      <w:start w:val="1"/>
      <w:numFmt w:val="lowerRoman"/>
      <w:lvlText w:val="%3."/>
      <w:lvlJc w:val="right"/>
      <w:pPr>
        <w:ind w:left="2273" w:hanging="180"/>
      </w:pPr>
    </w:lvl>
    <w:lvl w:ilvl="3" w:tplc="FFFFFFFF" w:tentative="1">
      <w:start w:val="1"/>
      <w:numFmt w:val="decimal"/>
      <w:lvlText w:val="%4."/>
      <w:lvlJc w:val="left"/>
      <w:pPr>
        <w:ind w:left="2993" w:hanging="360"/>
      </w:pPr>
    </w:lvl>
    <w:lvl w:ilvl="4" w:tplc="FFFFFFFF" w:tentative="1">
      <w:start w:val="1"/>
      <w:numFmt w:val="lowerLetter"/>
      <w:lvlText w:val="%5."/>
      <w:lvlJc w:val="left"/>
      <w:pPr>
        <w:ind w:left="3713" w:hanging="360"/>
      </w:pPr>
    </w:lvl>
    <w:lvl w:ilvl="5" w:tplc="FFFFFFFF" w:tentative="1">
      <w:start w:val="1"/>
      <w:numFmt w:val="lowerRoman"/>
      <w:lvlText w:val="%6."/>
      <w:lvlJc w:val="right"/>
      <w:pPr>
        <w:ind w:left="4433" w:hanging="180"/>
      </w:pPr>
    </w:lvl>
    <w:lvl w:ilvl="6" w:tplc="FFFFFFFF" w:tentative="1">
      <w:start w:val="1"/>
      <w:numFmt w:val="decimal"/>
      <w:lvlText w:val="%7."/>
      <w:lvlJc w:val="left"/>
      <w:pPr>
        <w:ind w:left="5153" w:hanging="360"/>
      </w:pPr>
    </w:lvl>
    <w:lvl w:ilvl="7" w:tplc="FFFFFFFF" w:tentative="1">
      <w:start w:val="1"/>
      <w:numFmt w:val="lowerLetter"/>
      <w:lvlText w:val="%8."/>
      <w:lvlJc w:val="left"/>
      <w:pPr>
        <w:ind w:left="5873" w:hanging="360"/>
      </w:pPr>
    </w:lvl>
    <w:lvl w:ilvl="8" w:tplc="FFFFFFFF" w:tentative="1">
      <w:start w:val="1"/>
      <w:numFmt w:val="lowerRoman"/>
      <w:lvlText w:val="%9."/>
      <w:lvlJc w:val="right"/>
      <w:pPr>
        <w:ind w:left="6593" w:hanging="180"/>
      </w:pPr>
    </w:lvl>
  </w:abstractNum>
  <w:abstractNum w:abstractNumId="26" w15:restartNumberingAfterBreak="0">
    <w:nsid w:val="223C1329"/>
    <w:multiLevelType w:val="hybridMultilevel"/>
    <w:tmpl w:val="84BCB222"/>
    <w:lvl w:ilvl="0" w:tplc="04130017">
      <w:start w:val="1"/>
      <w:numFmt w:val="lowerLetter"/>
      <w:lvlText w:val="%1)"/>
      <w:lvlJc w:val="left"/>
      <w:pPr>
        <w:ind w:left="833" w:hanging="360"/>
      </w:pPr>
    </w:lvl>
    <w:lvl w:ilvl="1" w:tplc="04130019" w:tentative="1">
      <w:start w:val="1"/>
      <w:numFmt w:val="lowerLetter"/>
      <w:lvlText w:val="%2."/>
      <w:lvlJc w:val="left"/>
      <w:pPr>
        <w:ind w:left="1553" w:hanging="360"/>
      </w:pPr>
    </w:lvl>
    <w:lvl w:ilvl="2" w:tplc="0413001B" w:tentative="1">
      <w:start w:val="1"/>
      <w:numFmt w:val="lowerRoman"/>
      <w:lvlText w:val="%3."/>
      <w:lvlJc w:val="right"/>
      <w:pPr>
        <w:ind w:left="2273" w:hanging="180"/>
      </w:pPr>
    </w:lvl>
    <w:lvl w:ilvl="3" w:tplc="0413000F" w:tentative="1">
      <w:start w:val="1"/>
      <w:numFmt w:val="decimal"/>
      <w:lvlText w:val="%4."/>
      <w:lvlJc w:val="left"/>
      <w:pPr>
        <w:ind w:left="2993" w:hanging="360"/>
      </w:pPr>
    </w:lvl>
    <w:lvl w:ilvl="4" w:tplc="04130019" w:tentative="1">
      <w:start w:val="1"/>
      <w:numFmt w:val="lowerLetter"/>
      <w:lvlText w:val="%5."/>
      <w:lvlJc w:val="left"/>
      <w:pPr>
        <w:ind w:left="3713" w:hanging="360"/>
      </w:pPr>
    </w:lvl>
    <w:lvl w:ilvl="5" w:tplc="0413001B" w:tentative="1">
      <w:start w:val="1"/>
      <w:numFmt w:val="lowerRoman"/>
      <w:lvlText w:val="%6."/>
      <w:lvlJc w:val="right"/>
      <w:pPr>
        <w:ind w:left="4433" w:hanging="180"/>
      </w:pPr>
    </w:lvl>
    <w:lvl w:ilvl="6" w:tplc="0413000F" w:tentative="1">
      <w:start w:val="1"/>
      <w:numFmt w:val="decimal"/>
      <w:lvlText w:val="%7."/>
      <w:lvlJc w:val="left"/>
      <w:pPr>
        <w:ind w:left="5153" w:hanging="360"/>
      </w:pPr>
    </w:lvl>
    <w:lvl w:ilvl="7" w:tplc="04130019" w:tentative="1">
      <w:start w:val="1"/>
      <w:numFmt w:val="lowerLetter"/>
      <w:lvlText w:val="%8."/>
      <w:lvlJc w:val="left"/>
      <w:pPr>
        <w:ind w:left="5873" w:hanging="360"/>
      </w:pPr>
    </w:lvl>
    <w:lvl w:ilvl="8" w:tplc="0413001B" w:tentative="1">
      <w:start w:val="1"/>
      <w:numFmt w:val="lowerRoman"/>
      <w:lvlText w:val="%9."/>
      <w:lvlJc w:val="right"/>
      <w:pPr>
        <w:ind w:left="6593" w:hanging="180"/>
      </w:pPr>
    </w:lvl>
  </w:abstractNum>
  <w:abstractNum w:abstractNumId="27" w15:restartNumberingAfterBreak="0">
    <w:nsid w:val="23C9088D"/>
    <w:multiLevelType w:val="hybridMultilevel"/>
    <w:tmpl w:val="F50EDA2A"/>
    <w:lvl w:ilvl="0" w:tplc="04130001">
      <w:start w:val="1"/>
      <w:numFmt w:val="bullet"/>
      <w:lvlText w:val=""/>
      <w:lvlJc w:val="left"/>
      <w:pPr>
        <w:ind w:left="1066" w:hanging="360"/>
      </w:pPr>
      <w:rPr>
        <w:rFonts w:ascii="Symbol" w:hAnsi="Symbol" w:hint="default"/>
      </w:rPr>
    </w:lvl>
    <w:lvl w:ilvl="1" w:tplc="04130003" w:tentative="1">
      <w:start w:val="1"/>
      <w:numFmt w:val="bullet"/>
      <w:lvlText w:val="o"/>
      <w:lvlJc w:val="left"/>
      <w:pPr>
        <w:ind w:left="1786" w:hanging="360"/>
      </w:pPr>
      <w:rPr>
        <w:rFonts w:ascii="Courier New" w:hAnsi="Courier New" w:cs="Courier New" w:hint="default"/>
      </w:rPr>
    </w:lvl>
    <w:lvl w:ilvl="2" w:tplc="04130005" w:tentative="1">
      <w:start w:val="1"/>
      <w:numFmt w:val="bullet"/>
      <w:lvlText w:val=""/>
      <w:lvlJc w:val="left"/>
      <w:pPr>
        <w:ind w:left="2506" w:hanging="360"/>
      </w:pPr>
      <w:rPr>
        <w:rFonts w:ascii="Wingdings" w:hAnsi="Wingdings" w:hint="default"/>
      </w:rPr>
    </w:lvl>
    <w:lvl w:ilvl="3" w:tplc="04130001" w:tentative="1">
      <w:start w:val="1"/>
      <w:numFmt w:val="bullet"/>
      <w:lvlText w:val=""/>
      <w:lvlJc w:val="left"/>
      <w:pPr>
        <w:ind w:left="3226" w:hanging="360"/>
      </w:pPr>
      <w:rPr>
        <w:rFonts w:ascii="Symbol" w:hAnsi="Symbol" w:hint="default"/>
      </w:rPr>
    </w:lvl>
    <w:lvl w:ilvl="4" w:tplc="04130003" w:tentative="1">
      <w:start w:val="1"/>
      <w:numFmt w:val="bullet"/>
      <w:lvlText w:val="o"/>
      <w:lvlJc w:val="left"/>
      <w:pPr>
        <w:ind w:left="3946" w:hanging="360"/>
      </w:pPr>
      <w:rPr>
        <w:rFonts w:ascii="Courier New" w:hAnsi="Courier New" w:cs="Courier New" w:hint="default"/>
      </w:rPr>
    </w:lvl>
    <w:lvl w:ilvl="5" w:tplc="04130005" w:tentative="1">
      <w:start w:val="1"/>
      <w:numFmt w:val="bullet"/>
      <w:lvlText w:val=""/>
      <w:lvlJc w:val="left"/>
      <w:pPr>
        <w:ind w:left="4666" w:hanging="360"/>
      </w:pPr>
      <w:rPr>
        <w:rFonts w:ascii="Wingdings" w:hAnsi="Wingdings" w:hint="default"/>
      </w:rPr>
    </w:lvl>
    <w:lvl w:ilvl="6" w:tplc="04130001" w:tentative="1">
      <w:start w:val="1"/>
      <w:numFmt w:val="bullet"/>
      <w:lvlText w:val=""/>
      <w:lvlJc w:val="left"/>
      <w:pPr>
        <w:ind w:left="5386" w:hanging="360"/>
      </w:pPr>
      <w:rPr>
        <w:rFonts w:ascii="Symbol" w:hAnsi="Symbol" w:hint="default"/>
      </w:rPr>
    </w:lvl>
    <w:lvl w:ilvl="7" w:tplc="04130003" w:tentative="1">
      <w:start w:val="1"/>
      <w:numFmt w:val="bullet"/>
      <w:lvlText w:val="o"/>
      <w:lvlJc w:val="left"/>
      <w:pPr>
        <w:ind w:left="6106" w:hanging="360"/>
      </w:pPr>
      <w:rPr>
        <w:rFonts w:ascii="Courier New" w:hAnsi="Courier New" w:cs="Courier New" w:hint="default"/>
      </w:rPr>
    </w:lvl>
    <w:lvl w:ilvl="8" w:tplc="04130005" w:tentative="1">
      <w:start w:val="1"/>
      <w:numFmt w:val="bullet"/>
      <w:lvlText w:val=""/>
      <w:lvlJc w:val="left"/>
      <w:pPr>
        <w:ind w:left="6826" w:hanging="360"/>
      </w:pPr>
      <w:rPr>
        <w:rFonts w:ascii="Wingdings" w:hAnsi="Wingdings" w:hint="default"/>
      </w:rPr>
    </w:lvl>
  </w:abstractNum>
  <w:abstractNum w:abstractNumId="28" w15:restartNumberingAfterBreak="0">
    <w:nsid w:val="240454C2"/>
    <w:multiLevelType w:val="hybridMultilevel"/>
    <w:tmpl w:val="B150FF20"/>
    <w:lvl w:ilvl="0" w:tplc="04130017">
      <w:start w:val="1"/>
      <w:numFmt w:val="lowerLetter"/>
      <w:lvlText w:val="%1)"/>
      <w:lvlJc w:val="left"/>
      <w:pPr>
        <w:ind w:left="833" w:hanging="360"/>
      </w:pPr>
    </w:lvl>
    <w:lvl w:ilvl="1" w:tplc="04130019" w:tentative="1">
      <w:start w:val="1"/>
      <w:numFmt w:val="lowerLetter"/>
      <w:lvlText w:val="%2."/>
      <w:lvlJc w:val="left"/>
      <w:pPr>
        <w:ind w:left="1553" w:hanging="360"/>
      </w:pPr>
    </w:lvl>
    <w:lvl w:ilvl="2" w:tplc="0413001B" w:tentative="1">
      <w:start w:val="1"/>
      <w:numFmt w:val="lowerRoman"/>
      <w:lvlText w:val="%3."/>
      <w:lvlJc w:val="right"/>
      <w:pPr>
        <w:ind w:left="2273" w:hanging="180"/>
      </w:pPr>
    </w:lvl>
    <w:lvl w:ilvl="3" w:tplc="0413000F" w:tentative="1">
      <w:start w:val="1"/>
      <w:numFmt w:val="decimal"/>
      <w:lvlText w:val="%4."/>
      <w:lvlJc w:val="left"/>
      <w:pPr>
        <w:ind w:left="2993" w:hanging="360"/>
      </w:pPr>
    </w:lvl>
    <w:lvl w:ilvl="4" w:tplc="04130019" w:tentative="1">
      <w:start w:val="1"/>
      <w:numFmt w:val="lowerLetter"/>
      <w:lvlText w:val="%5."/>
      <w:lvlJc w:val="left"/>
      <w:pPr>
        <w:ind w:left="3713" w:hanging="360"/>
      </w:pPr>
    </w:lvl>
    <w:lvl w:ilvl="5" w:tplc="0413001B" w:tentative="1">
      <w:start w:val="1"/>
      <w:numFmt w:val="lowerRoman"/>
      <w:lvlText w:val="%6."/>
      <w:lvlJc w:val="right"/>
      <w:pPr>
        <w:ind w:left="4433" w:hanging="180"/>
      </w:pPr>
    </w:lvl>
    <w:lvl w:ilvl="6" w:tplc="0413000F" w:tentative="1">
      <w:start w:val="1"/>
      <w:numFmt w:val="decimal"/>
      <w:lvlText w:val="%7."/>
      <w:lvlJc w:val="left"/>
      <w:pPr>
        <w:ind w:left="5153" w:hanging="360"/>
      </w:pPr>
    </w:lvl>
    <w:lvl w:ilvl="7" w:tplc="04130019" w:tentative="1">
      <w:start w:val="1"/>
      <w:numFmt w:val="lowerLetter"/>
      <w:lvlText w:val="%8."/>
      <w:lvlJc w:val="left"/>
      <w:pPr>
        <w:ind w:left="5873" w:hanging="360"/>
      </w:pPr>
    </w:lvl>
    <w:lvl w:ilvl="8" w:tplc="0413001B" w:tentative="1">
      <w:start w:val="1"/>
      <w:numFmt w:val="lowerRoman"/>
      <w:lvlText w:val="%9."/>
      <w:lvlJc w:val="right"/>
      <w:pPr>
        <w:ind w:left="6593" w:hanging="180"/>
      </w:pPr>
    </w:lvl>
  </w:abstractNum>
  <w:abstractNum w:abstractNumId="29" w15:restartNumberingAfterBreak="0">
    <w:nsid w:val="2599181F"/>
    <w:multiLevelType w:val="hybridMultilevel"/>
    <w:tmpl w:val="4420FAF4"/>
    <w:lvl w:ilvl="0" w:tplc="04130001">
      <w:start w:val="1"/>
      <w:numFmt w:val="bullet"/>
      <w:lvlText w:val=""/>
      <w:lvlJc w:val="left"/>
      <w:pPr>
        <w:ind w:left="1066" w:hanging="360"/>
      </w:pPr>
      <w:rPr>
        <w:rFonts w:ascii="Symbol" w:hAnsi="Symbol" w:hint="default"/>
      </w:rPr>
    </w:lvl>
    <w:lvl w:ilvl="1" w:tplc="04130003" w:tentative="1">
      <w:start w:val="1"/>
      <w:numFmt w:val="bullet"/>
      <w:lvlText w:val="o"/>
      <w:lvlJc w:val="left"/>
      <w:pPr>
        <w:ind w:left="1786" w:hanging="360"/>
      </w:pPr>
      <w:rPr>
        <w:rFonts w:ascii="Courier New" w:hAnsi="Courier New" w:cs="Courier New" w:hint="default"/>
      </w:rPr>
    </w:lvl>
    <w:lvl w:ilvl="2" w:tplc="04130005" w:tentative="1">
      <w:start w:val="1"/>
      <w:numFmt w:val="bullet"/>
      <w:lvlText w:val=""/>
      <w:lvlJc w:val="left"/>
      <w:pPr>
        <w:ind w:left="2506" w:hanging="360"/>
      </w:pPr>
      <w:rPr>
        <w:rFonts w:ascii="Wingdings" w:hAnsi="Wingdings" w:hint="default"/>
      </w:rPr>
    </w:lvl>
    <w:lvl w:ilvl="3" w:tplc="04130001" w:tentative="1">
      <w:start w:val="1"/>
      <w:numFmt w:val="bullet"/>
      <w:lvlText w:val=""/>
      <w:lvlJc w:val="left"/>
      <w:pPr>
        <w:ind w:left="3226" w:hanging="360"/>
      </w:pPr>
      <w:rPr>
        <w:rFonts w:ascii="Symbol" w:hAnsi="Symbol" w:hint="default"/>
      </w:rPr>
    </w:lvl>
    <w:lvl w:ilvl="4" w:tplc="04130003" w:tentative="1">
      <w:start w:val="1"/>
      <w:numFmt w:val="bullet"/>
      <w:lvlText w:val="o"/>
      <w:lvlJc w:val="left"/>
      <w:pPr>
        <w:ind w:left="3946" w:hanging="360"/>
      </w:pPr>
      <w:rPr>
        <w:rFonts w:ascii="Courier New" w:hAnsi="Courier New" w:cs="Courier New" w:hint="default"/>
      </w:rPr>
    </w:lvl>
    <w:lvl w:ilvl="5" w:tplc="04130005" w:tentative="1">
      <w:start w:val="1"/>
      <w:numFmt w:val="bullet"/>
      <w:lvlText w:val=""/>
      <w:lvlJc w:val="left"/>
      <w:pPr>
        <w:ind w:left="4666" w:hanging="360"/>
      </w:pPr>
      <w:rPr>
        <w:rFonts w:ascii="Wingdings" w:hAnsi="Wingdings" w:hint="default"/>
      </w:rPr>
    </w:lvl>
    <w:lvl w:ilvl="6" w:tplc="04130001" w:tentative="1">
      <w:start w:val="1"/>
      <w:numFmt w:val="bullet"/>
      <w:lvlText w:val=""/>
      <w:lvlJc w:val="left"/>
      <w:pPr>
        <w:ind w:left="5386" w:hanging="360"/>
      </w:pPr>
      <w:rPr>
        <w:rFonts w:ascii="Symbol" w:hAnsi="Symbol" w:hint="default"/>
      </w:rPr>
    </w:lvl>
    <w:lvl w:ilvl="7" w:tplc="04130003" w:tentative="1">
      <w:start w:val="1"/>
      <w:numFmt w:val="bullet"/>
      <w:lvlText w:val="o"/>
      <w:lvlJc w:val="left"/>
      <w:pPr>
        <w:ind w:left="6106" w:hanging="360"/>
      </w:pPr>
      <w:rPr>
        <w:rFonts w:ascii="Courier New" w:hAnsi="Courier New" w:cs="Courier New" w:hint="default"/>
      </w:rPr>
    </w:lvl>
    <w:lvl w:ilvl="8" w:tplc="04130005" w:tentative="1">
      <w:start w:val="1"/>
      <w:numFmt w:val="bullet"/>
      <w:lvlText w:val=""/>
      <w:lvlJc w:val="left"/>
      <w:pPr>
        <w:ind w:left="6826" w:hanging="360"/>
      </w:pPr>
      <w:rPr>
        <w:rFonts w:ascii="Wingdings" w:hAnsi="Wingdings" w:hint="default"/>
      </w:rPr>
    </w:lvl>
  </w:abstractNum>
  <w:abstractNum w:abstractNumId="30" w15:restartNumberingAfterBreak="0">
    <w:nsid w:val="281449B5"/>
    <w:multiLevelType w:val="hybridMultilevel"/>
    <w:tmpl w:val="88CA4740"/>
    <w:lvl w:ilvl="0" w:tplc="FFFFFFFF">
      <w:start w:val="1"/>
      <w:numFmt w:val="decimal"/>
      <w:lvlText w:val="%1."/>
      <w:lvlJc w:val="left"/>
      <w:pPr>
        <w:ind w:left="473" w:hanging="360"/>
      </w:pPr>
      <w:rPr>
        <w:rFonts w:hint="default"/>
      </w:rPr>
    </w:lvl>
    <w:lvl w:ilvl="1" w:tplc="04130019" w:tentative="1">
      <w:start w:val="1"/>
      <w:numFmt w:val="lowerLetter"/>
      <w:lvlText w:val="%2."/>
      <w:lvlJc w:val="left"/>
      <w:pPr>
        <w:ind w:left="1193" w:hanging="360"/>
      </w:pPr>
    </w:lvl>
    <w:lvl w:ilvl="2" w:tplc="0413001B" w:tentative="1">
      <w:start w:val="1"/>
      <w:numFmt w:val="lowerRoman"/>
      <w:lvlText w:val="%3."/>
      <w:lvlJc w:val="right"/>
      <w:pPr>
        <w:ind w:left="1913" w:hanging="180"/>
      </w:pPr>
    </w:lvl>
    <w:lvl w:ilvl="3" w:tplc="0413000F" w:tentative="1">
      <w:start w:val="1"/>
      <w:numFmt w:val="decimal"/>
      <w:lvlText w:val="%4."/>
      <w:lvlJc w:val="left"/>
      <w:pPr>
        <w:ind w:left="2633" w:hanging="360"/>
      </w:pPr>
    </w:lvl>
    <w:lvl w:ilvl="4" w:tplc="04130019" w:tentative="1">
      <w:start w:val="1"/>
      <w:numFmt w:val="lowerLetter"/>
      <w:lvlText w:val="%5."/>
      <w:lvlJc w:val="left"/>
      <w:pPr>
        <w:ind w:left="3353" w:hanging="360"/>
      </w:pPr>
    </w:lvl>
    <w:lvl w:ilvl="5" w:tplc="0413001B" w:tentative="1">
      <w:start w:val="1"/>
      <w:numFmt w:val="lowerRoman"/>
      <w:lvlText w:val="%6."/>
      <w:lvlJc w:val="right"/>
      <w:pPr>
        <w:ind w:left="4073" w:hanging="180"/>
      </w:pPr>
    </w:lvl>
    <w:lvl w:ilvl="6" w:tplc="0413000F" w:tentative="1">
      <w:start w:val="1"/>
      <w:numFmt w:val="decimal"/>
      <w:lvlText w:val="%7."/>
      <w:lvlJc w:val="left"/>
      <w:pPr>
        <w:ind w:left="4793" w:hanging="360"/>
      </w:pPr>
    </w:lvl>
    <w:lvl w:ilvl="7" w:tplc="04130019" w:tentative="1">
      <w:start w:val="1"/>
      <w:numFmt w:val="lowerLetter"/>
      <w:lvlText w:val="%8."/>
      <w:lvlJc w:val="left"/>
      <w:pPr>
        <w:ind w:left="5513" w:hanging="360"/>
      </w:pPr>
    </w:lvl>
    <w:lvl w:ilvl="8" w:tplc="0413001B" w:tentative="1">
      <w:start w:val="1"/>
      <w:numFmt w:val="lowerRoman"/>
      <w:lvlText w:val="%9."/>
      <w:lvlJc w:val="right"/>
      <w:pPr>
        <w:ind w:left="6233" w:hanging="180"/>
      </w:pPr>
    </w:lvl>
  </w:abstractNum>
  <w:abstractNum w:abstractNumId="31" w15:restartNumberingAfterBreak="0">
    <w:nsid w:val="2D4C013E"/>
    <w:multiLevelType w:val="hybridMultilevel"/>
    <w:tmpl w:val="4C62D042"/>
    <w:lvl w:ilvl="0" w:tplc="FFFFFFFF">
      <w:start w:val="1"/>
      <w:numFmt w:val="decimal"/>
      <w:lvlText w:val="%1."/>
      <w:lvlJc w:val="left"/>
      <w:pPr>
        <w:ind w:left="473" w:hanging="360"/>
      </w:pPr>
    </w:lvl>
    <w:lvl w:ilvl="1" w:tplc="FFFFFFFF" w:tentative="1">
      <w:start w:val="1"/>
      <w:numFmt w:val="lowerLetter"/>
      <w:lvlText w:val="%2."/>
      <w:lvlJc w:val="left"/>
      <w:pPr>
        <w:ind w:left="1193" w:hanging="360"/>
      </w:pPr>
    </w:lvl>
    <w:lvl w:ilvl="2" w:tplc="FFFFFFFF" w:tentative="1">
      <w:start w:val="1"/>
      <w:numFmt w:val="lowerRoman"/>
      <w:lvlText w:val="%3."/>
      <w:lvlJc w:val="right"/>
      <w:pPr>
        <w:ind w:left="1913" w:hanging="180"/>
      </w:pPr>
    </w:lvl>
    <w:lvl w:ilvl="3" w:tplc="FFFFFFFF" w:tentative="1">
      <w:start w:val="1"/>
      <w:numFmt w:val="decimal"/>
      <w:lvlText w:val="%4."/>
      <w:lvlJc w:val="left"/>
      <w:pPr>
        <w:ind w:left="2633" w:hanging="360"/>
      </w:pPr>
    </w:lvl>
    <w:lvl w:ilvl="4" w:tplc="FFFFFFFF" w:tentative="1">
      <w:start w:val="1"/>
      <w:numFmt w:val="lowerLetter"/>
      <w:lvlText w:val="%5."/>
      <w:lvlJc w:val="left"/>
      <w:pPr>
        <w:ind w:left="3353" w:hanging="360"/>
      </w:pPr>
    </w:lvl>
    <w:lvl w:ilvl="5" w:tplc="FFFFFFFF" w:tentative="1">
      <w:start w:val="1"/>
      <w:numFmt w:val="lowerRoman"/>
      <w:lvlText w:val="%6."/>
      <w:lvlJc w:val="right"/>
      <w:pPr>
        <w:ind w:left="4073" w:hanging="180"/>
      </w:pPr>
    </w:lvl>
    <w:lvl w:ilvl="6" w:tplc="FFFFFFFF" w:tentative="1">
      <w:start w:val="1"/>
      <w:numFmt w:val="decimal"/>
      <w:lvlText w:val="%7."/>
      <w:lvlJc w:val="left"/>
      <w:pPr>
        <w:ind w:left="4793" w:hanging="360"/>
      </w:pPr>
    </w:lvl>
    <w:lvl w:ilvl="7" w:tplc="FFFFFFFF" w:tentative="1">
      <w:start w:val="1"/>
      <w:numFmt w:val="lowerLetter"/>
      <w:lvlText w:val="%8."/>
      <w:lvlJc w:val="left"/>
      <w:pPr>
        <w:ind w:left="5513" w:hanging="360"/>
      </w:pPr>
    </w:lvl>
    <w:lvl w:ilvl="8" w:tplc="FFFFFFFF" w:tentative="1">
      <w:start w:val="1"/>
      <w:numFmt w:val="lowerRoman"/>
      <w:lvlText w:val="%9."/>
      <w:lvlJc w:val="right"/>
      <w:pPr>
        <w:ind w:left="6233" w:hanging="180"/>
      </w:pPr>
    </w:lvl>
  </w:abstractNum>
  <w:abstractNum w:abstractNumId="32" w15:restartNumberingAfterBreak="0">
    <w:nsid w:val="2D931AEE"/>
    <w:multiLevelType w:val="hybridMultilevel"/>
    <w:tmpl w:val="5FB072AA"/>
    <w:lvl w:ilvl="0" w:tplc="FFFFFFFF">
      <w:start w:val="1"/>
      <w:numFmt w:val="decimal"/>
      <w:lvlText w:val="%1."/>
      <w:lvlJc w:val="left"/>
      <w:pPr>
        <w:ind w:left="833" w:hanging="360"/>
      </w:pPr>
    </w:lvl>
    <w:lvl w:ilvl="1" w:tplc="FFFFFFFF">
      <w:start w:val="1"/>
      <w:numFmt w:val="lowerLetter"/>
      <w:lvlText w:val="%2."/>
      <w:lvlJc w:val="left"/>
      <w:pPr>
        <w:ind w:left="1553" w:hanging="360"/>
      </w:pPr>
    </w:lvl>
    <w:lvl w:ilvl="2" w:tplc="FFFFFFFF" w:tentative="1">
      <w:start w:val="1"/>
      <w:numFmt w:val="lowerRoman"/>
      <w:lvlText w:val="%3."/>
      <w:lvlJc w:val="right"/>
      <w:pPr>
        <w:ind w:left="2273" w:hanging="180"/>
      </w:pPr>
    </w:lvl>
    <w:lvl w:ilvl="3" w:tplc="FFFFFFFF" w:tentative="1">
      <w:start w:val="1"/>
      <w:numFmt w:val="decimal"/>
      <w:lvlText w:val="%4."/>
      <w:lvlJc w:val="left"/>
      <w:pPr>
        <w:ind w:left="2993" w:hanging="360"/>
      </w:pPr>
    </w:lvl>
    <w:lvl w:ilvl="4" w:tplc="FFFFFFFF" w:tentative="1">
      <w:start w:val="1"/>
      <w:numFmt w:val="lowerLetter"/>
      <w:lvlText w:val="%5."/>
      <w:lvlJc w:val="left"/>
      <w:pPr>
        <w:ind w:left="3713" w:hanging="360"/>
      </w:pPr>
    </w:lvl>
    <w:lvl w:ilvl="5" w:tplc="FFFFFFFF" w:tentative="1">
      <w:start w:val="1"/>
      <w:numFmt w:val="lowerRoman"/>
      <w:lvlText w:val="%6."/>
      <w:lvlJc w:val="right"/>
      <w:pPr>
        <w:ind w:left="4433" w:hanging="180"/>
      </w:pPr>
    </w:lvl>
    <w:lvl w:ilvl="6" w:tplc="FFFFFFFF" w:tentative="1">
      <w:start w:val="1"/>
      <w:numFmt w:val="decimal"/>
      <w:lvlText w:val="%7."/>
      <w:lvlJc w:val="left"/>
      <w:pPr>
        <w:ind w:left="5153" w:hanging="360"/>
      </w:pPr>
    </w:lvl>
    <w:lvl w:ilvl="7" w:tplc="FFFFFFFF" w:tentative="1">
      <w:start w:val="1"/>
      <w:numFmt w:val="lowerLetter"/>
      <w:lvlText w:val="%8."/>
      <w:lvlJc w:val="left"/>
      <w:pPr>
        <w:ind w:left="5873" w:hanging="360"/>
      </w:pPr>
    </w:lvl>
    <w:lvl w:ilvl="8" w:tplc="FFFFFFFF" w:tentative="1">
      <w:start w:val="1"/>
      <w:numFmt w:val="lowerRoman"/>
      <w:lvlText w:val="%9."/>
      <w:lvlJc w:val="right"/>
      <w:pPr>
        <w:ind w:left="6593" w:hanging="180"/>
      </w:pPr>
    </w:lvl>
  </w:abstractNum>
  <w:abstractNum w:abstractNumId="33" w15:restartNumberingAfterBreak="0">
    <w:nsid w:val="2E116F16"/>
    <w:multiLevelType w:val="hybridMultilevel"/>
    <w:tmpl w:val="12A80E88"/>
    <w:lvl w:ilvl="0" w:tplc="EC38C9A0">
      <w:start w:val="1"/>
      <w:numFmt w:val="decimal"/>
      <w:lvlText w:val="%1."/>
      <w:lvlJc w:val="left"/>
      <w:pPr>
        <w:ind w:left="833" w:hanging="360"/>
      </w:pPr>
      <w:rPr>
        <w:rFonts w:hint="default"/>
      </w:rPr>
    </w:lvl>
    <w:lvl w:ilvl="1" w:tplc="04130019" w:tentative="1">
      <w:start w:val="1"/>
      <w:numFmt w:val="lowerLetter"/>
      <w:lvlText w:val="%2."/>
      <w:lvlJc w:val="left"/>
      <w:pPr>
        <w:ind w:left="1553" w:hanging="360"/>
      </w:pPr>
    </w:lvl>
    <w:lvl w:ilvl="2" w:tplc="0413001B" w:tentative="1">
      <w:start w:val="1"/>
      <w:numFmt w:val="lowerRoman"/>
      <w:lvlText w:val="%3."/>
      <w:lvlJc w:val="right"/>
      <w:pPr>
        <w:ind w:left="2273" w:hanging="180"/>
      </w:pPr>
    </w:lvl>
    <w:lvl w:ilvl="3" w:tplc="0413000F" w:tentative="1">
      <w:start w:val="1"/>
      <w:numFmt w:val="decimal"/>
      <w:lvlText w:val="%4."/>
      <w:lvlJc w:val="left"/>
      <w:pPr>
        <w:ind w:left="2993" w:hanging="360"/>
      </w:pPr>
    </w:lvl>
    <w:lvl w:ilvl="4" w:tplc="04130019" w:tentative="1">
      <w:start w:val="1"/>
      <w:numFmt w:val="lowerLetter"/>
      <w:lvlText w:val="%5."/>
      <w:lvlJc w:val="left"/>
      <w:pPr>
        <w:ind w:left="3713" w:hanging="360"/>
      </w:pPr>
    </w:lvl>
    <w:lvl w:ilvl="5" w:tplc="0413001B" w:tentative="1">
      <w:start w:val="1"/>
      <w:numFmt w:val="lowerRoman"/>
      <w:lvlText w:val="%6."/>
      <w:lvlJc w:val="right"/>
      <w:pPr>
        <w:ind w:left="4433" w:hanging="180"/>
      </w:pPr>
    </w:lvl>
    <w:lvl w:ilvl="6" w:tplc="0413000F" w:tentative="1">
      <w:start w:val="1"/>
      <w:numFmt w:val="decimal"/>
      <w:lvlText w:val="%7."/>
      <w:lvlJc w:val="left"/>
      <w:pPr>
        <w:ind w:left="5153" w:hanging="360"/>
      </w:pPr>
    </w:lvl>
    <w:lvl w:ilvl="7" w:tplc="04130019" w:tentative="1">
      <w:start w:val="1"/>
      <w:numFmt w:val="lowerLetter"/>
      <w:lvlText w:val="%8."/>
      <w:lvlJc w:val="left"/>
      <w:pPr>
        <w:ind w:left="5873" w:hanging="360"/>
      </w:pPr>
    </w:lvl>
    <w:lvl w:ilvl="8" w:tplc="0413001B" w:tentative="1">
      <w:start w:val="1"/>
      <w:numFmt w:val="lowerRoman"/>
      <w:lvlText w:val="%9."/>
      <w:lvlJc w:val="right"/>
      <w:pPr>
        <w:ind w:left="6593" w:hanging="180"/>
      </w:pPr>
    </w:lvl>
  </w:abstractNum>
  <w:abstractNum w:abstractNumId="34" w15:restartNumberingAfterBreak="0">
    <w:nsid w:val="33284DC8"/>
    <w:multiLevelType w:val="hybridMultilevel"/>
    <w:tmpl w:val="6A0EF252"/>
    <w:lvl w:ilvl="0" w:tplc="04130017">
      <w:start w:val="1"/>
      <w:numFmt w:val="lowerLetter"/>
      <w:lvlText w:val="%1)"/>
      <w:lvlJc w:val="left"/>
      <w:pPr>
        <w:ind w:left="833" w:hanging="360"/>
      </w:pPr>
    </w:lvl>
    <w:lvl w:ilvl="1" w:tplc="04130019" w:tentative="1">
      <w:start w:val="1"/>
      <w:numFmt w:val="lowerLetter"/>
      <w:lvlText w:val="%2."/>
      <w:lvlJc w:val="left"/>
      <w:pPr>
        <w:ind w:left="1553" w:hanging="360"/>
      </w:pPr>
    </w:lvl>
    <w:lvl w:ilvl="2" w:tplc="0413001B" w:tentative="1">
      <w:start w:val="1"/>
      <w:numFmt w:val="lowerRoman"/>
      <w:lvlText w:val="%3."/>
      <w:lvlJc w:val="right"/>
      <w:pPr>
        <w:ind w:left="2273" w:hanging="180"/>
      </w:pPr>
    </w:lvl>
    <w:lvl w:ilvl="3" w:tplc="0413000F" w:tentative="1">
      <w:start w:val="1"/>
      <w:numFmt w:val="decimal"/>
      <w:lvlText w:val="%4."/>
      <w:lvlJc w:val="left"/>
      <w:pPr>
        <w:ind w:left="2993" w:hanging="360"/>
      </w:pPr>
    </w:lvl>
    <w:lvl w:ilvl="4" w:tplc="04130019" w:tentative="1">
      <w:start w:val="1"/>
      <w:numFmt w:val="lowerLetter"/>
      <w:lvlText w:val="%5."/>
      <w:lvlJc w:val="left"/>
      <w:pPr>
        <w:ind w:left="3713" w:hanging="360"/>
      </w:pPr>
    </w:lvl>
    <w:lvl w:ilvl="5" w:tplc="0413001B" w:tentative="1">
      <w:start w:val="1"/>
      <w:numFmt w:val="lowerRoman"/>
      <w:lvlText w:val="%6."/>
      <w:lvlJc w:val="right"/>
      <w:pPr>
        <w:ind w:left="4433" w:hanging="180"/>
      </w:pPr>
    </w:lvl>
    <w:lvl w:ilvl="6" w:tplc="0413000F" w:tentative="1">
      <w:start w:val="1"/>
      <w:numFmt w:val="decimal"/>
      <w:lvlText w:val="%7."/>
      <w:lvlJc w:val="left"/>
      <w:pPr>
        <w:ind w:left="5153" w:hanging="360"/>
      </w:pPr>
    </w:lvl>
    <w:lvl w:ilvl="7" w:tplc="04130019" w:tentative="1">
      <w:start w:val="1"/>
      <w:numFmt w:val="lowerLetter"/>
      <w:lvlText w:val="%8."/>
      <w:lvlJc w:val="left"/>
      <w:pPr>
        <w:ind w:left="5873" w:hanging="360"/>
      </w:pPr>
    </w:lvl>
    <w:lvl w:ilvl="8" w:tplc="0413001B" w:tentative="1">
      <w:start w:val="1"/>
      <w:numFmt w:val="lowerRoman"/>
      <w:lvlText w:val="%9."/>
      <w:lvlJc w:val="right"/>
      <w:pPr>
        <w:ind w:left="6593" w:hanging="180"/>
      </w:pPr>
    </w:lvl>
  </w:abstractNum>
  <w:abstractNum w:abstractNumId="35" w15:restartNumberingAfterBreak="0">
    <w:nsid w:val="34584863"/>
    <w:multiLevelType w:val="singleLevel"/>
    <w:tmpl w:val="D27448C4"/>
    <w:lvl w:ilvl="0">
      <w:start w:val="1"/>
      <w:numFmt w:val="bullet"/>
      <w:pStyle w:val="Lijst"/>
      <w:lvlText w:val=""/>
      <w:lvlJc w:val="left"/>
      <w:pPr>
        <w:tabs>
          <w:tab w:val="num" w:pos="0"/>
        </w:tabs>
        <w:ind w:left="284" w:hanging="284"/>
      </w:pPr>
      <w:rPr>
        <w:rFonts w:ascii="Symbol" w:hAnsi="Symbol" w:cs="Symbol" w:hint="default"/>
      </w:rPr>
    </w:lvl>
  </w:abstractNum>
  <w:abstractNum w:abstractNumId="36" w15:restartNumberingAfterBreak="0">
    <w:nsid w:val="368843EF"/>
    <w:multiLevelType w:val="hybridMultilevel"/>
    <w:tmpl w:val="E2EAE92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3DBE6832"/>
    <w:multiLevelType w:val="hybridMultilevel"/>
    <w:tmpl w:val="01B85046"/>
    <w:lvl w:ilvl="0" w:tplc="04130017">
      <w:start w:val="1"/>
      <w:numFmt w:val="lowerLetter"/>
      <w:lvlText w:val="%1)"/>
      <w:lvlJc w:val="left"/>
      <w:pPr>
        <w:ind w:left="833" w:hanging="360"/>
      </w:pPr>
    </w:lvl>
    <w:lvl w:ilvl="1" w:tplc="04130019" w:tentative="1">
      <w:start w:val="1"/>
      <w:numFmt w:val="lowerLetter"/>
      <w:lvlText w:val="%2."/>
      <w:lvlJc w:val="left"/>
      <w:pPr>
        <w:ind w:left="1553" w:hanging="360"/>
      </w:pPr>
    </w:lvl>
    <w:lvl w:ilvl="2" w:tplc="0413001B" w:tentative="1">
      <w:start w:val="1"/>
      <w:numFmt w:val="lowerRoman"/>
      <w:lvlText w:val="%3."/>
      <w:lvlJc w:val="right"/>
      <w:pPr>
        <w:ind w:left="2273" w:hanging="180"/>
      </w:pPr>
    </w:lvl>
    <w:lvl w:ilvl="3" w:tplc="0413000F" w:tentative="1">
      <w:start w:val="1"/>
      <w:numFmt w:val="decimal"/>
      <w:lvlText w:val="%4."/>
      <w:lvlJc w:val="left"/>
      <w:pPr>
        <w:ind w:left="2993" w:hanging="360"/>
      </w:pPr>
    </w:lvl>
    <w:lvl w:ilvl="4" w:tplc="04130019" w:tentative="1">
      <w:start w:val="1"/>
      <w:numFmt w:val="lowerLetter"/>
      <w:lvlText w:val="%5."/>
      <w:lvlJc w:val="left"/>
      <w:pPr>
        <w:ind w:left="3713" w:hanging="360"/>
      </w:pPr>
    </w:lvl>
    <w:lvl w:ilvl="5" w:tplc="0413001B" w:tentative="1">
      <w:start w:val="1"/>
      <w:numFmt w:val="lowerRoman"/>
      <w:lvlText w:val="%6."/>
      <w:lvlJc w:val="right"/>
      <w:pPr>
        <w:ind w:left="4433" w:hanging="180"/>
      </w:pPr>
    </w:lvl>
    <w:lvl w:ilvl="6" w:tplc="0413000F" w:tentative="1">
      <w:start w:val="1"/>
      <w:numFmt w:val="decimal"/>
      <w:lvlText w:val="%7."/>
      <w:lvlJc w:val="left"/>
      <w:pPr>
        <w:ind w:left="5153" w:hanging="360"/>
      </w:pPr>
    </w:lvl>
    <w:lvl w:ilvl="7" w:tplc="04130019" w:tentative="1">
      <w:start w:val="1"/>
      <w:numFmt w:val="lowerLetter"/>
      <w:lvlText w:val="%8."/>
      <w:lvlJc w:val="left"/>
      <w:pPr>
        <w:ind w:left="5873" w:hanging="360"/>
      </w:pPr>
    </w:lvl>
    <w:lvl w:ilvl="8" w:tplc="0413001B" w:tentative="1">
      <w:start w:val="1"/>
      <w:numFmt w:val="lowerRoman"/>
      <w:lvlText w:val="%9."/>
      <w:lvlJc w:val="right"/>
      <w:pPr>
        <w:ind w:left="6593" w:hanging="180"/>
      </w:pPr>
    </w:lvl>
  </w:abstractNum>
  <w:abstractNum w:abstractNumId="38" w15:restartNumberingAfterBreak="0">
    <w:nsid w:val="3E0A5174"/>
    <w:multiLevelType w:val="multilevel"/>
    <w:tmpl w:val="514E985C"/>
    <w:lvl w:ilvl="0">
      <w:start w:val="1"/>
      <w:numFmt w:val="bullet"/>
      <w:lvlText w:val=""/>
      <w:lvlJc w:val="left"/>
      <w:pPr>
        <w:ind w:left="720" w:hanging="360"/>
      </w:pPr>
      <w:rPr>
        <w:rFonts w:ascii="Symbol" w:hAnsi="Symbol" w:hint="default"/>
      </w:rPr>
    </w:lvl>
    <w:lvl w:ilvl="1">
      <w:start w:val="12"/>
      <w:numFmt w:val="decimal"/>
      <w:isLgl/>
      <w:lvlText w:val="%1.%2"/>
      <w:lvlJc w:val="left"/>
      <w:pPr>
        <w:ind w:left="820" w:hanging="4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3E96518E"/>
    <w:multiLevelType w:val="hybridMultilevel"/>
    <w:tmpl w:val="2EDE506C"/>
    <w:lvl w:ilvl="0" w:tplc="FFFFFFFF">
      <w:start w:val="1"/>
      <w:numFmt w:val="decimal"/>
      <w:lvlText w:val="%1."/>
      <w:lvlJc w:val="left"/>
      <w:pPr>
        <w:ind w:left="833" w:hanging="360"/>
      </w:pPr>
    </w:lvl>
    <w:lvl w:ilvl="1" w:tplc="FFFFFFFF" w:tentative="1">
      <w:start w:val="1"/>
      <w:numFmt w:val="lowerLetter"/>
      <w:lvlText w:val="%2."/>
      <w:lvlJc w:val="left"/>
      <w:pPr>
        <w:ind w:left="1553" w:hanging="360"/>
      </w:pPr>
    </w:lvl>
    <w:lvl w:ilvl="2" w:tplc="FFFFFFFF" w:tentative="1">
      <w:start w:val="1"/>
      <w:numFmt w:val="lowerRoman"/>
      <w:lvlText w:val="%3."/>
      <w:lvlJc w:val="right"/>
      <w:pPr>
        <w:ind w:left="2273" w:hanging="180"/>
      </w:pPr>
    </w:lvl>
    <w:lvl w:ilvl="3" w:tplc="FFFFFFFF" w:tentative="1">
      <w:start w:val="1"/>
      <w:numFmt w:val="decimal"/>
      <w:lvlText w:val="%4."/>
      <w:lvlJc w:val="left"/>
      <w:pPr>
        <w:ind w:left="2993" w:hanging="360"/>
      </w:pPr>
    </w:lvl>
    <w:lvl w:ilvl="4" w:tplc="FFFFFFFF" w:tentative="1">
      <w:start w:val="1"/>
      <w:numFmt w:val="lowerLetter"/>
      <w:lvlText w:val="%5."/>
      <w:lvlJc w:val="left"/>
      <w:pPr>
        <w:ind w:left="3713" w:hanging="360"/>
      </w:pPr>
    </w:lvl>
    <w:lvl w:ilvl="5" w:tplc="FFFFFFFF" w:tentative="1">
      <w:start w:val="1"/>
      <w:numFmt w:val="lowerRoman"/>
      <w:lvlText w:val="%6."/>
      <w:lvlJc w:val="right"/>
      <w:pPr>
        <w:ind w:left="4433" w:hanging="180"/>
      </w:pPr>
    </w:lvl>
    <w:lvl w:ilvl="6" w:tplc="FFFFFFFF" w:tentative="1">
      <w:start w:val="1"/>
      <w:numFmt w:val="decimal"/>
      <w:lvlText w:val="%7."/>
      <w:lvlJc w:val="left"/>
      <w:pPr>
        <w:ind w:left="5153" w:hanging="360"/>
      </w:pPr>
    </w:lvl>
    <w:lvl w:ilvl="7" w:tplc="FFFFFFFF" w:tentative="1">
      <w:start w:val="1"/>
      <w:numFmt w:val="lowerLetter"/>
      <w:lvlText w:val="%8."/>
      <w:lvlJc w:val="left"/>
      <w:pPr>
        <w:ind w:left="5873" w:hanging="360"/>
      </w:pPr>
    </w:lvl>
    <w:lvl w:ilvl="8" w:tplc="FFFFFFFF" w:tentative="1">
      <w:start w:val="1"/>
      <w:numFmt w:val="lowerRoman"/>
      <w:lvlText w:val="%9."/>
      <w:lvlJc w:val="right"/>
      <w:pPr>
        <w:ind w:left="6593" w:hanging="180"/>
      </w:pPr>
    </w:lvl>
  </w:abstractNum>
  <w:abstractNum w:abstractNumId="40" w15:restartNumberingAfterBreak="0">
    <w:nsid w:val="3ED64EB2"/>
    <w:multiLevelType w:val="hybridMultilevel"/>
    <w:tmpl w:val="4A88B482"/>
    <w:lvl w:ilvl="0" w:tplc="04130017">
      <w:start w:val="1"/>
      <w:numFmt w:val="lowerLetter"/>
      <w:lvlText w:val="%1)"/>
      <w:lvlJc w:val="left"/>
      <w:pPr>
        <w:ind w:left="1066" w:hanging="360"/>
      </w:pPr>
    </w:lvl>
    <w:lvl w:ilvl="1" w:tplc="04130019" w:tentative="1">
      <w:start w:val="1"/>
      <w:numFmt w:val="lowerLetter"/>
      <w:lvlText w:val="%2."/>
      <w:lvlJc w:val="left"/>
      <w:pPr>
        <w:ind w:left="1786" w:hanging="360"/>
      </w:pPr>
    </w:lvl>
    <w:lvl w:ilvl="2" w:tplc="0413001B" w:tentative="1">
      <w:start w:val="1"/>
      <w:numFmt w:val="lowerRoman"/>
      <w:lvlText w:val="%3."/>
      <w:lvlJc w:val="right"/>
      <w:pPr>
        <w:ind w:left="2506" w:hanging="180"/>
      </w:pPr>
    </w:lvl>
    <w:lvl w:ilvl="3" w:tplc="0413000F" w:tentative="1">
      <w:start w:val="1"/>
      <w:numFmt w:val="decimal"/>
      <w:lvlText w:val="%4."/>
      <w:lvlJc w:val="left"/>
      <w:pPr>
        <w:ind w:left="3226" w:hanging="360"/>
      </w:pPr>
    </w:lvl>
    <w:lvl w:ilvl="4" w:tplc="04130019" w:tentative="1">
      <w:start w:val="1"/>
      <w:numFmt w:val="lowerLetter"/>
      <w:lvlText w:val="%5."/>
      <w:lvlJc w:val="left"/>
      <w:pPr>
        <w:ind w:left="3946" w:hanging="360"/>
      </w:pPr>
    </w:lvl>
    <w:lvl w:ilvl="5" w:tplc="0413001B" w:tentative="1">
      <w:start w:val="1"/>
      <w:numFmt w:val="lowerRoman"/>
      <w:lvlText w:val="%6."/>
      <w:lvlJc w:val="right"/>
      <w:pPr>
        <w:ind w:left="4666" w:hanging="180"/>
      </w:pPr>
    </w:lvl>
    <w:lvl w:ilvl="6" w:tplc="0413000F" w:tentative="1">
      <w:start w:val="1"/>
      <w:numFmt w:val="decimal"/>
      <w:lvlText w:val="%7."/>
      <w:lvlJc w:val="left"/>
      <w:pPr>
        <w:ind w:left="5386" w:hanging="360"/>
      </w:pPr>
    </w:lvl>
    <w:lvl w:ilvl="7" w:tplc="04130019" w:tentative="1">
      <w:start w:val="1"/>
      <w:numFmt w:val="lowerLetter"/>
      <w:lvlText w:val="%8."/>
      <w:lvlJc w:val="left"/>
      <w:pPr>
        <w:ind w:left="6106" w:hanging="360"/>
      </w:pPr>
    </w:lvl>
    <w:lvl w:ilvl="8" w:tplc="0413001B" w:tentative="1">
      <w:start w:val="1"/>
      <w:numFmt w:val="lowerRoman"/>
      <w:lvlText w:val="%9."/>
      <w:lvlJc w:val="right"/>
      <w:pPr>
        <w:ind w:left="6826" w:hanging="180"/>
      </w:pPr>
    </w:lvl>
  </w:abstractNum>
  <w:abstractNum w:abstractNumId="41" w15:restartNumberingAfterBreak="0">
    <w:nsid w:val="3FFE2276"/>
    <w:multiLevelType w:val="multilevel"/>
    <w:tmpl w:val="A420F334"/>
    <w:lvl w:ilvl="0">
      <w:start w:val="1"/>
      <w:numFmt w:val="decimal"/>
      <w:lvlText w:val="%1."/>
      <w:lvlJc w:val="left"/>
      <w:pPr>
        <w:ind w:left="833" w:hanging="360"/>
      </w:pPr>
      <w:rPr>
        <w:rFonts w:ascii="Calibri" w:eastAsia="Calibri" w:hAnsi="Calibri" w:cs="Calibri"/>
      </w:rPr>
    </w:lvl>
    <w:lvl w:ilvl="1">
      <w:start w:val="12"/>
      <w:numFmt w:val="decimal"/>
      <w:isLgl/>
      <w:lvlText w:val="%1.%2"/>
      <w:lvlJc w:val="left"/>
      <w:pPr>
        <w:ind w:left="933" w:hanging="460"/>
      </w:pPr>
      <w:rPr>
        <w:rFonts w:hint="default"/>
      </w:rPr>
    </w:lvl>
    <w:lvl w:ilvl="2">
      <w:start w:val="1"/>
      <w:numFmt w:val="decimal"/>
      <w:isLgl/>
      <w:lvlText w:val="%1.%2.%3"/>
      <w:lvlJc w:val="left"/>
      <w:pPr>
        <w:ind w:left="1193" w:hanging="720"/>
      </w:pPr>
      <w:rPr>
        <w:rFonts w:hint="default"/>
      </w:rPr>
    </w:lvl>
    <w:lvl w:ilvl="3">
      <w:start w:val="1"/>
      <w:numFmt w:val="decimal"/>
      <w:isLgl/>
      <w:lvlText w:val="%1.%2.%3.%4"/>
      <w:lvlJc w:val="left"/>
      <w:pPr>
        <w:ind w:left="1553" w:hanging="1080"/>
      </w:pPr>
      <w:rPr>
        <w:rFonts w:hint="default"/>
      </w:rPr>
    </w:lvl>
    <w:lvl w:ilvl="4">
      <w:start w:val="1"/>
      <w:numFmt w:val="decimal"/>
      <w:isLgl/>
      <w:lvlText w:val="%1.%2.%3.%4.%5"/>
      <w:lvlJc w:val="left"/>
      <w:pPr>
        <w:ind w:left="1553" w:hanging="1080"/>
      </w:pPr>
      <w:rPr>
        <w:rFonts w:hint="default"/>
      </w:rPr>
    </w:lvl>
    <w:lvl w:ilvl="5">
      <w:start w:val="1"/>
      <w:numFmt w:val="decimal"/>
      <w:isLgl/>
      <w:lvlText w:val="%1.%2.%3.%4.%5.%6"/>
      <w:lvlJc w:val="left"/>
      <w:pPr>
        <w:ind w:left="1913" w:hanging="1440"/>
      </w:pPr>
      <w:rPr>
        <w:rFonts w:hint="default"/>
      </w:rPr>
    </w:lvl>
    <w:lvl w:ilvl="6">
      <w:start w:val="1"/>
      <w:numFmt w:val="decimal"/>
      <w:isLgl/>
      <w:lvlText w:val="%1.%2.%3.%4.%5.%6.%7"/>
      <w:lvlJc w:val="left"/>
      <w:pPr>
        <w:ind w:left="1913" w:hanging="1440"/>
      </w:pPr>
      <w:rPr>
        <w:rFonts w:hint="default"/>
      </w:rPr>
    </w:lvl>
    <w:lvl w:ilvl="7">
      <w:start w:val="1"/>
      <w:numFmt w:val="decimal"/>
      <w:isLgl/>
      <w:lvlText w:val="%1.%2.%3.%4.%5.%6.%7.%8"/>
      <w:lvlJc w:val="left"/>
      <w:pPr>
        <w:ind w:left="2273" w:hanging="1800"/>
      </w:pPr>
      <w:rPr>
        <w:rFonts w:hint="default"/>
      </w:rPr>
    </w:lvl>
    <w:lvl w:ilvl="8">
      <w:start w:val="1"/>
      <w:numFmt w:val="decimal"/>
      <w:isLgl/>
      <w:lvlText w:val="%1.%2.%3.%4.%5.%6.%7.%8.%9"/>
      <w:lvlJc w:val="left"/>
      <w:pPr>
        <w:ind w:left="2273" w:hanging="1800"/>
      </w:pPr>
      <w:rPr>
        <w:rFonts w:hint="default"/>
      </w:rPr>
    </w:lvl>
  </w:abstractNum>
  <w:abstractNum w:abstractNumId="42" w15:restartNumberingAfterBreak="0">
    <w:nsid w:val="45F1768B"/>
    <w:multiLevelType w:val="hybridMultilevel"/>
    <w:tmpl w:val="E23EFF34"/>
    <w:lvl w:ilvl="0" w:tplc="04130001">
      <w:start w:val="1"/>
      <w:numFmt w:val="bullet"/>
      <w:lvlText w:val=""/>
      <w:lvlJc w:val="left"/>
      <w:pPr>
        <w:ind w:left="1066" w:hanging="360"/>
      </w:pPr>
      <w:rPr>
        <w:rFonts w:ascii="Symbol" w:hAnsi="Symbol" w:hint="default"/>
      </w:rPr>
    </w:lvl>
    <w:lvl w:ilvl="1" w:tplc="04130003" w:tentative="1">
      <w:start w:val="1"/>
      <w:numFmt w:val="bullet"/>
      <w:lvlText w:val="o"/>
      <w:lvlJc w:val="left"/>
      <w:pPr>
        <w:ind w:left="1786" w:hanging="360"/>
      </w:pPr>
      <w:rPr>
        <w:rFonts w:ascii="Courier New" w:hAnsi="Courier New" w:cs="Courier New" w:hint="default"/>
      </w:rPr>
    </w:lvl>
    <w:lvl w:ilvl="2" w:tplc="04130005" w:tentative="1">
      <w:start w:val="1"/>
      <w:numFmt w:val="bullet"/>
      <w:lvlText w:val=""/>
      <w:lvlJc w:val="left"/>
      <w:pPr>
        <w:ind w:left="2506" w:hanging="360"/>
      </w:pPr>
      <w:rPr>
        <w:rFonts w:ascii="Wingdings" w:hAnsi="Wingdings" w:hint="default"/>
      </w:rPr>
    </w:lvl>
    <w:lvl w:ilvl="3" w:tplc="04130001" w:tentative="1">
      <w:start w:val="1"/>
      <w:numFmt w:val="bullet"/>
      <w:lvlText w:val=""/>
      <w:lvlJc w:val="left"/>
      <w:pPr>
        <w:ind w:left="3226" w:hanging="360"/>
      </w:pPr>
      <w:rPr>
        <w:rFonts w:ascii="Symbol" w:hAnsi="Symbol" w:hint="default"/>
      </w:rPr>
    </w:lvl>
    <w:lvl w:ilvl="4" w:tplc="04130003" w:tentative="1">
      <w:start w:val="1"/>
      <w:numFmt w:val="bullet"/>
      <w:lvlText w:val="o"/>
      <w:lvlJc w:val="left"/>
      <w:pPr>
        <w:ind w:left="3946" w:hanging="360"/>
      </w:pPr>
      <w:rPr>
        <w:rFonts w:ascii="Courier New" w:hAnsi="Courier New" w:cs="Courier New" w:hint="default"/>
      </w:rPr>
    </w:lvl>
    <w:lvl w:ilvl="5" w:tplc="04130005" w:tentative="1">
      <w:start w:val="1"/>
      <w:numFmt w:val="bullet"/>
      <w:lvlText w:val=""/>
      <w:lvlJc w:val="left"/>
      <w:pPr>
        <w:ind w:left="4666" w:hanging="360"/>
      </w:pPr>
      <w:rPr>
        <w:rFonts w:ascii="Wingdings" w:hAnsi="Wingdings" w:hint="default"/>
      </w:rPr>
    </w:lvl>
    <w:lvl w:ilvl="6" w:tplc="04130001" w:tentative="1">
      <w:start w:val="1"/>
      <w:numFmt w:val="bullet"/>
      <w:lvlText w:val=""/>
      <w:lvlJc w:val="left"/>
      <w:pPr>
        <w:ind w:left="5386" w:hanging="360"/>
      </w:pPr>
      <w:rPr>
        <w:rFonts w:ascii="Symbol" w:hAnsi="Symbol" w:hint="default"/>
      </w:rPr>
    </w:lvl>
    <w:lvl w:ilvl="7" w:tplc="04130003" w:tentative="1">
      <w:start w:val="1"/>
      <w:numFmt w:val="bullet"/>
      <w:lvlText w:val="o"/>
      <w:lvlJc w:val="left"/>
      <w:pPr>
        <w:ind w:left="6106" w:hanging="360"/>
      </w:pPr>
      <w:rPr>
        <w:rFonts w:ascii="Courier New" w:hAnsi="Courier New" w:cs="Courier New" w:hint="default"/>
      </w:rPr>
    </w:lvl>
    <w:lvl w:ilvl="8" w:tplc="04130005" w:tentative="1">
      <w:start w:val="1"/>
      <w:numFmt w:val="bullet"/>
      <w:lvlText w:val=""/>
      <w:lvlJc w:val="left"/>
      <w:pPr>
        <w:ind w:left="6826" w:hanging="360"/>
      </w:pPr>
      <w:rPr>
        <w:rFonts w:ascii="Wingdings" w:hAnsi="Wingdings" w:hint="default"/>
      </w:rPr>
    </w:lvl>
  </w:abstractNum>
  <w:abstractNum w:abstractNumId="43" w15:restartNumberingAfterBreak="0">
    <w:nsid w:val="46753750"/>
    <w:multiLevelType w:val="hybridMultilevel"/>
    <w:tmpl w:val="873A1D7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4" w15:restartNumberingAfterBreak="0">
    <w:nsid w:val="468B7C64"/>
    <w:multiLevelType w:val="hybridMultilevel"/>
    <w:tmpl w:val="0430241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4AB253D6"/>
    <w:multiLevelType w:val="hybridMultilevel"/>
    <w:tmpl w:val="E28E2108"/>
    <w:lvl w:ilvl="0" w:tplc="FFFFFFFF">
      <w:start w:val="1"/>
      <w:numFmt w:val="decimal"/>
      <w:lvlText w:val="%1."/>
      <w:lvlJc w:val="left"/>
      <w:pPr>
        <w:ind w:left="473" w:hanging="360"/>
      </w:pPr>
      <w:rPr>
        <w:rFonts w:hint="default"/>
      </w:rPr>
    </w:lvl>
    <w:lvl w:ilvl="1" w:tplc="04130019" w:tentative="1">
      <w:start w:val="1"/>
      <w:numFmt w:val="lowerLetter"/>
      <w:lvlText w:val="%2."/>
      <w:lvlJc w:val="left"/>
      <w:pPr>
        <w:ind w:left="1193" w:hanging="360"/>
      </w:pPr>
    </w:lvl>
    <w:lvl w:ilvl="2" w:tplc="0413001B" w:tentative="1">
      <w:start w:val="1"/>
      <w:numFmt w:val="lowerRoman"/>
      <w:lvlText w:val="%3."/>
      <w:lvlJc w:val="right"/>
      <w:pPr>
        <w:ind w:left="1913" w:hanging="180"/>
      </w:pPr>
    </w:lvl>
    <w:lvl w:ilvl="3" w:tplc="0413000F" w:tentative="1">
      <w:start w:val="1"/>
      <w:numFmt w:val="decimal"/>
      <w:lvlText w:val="%4."/>
      <w:lvlJc w:val="left"/>
      <w:pPr>
        <w:ind w:left="2633" w:hanging="360"/>
      </w:pPr>
    </w:lvl>
    <w:lvl w:ilvl="4" w:tplc="04130019" w:tentative="1">
      <w:start w:val="1"/>
      <w:numFmt w:val="lowerLetter"/>
      <w:lvlText w:val="%5."/>
      <w:lvlJc w:val="left"/>
      <w:pPr>
        <w:ind w:left="3353" w:hanging="360"/>
      </w:pPr>
    </w:lvl>
    <w:lvl w:ilvl="5" w:tplc="0413001B" w:tentative="1">
      <w:start w:val="1"/>
      <w:numFmt w:val="lowerRoman"/>
      <w:lvlText w:val="%6."/>
      <w:lvlJc w:val="right"/>
      <w:pPr>
        <w:ind w:left="4073" w:hanging="180"/>
      </w:pPr>
    </w:lvl>
    <w:lvl w:ilvl="6" w:tplc="0413000F" w:tentative="1">
      <w:start w:val="1"/>
      <w:numFmt w:val="decimal"/>
      <w:lvlText w:val="%7."/>
      <w:lvlJc w:val="left"/>
      <w:pPr>
        <w:ind w:left="4793" w:hanging="360"/>
      </w:pPr>
    </w:lvl>
    <w:lvl w:ilvl="7" w:tplc="04130019" w:tentative="1">
      <w:start w:val="1"/>
      <w:numFmt w:val="lowerLetter"/>
      <w:lvlText w:val="%8."/>
      <w:lvlJc w:val="left"/>
      <w:pPr>
        <w:ind w:left="5513" w:hanging="360"/>
      </w:pPr>
    </w:lvl>
    <w:lvl w:ilvl="8" w:tplc="0413001B" w:tentative="1">
      <w:start w:val="1"/>
      <w:numFmt w:val="lowerRoman"/>
      <w:lvlText w:val="%9."/>
      <w:lvlJc w:val="right"/>
      <w:pPr>
        <w:ind w:left="6233" w:hanging="180"/>
      </w:pPr>
    </w:lvl>
  </w:abstractNum>
  <w:abstractNum w:abstractNumId="46" w15:restartNumberingAfterBreak="0">
    <w:nsid w:val="4BB823AE"/>
    <w:multiLevelType w:val="hybridMultilevel"/>
    <w:tmpl w:val="1E6449AC"/>
    <w:lvl w:ilvl="0" w:tplc="EF52D5F4">
      <w:start w:val="1"/>
      <w:numFmt w:val="decimal"/>
      <w:pStyle w:val="Lijstnummering4"/>
      <w:lvlText w:val="%1."/>
      <w:lvlJc w:val="left"/>
      <w:pPr>
        <w:tabs>
          <w:tab w:val="num" w:pos="0"/>
        </w:tabs>
        <w:ind w:left="284" w:hanging="284"/>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47" w15:restartNumberingAfterBreak="0">
    <w:nsid w:val="4BCB7D98"/>
    <w:multiLevelType w:val="hybridMultilevel"/>
    <w:tmpl w:val="D124E4EC"/>
    <w:lvl w:ilvl="0" w:tplc="103C49AC">
      <w:start w:val="1"/>
      <w:numFmt w:val="lowerLetter"/>
      <w:pStyle w:val="Lijstopsomteken3"/>
      <w:lvlText w:val="%1."/>
      <w:lvlJc w:val="left"/>
      <w:pPr>
        <w:tabs>
          <w:tab w:val="num" w:pos="0"/>
        </w:tabs>
        <w:ind w:left="851" w:hanging="284"/>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48" w15:restartNumberingAfterBreak="0">
    <w:nsid w:val="4EBE1FED"/>
    <w:multiLevelType w:val="hybridMultilevel"/>
    <w:tmpl w:val="6D98C6FE"/>
    <w:lvl w:ilvl="0" w:tplc="FFFFFFFF">
      <w:start w:val="1"/>
      <w:numFmt w:val="decimal"/>
      <w:lvlText w:val="%1."/>
      <w:lvlJc w:val="left"/>
      <w:pPr>
        <w:ind w:left="473" w:hanging="360"/>
      </w:pPr>
      <w:rPr>
        <w:rFonts w:hint="default"/>
      </w:rPr>
    </w:lvl>
    <w:lvl w:ilvl="1" w:tplc="04130019" w:tentative="1">
      <w:start w:val="1"/>
      <w:numFmt w:val="lowerLetter"/>
      <w:lvlText w:val="%2."/>
      <w:lvlJc w:val="left"/>
      <w:pPr>
        <w:ind w:left="1193" w:hanging="360"/>
      </w:pPr>
    </w:lvl>
    <w:lvl w:ilvl="2" w:tplc="0413001B" w:tentative="1">
      <w:start w:val="1"/>
      <w:numFmt w:val="lowerRoman"/>
      <w:lvlText w:val="%3."/>
      <w:lvlJc w:val="right"/>
      <w:pPr>
        <w:ind w:left="1913" w:hanging="180"/>
      </w:pPr>
    </w:lvl>
    <w:lvl w:ilvl="3" w:tplc="0413000F" w:tentative="1">
      <w:start w:val="1"/>
      <w:numFmt w:val="decimal"/>
      <w:lvlText w:val="%4."/>
      <w:lvlJc w:val="left"/>
      <w:pPr>
        <w:ind w:left="2633" w:hanging="360"/>
      </w:pPr>
    </w:lvl>
    <w:lvl w:ilvl="4" w:tplc="04130019" w:tentative="1">
      <w:start w:val="1"/>
      <w:numFmt w:val="lowerLetter"/>
      <w:lvlText w:val="%5."/>
      <w:lvlJc w:val="left"/>
      <w:pPr>
        <w:ind w:left="3353" w:hanging="360"/>
      </w:pPr>
    </w:lvl>
    <w:lvl w:ilvl="5" w:tplc="0413001B" w:tentative="1">
      <w:start w:val="1"/>
      <w:numFmt w:val="lowerRoman"/>
      <w:lvlText w:val="%6."/>
      <w:lvlJc w:val="right"/>
      <w:pPr>
        <w:ind w:left="4073" w:hanging="180"/>
      </w:pPr>
    </w:lvl>
    <w:lvl w:ilvl="6" w:tplc="0413000F" w:tentative="1">
      <w:start w:val="1"/>
      <w:numFmt w:val="decimal"/>
      <w:lvlText w:val="%7."/>
      <w:lvlJc w:val="left"/>
      <w:pPr>
        <w:ind w:left="4793" w:hanging="360"/>
      </w:pPr>
    </w:lvl>
    <w:lvl w:ilvl="7" w:tplc="04130019" w:tentative="1">
      <w:start w:val="1"/>
      <w:numFmt w:val="lowerLetter"/>
      <w:lvlText w:val="%8."/>
      <w:lvlJc w:val="left"/>
      <w:pPr>
        <w:ind w:left="5513" w:hanging="360"/>
      </w:pPr>
    </w:lvl>
    <w:lvl w:ilvl="8" w:tplc="0413001B" w:tentative="1">
      <w:start w:val="1"/>
      <w:numFmt w:val="lowerRoman"/>
      <w:lvlText w:val="%9."/>
      <w:lvlJc w:val="right"/>
      <w:pPr>
        <w:ind w:left="6233" w:hanging="180"/>
      </w:pPr>
    </w:lvl>
  </w:abstractNum>
  <w:abstractNum w:abstractNumId="49" w15:restartNumberingAfterBreak="0">
    <w:nsid w:val="4F7F0055"/>
    <w:multiLevelType w:val="multilevel"/>
    <w:tmpl w:val="A420F334"/>
    <w:lvl w:ilvl="0">
      <w:start w:val="1"/>
      <w:numFmt w:val="decimal"/>
      <w:lvlText w:val="%1."/>
      <w:lvlJc w:val="left"/>
      <w:pPr>
        <w:ind w:left="833" w:hanging="360"/>
      </w:pPr>
      <w:rPr>
        <w:rFonts w:ascii="Calibri" w:eastAsia="Calibri" w:hAnsi="Calibri" w:cs="Calibri"/>
      </w:rPr>
    </w:lvl>
    <w:lvl w:ilvl="1">
      <w:start w:val="12"/>
      <w:numFmt w:val="decimal"/>
      <w:isLgl/>
      <w:lvlText w:val="%1.%2"/>
      <w:lvlJc w:val="left"/>
      <w:pPr>
        <w:ind w:left="933" w:hanging="460"/>
      </w:pPr>
      <w:rPr>
        <w:rFonts w:hint="default"/>
      </w:rPr>
    </w:lvl>
    <w:lvl w:ilvl="2">
      <w:start w:val="1"/>
      <w:numFmt w:val="decimal"/>
      <w:isLgl/>
      <w:lvlText w:val="%1.%2.%3"/>
      <w:lvlJc w:val="left"/>
      <w:pPr>
        <w:ind w:left="1193" w:hanging="720"/>
      </w:pPr>
      <w:rPr>
        <w:rFonts w:hint="default"/>
      </w:rPr>
    </w:lvl>
    <w:lvl w:ilvl="3">
      <w:start w:val="1"/>
      <w:numFmt w:val="decimal"/>
      <w:isLgl/>
      <w:lvlText w:val="%1.%2.%3.%4"/>
      <w:lvlJc w:val="left"/>
      <w:pPr>
        <w:ind w:left="1553" w:hanging="1080"/>
      </w:pPr>
      <w:rPr>
        <w:rFonts w:hint="default"/>
      </w:rPr>
    </w:lvl>
    <w:lvl w:ilvl="4">
      <w:start w:val="1"/>
      <w:numFmt w:val="decimal"/>
      <w:isLgl/>
      <w:lvlText w:val="%1.%2.%3.%4.%5"/>
      <w:lvlJc w:val="left"/>
      <w:pPr>
        <w:ind w:left="1553" w:hanging="1080"/>
      </w:pPr>
      <w:rPr>
        <w:rFonts w:hint="default"/>
      </w:rPr>
    </w:lvl>
    <w:lvl w:ilvl="5">
      <w:start w:val="1"/>
      <w:numFmt w:val="decimal"/>
      <w:isLgl/>
      <w:lvlText w:val="%1.%2.%3.%4.%5.%6"/>
      <w:lvlJc w:val="left"/>
      <w:pPr>
        <w:ind w:left="1913" w:hanging="1440"/>
      </w:pPr>
      <w:rPr>
        <w:rFonts w:hint="default"/>
      </w:rPr>
    </w:lvl>
    <w:lvl w:ilvl="6">
      <w:start w:val="1"/>
      <w:numFmt w:val="decimal"/>
      <w:isLgl/>
      <w:lvlText w:val="%1.%2.%3.%4.%5.%6.%7"/>
      <w:lvlJc w:val="left"/>
      <w:pPr>
        <w:ind w:left="1913" w:hanging="1440"/>
      </w:pPr>
      <w:rPr>
        <w:rFonts w:hint="default"/>
      </w:rPr>
    </w:lvl>
    <w:lvl w:ilvl="7">
      <w:start w:val="1"/>
      <w:numFmt w:val="decimal"/>
      <w:isLgl/>
      <w:lvlText w:val="%1.%2.%3.%4.%5.%6.%7.%8"/>
      <w:lvlJc w:val="left"/>
      <w:pPr>
        <w:ind w:left="2273" w:hanging="1800"/>
      </w:pPr>
      <w:rPr>
        <w:rFonts w:hint="default"/>
      </w:rPr>
    </w:lvl>
    <w:lvl w:ilvl="8">
      <w:start w:val="1"/>
      <w:numFmt w:val="decimal"/>
      <w:isLgl/>
      <w:lvlText w:val="%1.%2.%3.%4.%5.%6.%7.%8.%9"/>
      <w:lvlJc w:val="left"/>
      <w:pPr>
        <w:ind w:left="2273" w:hanging="1800"/>
      </w:pPr>
      <w:rPr>
        <w:rFonts w:hint="default"/>
      </w:rPr>
    </w:lvl>
  </w:abstractNum>
  <w:abstractNum w:abstractNumId="50" w15:restartNumberingAfterBreak="0">
    <w:nsid w:val="52D04E3D"/>
    <w:multiLevelType w:val="hybridMultilevel"/>
    <w:tmpl w:val="34D2EDD8"/>
    <w:lvl w:ilvl="0" w:tplc="7576941A">
      <w:start w:val="1"/>
      <w:numFmt w:val="bullet"/>
      <w:pStyle w:val="Lijst3"/>
      <w:lvlText w:val=""/>
      <w:lvlJc w:val="left"/>
      <w:pPr>
        <w:tabs>
          <w:tab w:val="num" w:pos="0"/>
        </w:tabs>
        <w:ind w:left="851" w:hanging="794"/>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Wingdings" w:hint="default"/>
      </w:rPr>
    </w:lvl>
    <w:lvl w:ilvl="3" w:tplc="04130001">
      <w:start w:val="1"/>
      <w:numFmt w:val="bullet"/>
      <w:lvlText w:val=""/>
      <w:lvlJc w:val="left"/>
      <w:pPr>
        <w:tabs>
          <w:tab w:val="num" w:pos="2880"/>
        </w:tabs>
        <w:ind w:left="2880" w:hanging="360"/>
      </w:pPr>
      <w:rPr>
        <w:rFonts w:ascii="Symbol" w:hAnsi="Symbol" w:cs="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Wingdings" w:hint="default"/>
      </w:rPr>
    </w:lvl>
    <w:lvl w:ilvl="6" w:tplc="04130001">
      <w:start w:val="1"/>
      <w:numFmt w:val="bullet"/>
      <w:lvlText w:val=""/>
      <w:lvlJc w:val="left"/>
      <w:pPr>
        <w:tabs>
          <w:tab w:val="num" w:pos="5040"/>
        </w:tabs>
        <w:ind w:left="5040" w:hanging="360"/>
      </w:pPr>
      <w:rPr>
        <w:rFonts w:ascii="Symbol" w:hAnsi="Symbol" w:cs="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Wingdings" w:hint="default"/>
      </w:rPr>
    </w:lvl>
  </w:abstractNum>
  <w:abstractNum w:abstractNumId="51" w15:restartNumberingAfterBreak="0">
    <w:nsid w:val="54923E6B"/>
    <w:multiLevelType w:val="multilevel"/>
    <w:tmpl w:val="74FA2D02"/>
    <w:lvl w:ilvl="0">
      <w:start w:val="1"/>
      <w:numFmt w:val="decimal"/>
      <w:pStyle w:val="Kop1"/>
      <w:lvlText w:val="%1."/>
      <w:lvlJc w:val="left"/>
      <w:pPr>
        <w:ind w:left="545" w:hanging="432"/>
      </w:pPr>
    </w:lvl>
    <w:lvl w:ilvl="1">
      <w:start w:val="1"/>
      <w:numFmt w:val="decimal"/>
      <w:pStyle w:val="Kop2"/>
      <w:lvlText w:val="%1.%2"/>
      <w:lvlJc w:val="left"/>
      <w:pPr>
        <w:ind w:left="973" w:hanging="576"/>
      </w:pPr>
      <w:rPr>
        <w:rFonts w:hint="default"/>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ind w:left="1259" w:hanging="720"/>
      </w:pPr>
      <w:rPr>
        <w:rFonts w:hint="default"/>
        <w:i w:val="0"/>
        <w:iCs w:val="0"/>
        <w:caps w:val="0"/>
        <w:smallCaps w:val="0"/>
        <w:strike w:val="0"/>
        <w:dstrike w:val="0"/>
        <w:vanish w:val="0"/>
        <w:color w:val="000000"/>
        <w:spacing w:val="0"/>
        <w:kern w:val="0"/>
        <w:position w:val="0"/>
        <w:sz w:val="22"/>
        <w:szCs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977" w:hanging="864"/>
      </w:pPr>
      <w:rPr>
        <w:rFonts w:hint="default"/>
      </w:rPr>
    </w:lvl>
    <w:lvl w:ilvl="4">
      <w:start w:val="1"/>
      <w:numFmt w:val="decimal"/>
      <w:pStyle w:val="Kop5"/>
      <w:lvlText w:val="%1.%2.%3.%4.%5"/>
      <w:lvlJc w:val="left"/>
      <w:pPr>
        <w:ind w:left="1121" w:hanging="1008"/>
      </w:pPr>
      <w:rPr>
        <w:rFonts w:hint="default"/>
      </w:rPr>
    </w:lvl>
    <w:lvl w:ilvl="5">
      <w:start w:val="1"/>
      <w:numFmt w:val="decimal"/>
      <w:pStyle w:val="Kop6"/>
      <w:lvlText w:val="%1.%2.%3.%4.%5.%6"/>
      <w:lvlJc w:val="left"/>
      <w:pPr>
        <w:ind w:left="1265" w:hanging="1152"/>
      </w:pPr>
      <w:rPr>
        <w:rFonts w:hint="default"/>
      </w:rPr>
    </w:lvl>
    <w:lvl w:ilvl="6">
      <w:start w:val="1"/>
      <w:numFmt w:val="decimal"/>
      <w:pStyle w:val="Kop7"/>
      <w:lvlText w:val="%1.%2.%3.%4.%5.%6.%7"/>
      <w:lvlJc w:val="left"/>
      <w:pPr>
        <w:ind w:left="1409" w:hanging="1296"/>
      </w:pPr>
      <w:rPr>
        <w:rFonts w:hint="default"/>
      </w:rPr>
    </w:lvl>
    <w:lvl w:ilvl="7">
      <w:start w:val="1"/>
      <w:numFmt w:val="decimal"/>
      <w:pStyle w:val="Kop8"/>
      <w:lvlText w:val="%1.%2.%3.%4.%5.%6.%7.%8"/>
      <w:lvlJc w:val="left"/>
      <w:pPr>
        <w:ind w:left="1553" w:hanging="1440"/>
      </w:pPr>
      <w:rPr>
        <w:rFonts w:hint="default"/>
      </w:rPr>
    </w:lvl>
    <w:lvl w:ilvl="8">
      <w:start w:val="1"/>
      <w:numFmt w:val="decimal"/>
      <w:pStyle w:val="Kop9"/>
      <w:lvlText w:val="%1.%2.%3.%4.%5.%6.%7.%8.%9"/>
      <w:lvlJc w:val="left"/>
      <w:pPr>
        <w:ind w:left="1697" w:hanging="1584"/>
      </w:pPr>
      <w:rPr>
        <w:rFonts w:hint="default"/>
      </w:rPr>
    </w:lvl>
  </w:abstractNum>
  <w:abstractNum w:abstractNumId="52" w15:restartNumberingAfterBreak="0">
    <w:nsid w:val="54FC7C35"/>
    <w:multiLevelType w:val="hybridMultilevel"/>
    <w:tmpl w:val="C9F2BBA8"/>
    <w:lvl w:ilvl="0" w:tplc="9A5C21F2">
      <w:start w:val="9270"/>
      <w:numFmt w:val="bullet"/>
      <w:lvlText w:val="-"/>
      <w:lvlJc w:val="left"/>
      <w:pPr>
        <w:ind w:left="927" w:hanging="360"/>
      </w:pPr>
      <w:rPr>
        <w:rFonts w:ascii="Roboto" w:eastAsia="Calibri" w:hAnsi="Roboto" w:cs="Arial"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3" w15:restartNumberingAfterBreak="0">
    <w:nsid w:val="57686DDE"/>
    <w:multiLevelType w:val="multilevel"/>
    <w:tmpl w:val="514E985C"/>
    <w:lvl w:ilvl="0">
      <w:start w:val="1"/>
      <w:numFmt w:val="bullet"/>
      <w:lvlText w:val=""/>
      <w:lvlJc w:val="left"/>
      <w:pPr>
        <w:ind w:left="360" w:hanging="360"/>
      </w:pPr>
      <w:rPr>
        <w:rFonts w:ascii="Symbol" w:hAnsi="Symbol" w:hint="default"/>
      </w:rPr>
    </w:lvl>
    <w:lvl w:ilvl="1">
      <w:start w:val="12"/>
      <w:numFmt w:val="decimal"/>
      <w:isLgl/>
      <w:lvlText w:val="%1.%2"/>
      <w:lvlJc w:val="left"/>
      <w:pPr>
        <w:ind w:left="460" w:hanging="4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4" w15:restartNumberingAfterBreak="0">
    <w:nsid w:val="5BF6429F"/>
    <w:multiLevelType w:val="hybridMultilevel"/>
    <w:tmpl w:val="1650581C"/>
    <w:lvl w:ilvl="0" w:tplc="D70ECF28">
      <w:start w:val="1"/>
      <w:numFmt w:val="decimal"/>
      <w:pStyle w:val="Lijstnummering3"/>
      <w:lvlText w:val="%1."/>
      <w:lvlJc w:val="left"/>
      <w:pPr>
        <w:tabs>
          <w:tab w:val="num" w:pos="0"/>
        </w:tabs>
        <w:ind w:left="284" w:hanging="284"/>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5" w15:restartNumberingAfterBreak="0">
    <w:nsid w:val="5C4D51E3"/>
    <w:multiLevelType w:val="hybridMultilevel"/>
    <w:tmpl w:val="62083834"/>
    <w:lvl w:ilvl="0" w:tplc="04130001">
      <w:start w:val="1"/>
      <w:numFmt w:val="bullet"/>
      <w:lvlText w:val=""/>
      <w:lvlJc w:val="left"/>
      <w:pPr>
        <w:ind w:left="833" w:hanging="360"/>
      </w:pPr>
      <w:rPr>
        <w:rFonts w:ascii="Symbol" w:hAnsi="Symbol" w:hint="default"/>
      </w:rPr>
    </w:lvl>
    <w:lvl w:ilvl="1" w:tplc="04130003" w:tentative="1">
      <w:start w:val="1"/>
      <w:numFmt w:val="bullet"/>
      <w:lvlText w:val="o"/>
      <w:lvlJc w:val="left"/>
      <w:pPr>
        <w:ind w:left="1553" w:hanging="360"/>
      </w:pPr>
      <w:rPr>
        <w:rFonts w:ascii="Courier New" w:hAnsi="Courier New" w:cs="Courier New" w:hint="default"/>
      </w:rPr>
    </w:lvl>
    <w:lvl w:ilvl="2" w:tplc="04130005" w:tentative="1">
      <w:start w:val="1"/>
      <w:numFmt w:val="bullet"/>
      <w:lvlText w:val=""/>
      <w:lvlJc w:val="left"/>
      <w:pPr>
        <w:ind w:left="2273" w:hanging="360"/>
      </w:pPr>
      <w:rPr>
        <w:rFonts w:ascii="Wingdings" w:hAnsi="Wingdings" w:hint="default"/>
      </w:rPr>
    </w:lvl>
    <w:lvl w:ilvl="3" w:tplc="04130001" w:tentative="1">
      <w:start w:val="1"/>
      <w:numFmt w:val="bullet"/>
      <w:lvlText w:val=""/>
      <w:lvlJc w:val="left"/>
      <w:pPr>
        <w:ind w:left="2993" w:hanging="360"/>
      </w:pPr>
      <w:rPr>
        <w:rFonts w:ascii="Symbol" w:hAnsi="Symbol" w:hint="default"/>
      </w:rPr>
    </w:lvl>
    <w:lvl w:ilvl="4" w:tplc="04130003" w:tentative="1">
      <w:start w:val="1"/>
      <w:numFmt w:val="bullet"/>
      <w:lvlText w:val="o"/>
      <w:lvlJc w:val="left"/>
      <w:pPr>
        <w:ind w:left="3713" w:hanging="360"/>
      </w:pPr>
      <w:rPr>
        <w:rFonts w:ascii="Courier New" w:hAnsi="Courier New" w:cs="Courier New" w:hint="default"/>
      </w:rPr>
    </w:lvl>
    <w:lvl w:ilvl="5" w:tplc="04130005" w:tentative="1">
      <w:start w:val="1"/>
      <w:numFmt w:val="bullet"/>
      <w:lvlText w:val=""/>
      <w:lvlJc w:val="left"/>
      <w:pPr>
        <w:ind w:left="4433" w:hanging="360"/>
      </w:pPr>
      <w:rPr>
        <w:rFonts w:ascii="Wingdings" w:hAnsi="Wingdings" w:hint="default"/>
      </w:rPr>
    </w:lvl>
    <w:lvl w:ilvl="6" w:tplc="04130001" w:tentative="1">
      <w:start w:val="1"/>
      <w:numFmt w:val="bullet"/>
      <w:lvlText w:val=""/>
      <w:lvlJc w:val="left"/>
      <w:pPr>
        <w:ind w:left="5153" w:hanging="360"/>
      </w:pPr>
      <w:rPr>
        <w:rFonts w:ascii="Symbol" w:hAnsi="Symbol" w:hint="default"/>
      </w:rPr>
    </w:lvl>
    <w:lvl w:ilvl="7" w:tplc="04130003" w:tentative="1">
      <w:start w:val="1"/>
      <w:numFmt w:val="bullet"/>
      <w:lvlText w:val="o"/>
      <w:lvlJc w:val="left"/>
      <w:pPr>
        <w:ind w:left="5873" w:hanging="360"/>
      </w:pPr>
      <w:rPr>
        <w:rFonts w:ascii="Courier New" w:hAnsi="Courier New" w:cs="Courier New" w:hint="default"/>
      </w:rPr>
    </w:lvl>
    <w:lvl w:ilvl="8" w:tplc="04130005" w:tentative="1">
      <w:start w:val="1"/>
      <w:numFmt w:val="bullet"/>
      <w:lvlText w:val=""/>
      <w:lvlJc w:val="left"/>
      <w:pPr>
        <w:ind w:left="6593" w:hanging="360"/>
      </w:pPr>
      <w:rPr>
        <w:rFonts w:ascii="Wingdings" w:hAnsi="Wingdings" w:hint="default"/>
      </w:rPr>
    </w:lvl>
  </w:abstractNum>
  <w:abstractNum w:abstractNumId="56" w15:restartNumberingAfterBreak="0">
    <w:nsid w:val="5C921508"/>
    <w:multiLevelType w:val="multilevel"/>
    <w:tmpl w:val="A420F334"/>
    <w:lvl w:ilvl="0">
      <w:start w:val="1"/>
      <w:numFmt w:val="decimal"/>
      <w:lvlText w:val="%1."/>
      <w:lvlJc w:val="left"/>
      <w:pPr>
        <w:ind w:left="833" w:hanging="360"/>
      </w:pPr>
      <w:rPr>
        <w:rFonts w:ascii="Calibri" w:eastAsia="Calibri" w:hAnsi="Calibri" w:cs="Calibri"/>
      </w:rPr>
    </w:lvl>
    <w:lvl w:ilvl="1">
      <w:start w:val="12"/>
      <w:numFmt w:val="decimal"/>
      <w:isLgl/>
      <w:lvlText w:val="%1.%2"/>
      <w:lvlJc w:val="left"/>
      <w:pPr>
        <w:ind w:left="933" w:hanging="460"/>
      </w:pPr>
      <w:rPr>
        <w:rFonts w:hint="default"/>
      </w:rPr>
    </w:lvl>
    <w:lvl w:ilvl="2">
      <w:start w:val="1"/>
      <w:numFmt w:val="decimal"/>
      <w:isLgl/>
      <w:lvlText w:val="%1.%2.%3"/>
      <w:lvlJc w:val="left"/>
      <w:pPr>
        <w:ind w:left="1193" w:hanging="720"/>
      </w:pPr>
      <w:rPr>
        <w:rFonts w:hint="default"/>
      </w:rPr>
    </w:lvl>
    <w:lvl w:ilvl="3">
      <w:start w:val="1"/>
      <w:numFmt w:val="decimal"/>
      <w:isLgl/>
      <w:lvlText w:val="%1.%2.%3.%4"/>
      <w:lvlJc w:val="left"/>
      <w:pPr>
        <w:ind w:left="1553" w:hanging="1080"/>
      </w:pPr>
      <w:rPr>
        <w:rFonts w:hint="default"/>
      </w:rPr>
    </w:lvl>
    <w:lvl w:ilvl="4">
      <w:start w:val="1"/>
      <w:numFmt w:val="decimal"/>
      <w:isLgl/>
      <w:lvlText w:val="%1.%2.%3.%4.%5"/>
      <w:lvlJc w:val="left"/>
      <w:pPr>
        <w:ind w:left="1553" w:hanging="1080"/>
      </w:pPr>
      <w:rPr>
        <w:rFonts w:hint="default"/>
      </w:rPr>
    </w:lvl>
    <w:lvl w:ilvl="5">
      <w:start w:val="1"/>
      <w:numFmt w:val="decimal"/>
      <w:isLgl/>
      <w:lvlText w:val="%1.%2.%3.%4.%5.%6"/>
      <w:lvlJc w:val="left"/>
      <w:pPr>
        <w:ind w:left="1913" w:hanging="1440"/>
      </w:pPr>
      <w:rPr>
        <w:rFonts w:hint="default"/>
      </w:rPr>
    </w:lvl>
    <w:lvl w:ilvl="6">
      <w:start w:val="1"/>
      <w:numFmt w:val="decimal"/>
      <w:isLgl/>
      <w:lvlText w:val="%1.%2.%3.%4.%5.%6.%7"/>
      <w:lvlJc w:val="left"/>
      <w:pPr>
        <w:ind w:left="1913" w:hanging="1440"/>
      </w:pPr>
      <w:rPr>
        <w:rFonts w:hint="default"/>
      </w:rPr>
    </w:lvl>
    <w:lvl w:ilvl="7">
      <w:start w:val="1"/>
      <w:numFmt w:val="decimal"/>
      <w:isLgl/>
      <w:lvlText w:val="%1.%2.%3.%4.%5.%6.%7.%8"/>
      <w:lvlJc w:val="left"/>
      <w:pPr>
        <w:ind w:left="2273" w:hanging="1800"/>
      </w:pPr>
      <w:rPr>
        <w:rFonts w:hint="default"/>
      </w:rPr>
    </w:lvl>
    <w:lvl w:ilvl="8">
      <w:start w:val="1"/>
      <w:numFmt w:val="decimal"/>
      <w:isLgl/>
      <w:lvlText w:val="%1.%2.%3.%4.%5.%6.%7.%8.%9"/>
      <w:lvlJc w:val="left"/>
      <w:pPr>
        <w:ind w:left="2273" w:hanging="1800"/>
      </w:pPr>
      <w:rPr>
        <w:rFonts w:hint="default"/>
      </w:rPr>
    </w:lvl>
  </w:abstractNum>
  <w:abstractNum w:abstractNumId="57" w15:restartNumberingAfterBreak="0">
    <w:nsid w:val="5D513E9F"/>
    <w:multiLevelType w:val="hybridMultilevel"/>
    <w:tmpl w:val="03785BDC"/>
    <w:lvl w:ilvl="0" w:tplc="04130017">
      <w:start w:val="1"/>
      <w:numFmt w:val="lowerLetter"/>
      <w:lvlText w:val="%1)"/>
      <w:lvlJc w:val="left"/>
      <w:pPr>
        <w:ind w:left="833" w:hanging="360"/>
      </w:pPr>
    </w:lvl>
    <w:lvl w:ilvl="1" w:tplc="04130019" w:tentative="1">
      <w:start w:val="1"/>
      <w:numFmt w:val="lowerLetter"/>
      <w:lvlText w:val="%2."/>
      <w:lvlJc w:val="left"/>
      <w:pPr>
        <w:ind w:left="1553" w:hanging="360"/>
      </w:pPr>
    </w:lvl>
    <w:lvl w:ilvl="2" w:tplc="0413001B" w:tentative="1">
      <w:start w:val="1"/>
      <w:numFmt w:val="lowerRoman"/>
      <w:lvlText w:val="%3."/>
      <w:lvlJc w:val="right"/>
      <w:pPr>
        <w:ind w:left="2273" w:hanging="180"/>
      </w:pPr>
    </w:lvl>
    <w:lvl w:ilvl="3" w:tplc="0413000F" w:tentative="1">
      <w:start w:val="1"/>
      <w:numFmt w:val="decimal"/>
      <w:lvlText w:val="%4."/>
      <w:lvlJc w:val="left"/>
      <w:pPr>
        <w:ind w:left="2993" w:hanging="360"/>
      </w:pPr>
    </w:lvl>
    <w:lvl w:ilvl="4" w:tplc="04130019" w:tentative="1">
      <w:start w:val="1"/>
      <w:numFmt w:val="lowerLetter"/>
      <w:lvlText w:val="%5."/>
      <w:lvlJc w:val="left"/>
      <w:pPr>
        <w:ind w:left="3713" w:hanging="360"/>
      </w:pPr>
    </w:lvl>
    <w:lvl w:ilvl="5" w:tplc="0413001B" w:tentative="1">
      <w:start w:val="1"/>
      <w:numFmt w:val="lowerRoman"/>
      <w:lvlText w:val="%6."/>
      <w:lvlJc w:val="right"/>
      <w:pPr>
        <w:ind w:left="4433" w:hanging="180"/>
      </w:pPr>
    </w:lvl>
    <w:lvl w:ilvl="6" w:tplc="0413000F" w:tentative="1">
      <w:start w:val="1"/>
      <w:numFmt w:val="decimal"/>
      <w:lvlText w:val="%7."/>
      <w:lvlJc w:val="left"/>
      <w:pPr>
        <w:ind w:left="5153" w:hanging="360"/>
      </w:pPr>
    </w:lvl>
    <w:lvl w:ilvl="7" w:tplc="04130019" w:tentative="1">
      <w:start w:val="1"/>
      <w:numFmt w:val="lowerLetter"/>
      <w:lvlText w:val="%8."/>
      <w:lvlJc w:val="left"/>
      <w:pPr>
        <w:ind w:left="5873" w:hanging="360"/>
      </w:pPr>
    </w:lvl>
    <w:lvl w:ilvl="8" w:tplc="0413001B" w:tentative="1">
      <w:start w:val="1"/>
      <w:numFmt w:val="lowerRoman"/>
      <w:lvlText w:val="%9."/>
      <w:lvlJc w:val="right"/>
      <w:pPr>
        <w:ind w:left="6593" w:hanging="180"/>
      </w:pPr>
    </w:lvl>
  </w:abstractNum>
  <w:abstractNum w:abstractNumId="58" w15:restartNumberingAfterBreak="0">
    <w:nsid w:val="5DBD6620"/>
    <w:multiLevelType w:val="hybridMultilevel"/>
    <w:tmpl w:val="5B9A789E"/>
    <w:lvl w:ilvl="0" w:tplc="04130017">
      <w:start w:val="1"/>
      <w:numFmt w:val="lowerLetter"/>
      <w:lvlText w:val="%1)"/>
      <w:lvlJc w:val="left"/>
      <w:pPr>
        <w:ind w:left="833" w:hanging="360"/>
      </w:pPr>
    </w:lvl>
    <w:lvl w:ilvl="1" w:tplc="04130019" w:tentative="1">
      <w:start w:val="1"/>
      <w:numFmt w:val="lowerLetter"/>
      <w:lvlText w:val="%2."/>
      <w:lvlJc w:val="left"/>
      <w:pPr>
        <w:ind w:left="1553" w:hanging="360"/>
      </w:pPr>
    </w:lvl>
    <w:lvl w:ilvl="2" w:tplc="0413001B" w:tentative="1">
      <w:start w:val="1"/>
      <w:numFmt w:val="lowerRoman"/>
      <w:lvlText w:val="%3."/>
      <w:lvlJc w:val="right"/>
      <w:pPr>
        <w:ind w:left="2273" w:hanging="180"/>
      </w:pPr>
    </w:lvl>
    <w:lvl w:ilvl="3" w:tplc="0413000F" w:tentative="1">
      <w:start w:val="1"/>
      <w:numFmt w:val="decimal"/>
      <w:lvlText w:val="%4."/>
      <w:lvlJc w:val="left"/>
      <w:pPr>
        <w:ind w:left="2993" w:hanging="360"/>
      </w:pPr>
    </w:lvl>
    <w:lvl w:ilvl="4" w:tplc="04130019" w:tentative="1">
      <w:start w:val="1"/>
      <w:numFmt w:val="lowerLetter"/>
      <w:lvlText w:val="%5."/>
      <w:lvlJc w:val="left"/>
      <w:pPr>
        <w:ind w:left="3713" w:hanging="360"/>
      </w:pPr>
    </w:lvl>
    <w:lvl w:ilvl="5" w:tplc="0413001B" w:tentative="1">
      <w:start w:val="1"/>
      <w:numFmt w:val="lowerRoman"/>
      <w:lvlText w:val="%6."/>
      <w:lvlJc w:val="right"/>
      <w:pPr>
        <w:ind w:left="4433" w:hanging="180"/>
      </w:pPr>
    </w:lvl>
    <w:lvl w:ilvl="6" w:tplc="0413000F" w:tentative="1">
      <w:start w:val="1"/>
      <w:numFmt w:val="decimal"/>
      <w:lvlText w:val="%7."/>
      <w:lvlJc w:val="left"/>
      <w:pPr>
        <w:ind w:left="5153" w:hanging="360"/>
      </w:pPr>
    </w:lvl>
    <w:lvl w:ilvl="7" w:tplc="04130019" w:tentative="1">
      <w:start w:val="1"/>
      <w:numFmt w:val="lowerLetter"/>
      <w:lvlText w:val="%8."/>
      <w:lvlJc w:val="left"/>
      <w:pPr>
        <w:ind w:left="5873" w:hanging="360"/>
      </w:pPr>
    </w:lvl>
    <w:lvl w:ilvl="8" w:tplc="0413001B" w:tentative="1">
      <w:start w:val="1"/>
      <w:numFmt w:val="lowerRoman"/>
      <w:lvlText w:val="%9."/>
      <w:lvlJc w:val="right"/>
      <w:pPr>
        <w:ind w:left="6593" w:hanging="180"/>
      </w:pPr>
    </w:lvl>
  </w:abstractNum>
  <w:abstractNum w:abstractNumId="59" w15:restartNumberingAfterBreak="0">
    <w:nsid w:val="645F5E70"/>
    <w:multiLevelType w:val="hybridMultilevel"/>
    <w:tmpl w:val="22C64C3C"/>
    <w:lvl w:ilvl="0" w:tplc="0413000F">
      <w:start w:val="1"/>
      <w:numFmt w:val="decimal"/>
      <w:lvlText w:val="%1."/>
      <w:lvlJc w:val="left"/>
      <w:pPr>
        <w:ind w:left="833" w:hanging="360"/>
      </w:pPr>
    </w:lvl>
    <w:lvl w:ilvl="1" w:tplc="04130019" w:tentative="1">
      <w:start w:val="1"/>
      <w:numFmt w:val="lowerLetter"/>
      <w:lvlText w:val="%2."/>
      <w:lvlJc w:val="left"/>
      <w:pPr>
        <w:ind w:left="1553" w:hanging="360"/>
      </w:pPr>
    </w:lvl>
    <w:lvl w:ilvl="2" w:tplc="0413001B" w:tentative="1">
      <w:start w:val="1"/>
      <w:numFmt w:val="lowerRoman"/>
      <w:lvlText w:val="%3."/>
      <w:lvlJc w:val="right"/>
      <w:pPr>
        <w:ind w:left="2273" w:hanging="180"/>
      </w:pPr>
    </w:lvl>
    <w:lvl w:ilvl="3" w:tplc="0413000F" w:tentative="1">
      <w:start w:val="1"/>
      <w:numFmt w:val="decimal"/>
      <w:lvlText w:val="%4."/>
      <w:lvlJc w:val="left"/>
      <w:pPr>
        <w:ind w:left="2993" w:hanging="360"/>
      </w:pPr>
    </w:lvl>
    <w:lvl w:ilvl="4" w:tplc="04130019" w:tentative="1">
      <w:start w:val="1"/>
      <w:numFmt w:val="lowerLetter"/>
      <w:lvlText w:val="%5."/>
      <w:lvlJc w:val="left"/>
      <w:pPr>
        <w:ind w:left="3713" w:hanging="360"/>
      </w:pPr>
    </w:lvl>
    <w:lvl w:ilvl="5" w:tplc="0413001B" w:tentative="1">
      <w:start w:val="1"/>
      <w:numFmt w:val="lowerRoman"/>
      <w:lvlText w:val="%6."/>
      <w:lvlJc w:val="right"/>
      <w:pPr>
        <w:ind w:left="4433" w:hanging="180"/>
      </w:pPr>
    </w:lvl>
    <w:lvl w:ilvl="6" w:tplc="0413000F" w:tentative="1">
      <w:start w:val="1"/>
      <w:numFmt w:val="decimal"/>
      <w:lvlText w:val="%7."/>
      <w:lvlJc w:val="left"/>
      <w:pPr>
        <w:ind w:left="5153" w:hanging="360"/>
      </w:pPr>
    </w:lvl>
    <w:lvl w:ilvl="7" w:tplc="04130019" w:tentative="1">
      <w:start w:val="1"/>
      <w:numFmt w:val="lowerLetter"/>
      <w:lvlText w:val="%8."/>
      <w:lvlJc w:val="left"/>
      <w:pPr>
        <w:ind w:left="5873" w:hanging="360"/>
      </w:pPr>
    </w:lvl>
    <w:lvl w:ilvl="8" w:tplc="0413001B" w:tentative="1">
      <w:start w:val="1"/>
      <w:numFmt w:val="lowerRoman"/>
      <w:lvlText w:val="%9."/>
      <w:lvlJc w:val="right"/>
      <w:pPr>
        <w:ind w:left="6593" w:hanging="180"/>
      </w:pPr>
    </w:lvl>
  </w:abstractNum>
  <w:abstractNum w:abstractNumId="60" w15:restartNumberingAfterBreak="0">
    <w:nsid w:val="66A33FDD"/>
    <w:multiLevelType w:val="hybridMultilevel"/>
    <w:tmpl w:val="85B4C7F4"/>
    <w:lvl w:ilvl="0" w:tplc="CF2C741A">
      <w:start w:val="1"/>
      <w:numFmt w:val="lowerLetter"/>
      <w:pStyle w:val="Lijstopsomteken"/>
      <w:lvlText w:val="%1."/>
      <w:lvlJc w:val="left"/>
      <w:pPr>
        <w:tabs>
          <w:tab w:val="num" w:pos="0"/>
        </w:tabs>
        <w:ind w:left="283" w:hanging="283"/>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61" w15:restartNumberingAfterBreak="0">
    <w:nsid w:val="678C30EE"/>
    <w:multiLevelType w:val="multilevel"/>
    <w:tmpl w:val="A420F334"/>
    <w:lvl w:ilvl="0">
      <w:start w:val="1"/>
      <w:numFmt w:val="decimal"/>
      <w:lvlText w:val="%1."/>
      <w:lvlJc w:val="left"/>
      <w:pPr>
        <w:ind w:left="833" w:hanging="360"/>
      </w:pPr>
      <w:rPr>
        <w:rFonts w:ascii="Calibri" w:eastAsia="Calibri" w:hAnsi="Calibri" w:cs="Calibri"/>
      </w:rPr>
    </w:lvl>
    <w:lvl w:ilvl="1">
      <w:start w:val="12"/>
      <w:numFmt w:val="decimal"/>
      <w:isLgl/>
      <w:lvlText w:val="%1.%2"/>
      <w:lvlJc w:val="left"/>
      <w:pPr>
        <w:ind w:left="933" w:hanging="460"/>
      </w:pPr>
      <w:rPr>
        <w:rFonts w:hint="default"/>
      </w:rPr>
    </w:lvl>
    <w:lvl w:ilvl="2">
      <w:start w:val="1"/>
      <w:numFmt w:val="decimal"/>
      <w:isLgl/>
      <w:lvlText w:val="%1.%2.%3"/>
      <w:lvlJc w:val="left"/>
      <w:pPr>
        <w:ind w:left="1193" w:hanging="720"/>
      </w:pPr>
      <w:rPr>
        <w:rFonts w:hint="default"/>
      </w:rPr>
    </w:lvl>
    <w:lvl w:ilvl="3">
      <w:start w:val="1"/>
      <w:numFmt w:val="decimal"/>
      <w:isLgl/>
      <w:lvlText w:val="%1.%2.%3.%4"/>
      <w:lvlJc w:val="left"/>
      <w:pPr>
        <w:ind w:left="1553" w:hanging="1080"/>
      </w:pPr>
      <w:rPr>
        <w:rFonts w:hint="default"/>
      </w:rPr>
    </w:lvl>
    <w:lvl w:ilvl="4">
      <w:start w:val="1"/>
      <w:numFmt w:val="decimal"/>
      <w:isLgl/>
      <w:lvlText w:val="%1.%2.%3.%4.%5"/>
      <w:lvlJc w:val="left"/>
      <w:pPr>
        <w:ind w:left="1553" w:hanging="1080"/>
      </w:pPr>
      <w:rPr>
        <w:rFonts w:hint="default"/>
      </w:rPr>
    </w:lvl>
    <w:lvl w:ilvl="5">
      <w:start w:val="1"/>
      <w:numFmt w:val="decimal"/>
      <w:isLgl/>
      <w:lvlText w:val="%1.%2.%3.%4.%5.%6"/>
      <w:lvlJc w:val="left"/>
      <w:pPr>
        <w:ind w:left="1913" w:hanging="1440"/>
      </w:pPr>
      <w:rPr>
        <w:rFonts w:hint="default"/>
      </w:rPr>
    </w:lvl>
    <w:lvl w:ilvl="6">
      <w:start w:val="1"/>
      <w:numFmt w:val="decimal"/>
      <w:isLgl/>
      <w:lvlText w:val="%1.%2.%3.%4.%5.%6.%7"/>
      <w:lvlJc w:val="left"/>
      <w:pPr>
        <w:ind w:left="1913" w:hanging="1440"/>
      </w:pPr>
      <w:rPr>
        <w:rFonts w:hint="default"/>
      </w:rPr>
    </w:lvl>
    <w:lvl w:ilvl="7">
      <w:start w:val="1"/>
      <w:numFmt w:val="decimal"/>
      <w:isLgl/>
      <w:lvlText w:val="%1.%2.%3.%4.%5.%6.%7.%8"/>
      <w:lvlJc w:val="left"/>
      <w:pPr>
        <w:ind w:left="2273" w:hanging="1800"/>
      </w:pPr>
      <w:rPr>
        <w:rFonts w:hint="default"/>
      </w:rPr>
    </w:lvl>
    <w:lvl w:ilvl="8">
      <w:start w:val="1"/>
      <w:numFmt w:val="decimal"/>
      <w:isLgl/>
      <w:lvlText w:val="%1.%2.%3.%4.%5.%6.%7.%8.%9"/>
      <w:lvlJc w:val="left"/>
      <w:pPr>
        <w:ind w:left="2273" w:hanging="1800"/>
      </w:pPr>
      <w:rPr>
        <w:rFonts w:hint="default"/>
      </w:rPr>
    </w:lvl>
  </w:abstractNum>
  <w:abstractNum w:abstractNumId="62" w15:restartNumberingAfterBreak="0">
    <w:nsid w:val="68DC188A"/>
    <w:multiLevelType w:val="hybridMultilevel"/>
    <w:tmpl w:val="1782173E"/>
    <w:lvl w:ilvl="0" w:tplc="1FAEC71C">
      <w:start w:val="1"/>
      <w:numFmt w:val="lowerLetter"/>
      <w:pStyle w:val="Lijstopsomteken5"/>
      <w:lvlText w:val="%1."/>
      <w:lvlJc w:val="left"/>
      <w:pPr>
        <w:tabs>
          <w:tab w:val="num" w:pos="0"/>
        </w:tabs>
        <w:ind w:left="1418" w:hanging="283"/>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63" w15:restartNumberingAfterBreak="0">
    <w:nsid w:val="6A5A5B32"/>
    <w:multiLevelType w:val="hybridMultilevel"/>
    <w:tmpl w:val="3DD449E6"/>
    <w:lvl w:ilvl="0" w:tplc="C3A42232">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4" w15:restartNumberingAfterBreak="0">
    <w:nsid w:val="6A852D30"/>
    <w:multiLevelType w:val="hybridMultilevel"/>
    <w:tmpl w:val="354C0586"/>
    <w:lvl w:ilvl="0" w:tplc="FFFFFFFF">
      <w:start w:val="1"/>
      <w:numFmt w:val="decimal"/>
      <w:lvlText w:val="%1."/>
      <w:lvlJc w:val="left"/>
      <w:pPr>
        <w:ind w:left="833" w:hanging="360"/>
      </w:pPr>
    </w:lvl>
    <w:lvl w:ilvl="1" w:tplc="FFFFFFFF" w:tentative="1">
      <w:start w:val="1"/>
      <w:numFmt w:val="lowerLetter"/>
      <w:lvlText w:val="%2."/>
      <w:lvlJc w:val="left"/>
      <w:pPr>
        <w:ind w:left="1553" w:hanging="360"/>
      </w:pPr>
    </w:lvl>
    <w:lvl w:ilvl="2" w:tplc="FFFFFFFF" w:tentative="1">
      <w:start w:val="1"/>
      <w:numFmt w:val="lowerRoman"/>
      <w:lvlText w:val="%3."/>
      <w:lvlJc w:val="right"/>
      <w:pPr>
        <w:ind w:left="2273" w:hanging="180"/>
      </w:pPr>
    </w:lvl>
    <w:lvl w:ilvl="3" w:tplc="FFFFFFFF" w:tentative="1">
      <w:start w:val="1"/>
      <w:numFmt w:val="decimal"/>
      <w:lvlText w:val="%4."/>
      <w:lvlJc w:val="left"/>
      <w:pPr>
        <w:ind w:left="2993" w:hanging="360"/>
      </w:pPr>
    </w:lvl>
    <w:lvl w:ilvl="4" w:tplc="FFFFFFFF" w:tentative="1">
      <w:start w:val="1"/>
      <w:numFmt w:val="lowerLetter"/>
      <w:lvlText w:val="%5."/>
      <w:lvlJc w:val="left"/>
      <w:pPr>
        <w:ind w:left="3713" w:hanging="360"/>
      </w:pPr>
    </w:lvl>
    <w:lvl w:ilvl="5" w:tplc="FFFFFFFF" w:tentative="1">
      <w:start w:val="1"/>
      <w:numFmt w:val="lowerRoman"/>
      <w:lvlText w:val="%6."/>
      <w:lvlJc w:val="right"/>
      <w:pPr>
        <w:ind w:left="4433" w:hanging="180"/>
      </w:pPr>
    </w:lvl>
    <w:lvl w:ilvl="6" w:tplc="FFFFFFFF" w:tentative="1">
      <w:start w:val="1"/>
      <w:numFmt w:val="decimal"/>
      <w:lvlText w:val="%7."/>
      <w:lvlJc w:val="left"/>
      <w:pPr>
        <w:ind w:left="5153" w:hanging="360"/>
      </w:pPr>
    </w:lvl>
    <w:lvl w:ilvl="7" w:tplc="FFFFFFFF" w:tentative="1">
      <w:start w:val="1"/>
      <w:numFmt w:val="lowerLetter"/>
      <w:lvlText w:val="%8."/>
      <w:lvlJc w:val="left"/>
      <w:pPr>
        <w:ind w:left="5873" w:hanging="360"/>
      </w:pPr>
    </w:lvl>
    <w:lvl w:ilvl="8" w:tplc="FFFFFFFF" w:tentative="1">
      <w:start w:val="1"/>
      <w:numFmt w:val="lowerRoman"/>
      <w:lvlText w:val="%9."/>
      <w:lvlJc w:val="right"/>
      <w:pPr>
        <w:ind w:left="6593" w:hanging="180"/>
      </w:pPr>
    </w:lvl>
  </w:abstractNum>
  <w:abstractNum w:abstractNumId="65" w15:restartNumberingAfterBreak="0">
    <w:nsid w:val="6B393F1C"/>
    <w:multiLevelType w:val="hybridMultilevel"/>
    <w:tmpl w:val="3968CD8C"/>
    <w:lvl w:ilvl="0" w:tplc="FA8C96D6">
      <w:start w:val="1"/>
      <w:numFmt w:val="bullet"/>
      <w:pStyle w:val="Lijst4"/>
      <w:lvlText w:val=""/>
      <w:lvlJc w:val="left"/>
      <w:pPr>
        <w:tabs>
          <w:tab w:val="num" w:pos="0"/>
        </w:tabs>
        <w:ind w:left="1134" w:hanging="283"/>
      </w:pPr>
      <w:rPr>
        <w:rFonts w:ascii="Symbol" w:hAnsi="Symbol" w:cs="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Wingdings" w:hint="default"/>
      </w:rPr>
    </w:lvl>
    <w:lvl w:ilvl="3" w:tplc="04130001">
      <w:start w:val="1"/>
      <w:numFmt w:val="bullet"/>
      <w:lvlText w:val=""/>
      <w:lvlJc w:val="left"/>
      <w:pPr>
        <w:tabs>
          <w:tab w:val="num" w:pos="2880"/>
        </w:tabs>
        <w:ind w:left="2880" w:hanging="360"/>
      </w:pPr>
      <w:rPr>
        <w:rFonts w:ascii="Symbol" w:hAnsi="Symbol" w:cs="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Wingdings" w:hint="default"/>
      </w:rPr>
    </w:lvl>
    <w:lvl w:ilvl="6" w:tplc="04130001">
      <w:start w:val="1"/>
      <w:numFmt w:val="bullet"/>
      <w:lvlText w:val=""/>
      <w:lvlJc w:val="left"/>
      <w:pPr>
        <w:tabs>
          <w:tab w:val="num" w:pos="5040"/>
        </w:tabs>
        <w:ind w:left="5040" w:hanging="360"/>
      </w:pPr>
      <w:rPr>
        <w:rFonts w:ascii="Symbol" w:hAnsi="Symbol" w:cs="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Wingdings" w:hint="default"/>
      </w:rPr>
    </w:lvl>
  </w:abstractNum>
  <w:abstractNum w:abstractNumId="66" w15:restartNumberingAfterBreak="0">
    <w:nsid w:val="6B60158B"/>
    <w:multiLevelType w:val="hybridMultilevel"/>
    <w:tmpl w:val="1CC89528"/>
    <w:lvl w:ilvl="0" w:tplc="0413000F">
      <w:start w:val="1"/>
      <w:numFmt w:val="decimal"/>
      <w:lvlText w:val="%1."/>
      <w:lvlJc w:val="left"/>
      <w:pPr>
        <w:ind w:left="473" w:hanging="360"/>
      </w:pPr>
      <w:rPr>
        <w:rFonts w:hint="default"/>
      </w:rPr>
    </w:lvl>
    <w:lvl w:ilvl="1" w:tplc="04130019" w:tentative="1">
      <w:start w:val="1"/>
      <w:numFmt w:val="lowerLetter"/>
      <w:lvlText w:val="%2."/>
      <w:lvlJc w:val="left"/>
      <w:pPr>
        <w:ind w:left="1193" w:hanging="360"/>
      </w:pPr>
    </w:lvl>
    <w:lvl w:ilvl="2" w:tplc="0413001B" w:tentative="1">
      <w:start w:val="1"/>
      <w:numFmt w:val="lowerRoman"/>
      <w:lvlText w:val="%3."/>
      <w:lvlJc w:val="right"/>
      <w:pPr>
        <w:ind w:left="1913" w:hanging="180"/>
      </w:pPr>
    </w:lvl>
    <w:lvl w:ilvl="3" w:tplc="0413000F" w:tentative="1">
      <w:start w:val="1"/>
      <w:numFmt w:val="decimal"/>
      <w:lvlText w:val="%4."/>
      <w:lvlJc w:val="left"/>
      <w:pPr>
        <w:ind w:left="2633" w:hanging="360"/>
      </w:pPr>
    </w:lvl>
    <w:lvl w:ilvl="4" w:tplc="04130019" w:tentative="1">
      <w:start w:val="1"/>
      <w:numFmt w:val="lowerLetter"/>
      <w:lvlText w:val="%5."/>
      <w:lvlJc w:val="left"/>
      <w:pPr>
        <w:ind w:left="3353" w:hanging="360"/>
      </w:pPr>
    </w:lvl>
    <w:lvl w:ilvl="5" w:tplc="0413001B" w:tentative="1">
      <w:start w:val="1"/>
      <w:numFmt w:val="lowerRoman"/>
      <w:lvlText w:val="%6."/>
      <w:lvlJc w:val="right"/>
      <w:pPr>
        <w:ind w:left="4073" w:hanging="180"/>
      </w:pPr>
    </w:lvl>
    <w:lvl w:ilvl="6" w:tplc="0413000F" w:tentative="1">
      <w:start w:val="1"/>
      <w:numFmt w:val="decimal"/>
      <w:lvlText w:val="%7."/>
      <w:lvlJc w:val="left"/>
      <w:pPr>
        <w:ind w:left="4793" w:hanging="360"/>
      </w:pPr>
    </w:lvl>
    <w:lvl w:ilvl="7" w:tplc="04130019" w:tentative="1">
      <w:start w:val="1"/>
      <w:numFmt w:val="lowerLetter"/>
      <w:lvlText w:val="%8."/>
      <w:lvlJc w:val="left"/>
      <w:pPr>
        <w:ind w:left="5513" w:hanging="360"/>
      </w:pPr>
    </w:lvl>
    <w:lvl w:ilvl="8" w:tplc="0413001B" w:tentative="1">
      <w:start w:val="1"/>
      <w:numFmt w:val="lowerRoman"/>
      <w:lvlText w:val="%9."/>
      <w:lvlJc w:val="right"/>
      <w:pPr>
        <w:ind w:left="6233" w:hanging="180"/>
      </w:pPr>
    </w:lvl>
  </w:abstractNum>
  <w:abstractNum w:abstractNumId="67" w15:restartNumberingAfterBreak="0">
    <w:nsid w:val="6D3968DB"/>
    <w:multiLevelType w:val="hybridMultilevel"/>
    <w:tmpl w:val="796E0E6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8" w15:restartNumberingAfterBreak="0">
    <w:nsid w:val="6DE77581"/>
    <w:multiLevelType w:val="hybridMultilevel"/>
    <w:tmpl w:val="A874E07C"/>
    <w:lvl w:ilvl="0" w:tplc="91B0A202">
      <w:start w:val="1"/>
      <w:numFmt w:val="bullet"/>
      <w:pStyle w:val="Lijst2"/>
      <w:lvlText w:val=""/>
      <w:lvlJc w:val="left"/>
      <w:pPr>
        <w:tabs>
          <w:tab w:val="num" w:pos="0"/>
        </w:tabs>
        <w:ind w:left="567" w:hanging="283"/>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Wingdings" w:hint="default"/>
      </w:rPr>
    </w:lvl>
    <w:lvl w:ilvl="3" w:tplc="04130001">
      <w:start w:val="1"/>
      <w:numFmt w:val="bullet"/>
      <w:lvlText w:val=""/>
      <w:lvlJc w:val="left"/>
      <w:pPr>
        <w:tabs>
          <w:tab w:val="num" w:pos="2880"/>
        </w:tabs>
        <w:ind w:left="2880" w:hanging="360"/>
      </w:pPr>
      <w:rPr>
        <w:rFonts w:ascii="Symbol" w:hAnsi="Symbol" w:cs="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Wingdings" w:hint="default"/>
      </w:rPr>
    </w:lvl>
    <w:lvl w:ilvl="6" w:tplc="04130001">
      <w:start w:val="1"/>
      <w:numFmt w:val="bullet"/>
      <w:lvlText w:val=""/>
      <w:lvlJc w:val="left"/>
      <w:pPr>
        <w:tabs>
          <w:tab w:val="num" w:pos="5040"/>
        </w:tabs>
        <w:ind w:left="5040" w:hanging="360"/>
      </w:pPr>
      <w:rPr>
        <w:rFonts w:ascii="Symbol" w:hAnsi="Symbol" w:cs="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Wingdings" w:hint="default"/>
      </w:rPr>
    </w:lvl>
  </w:abstractNum>
  <w:abstractNum w:abstractNumId="69" w15:restartNumberingAfterBreak="0">
    <w:nsid w:val="6E162111"/>
    <w:multiLevelType w:val="hybridMultilevel"/>
    <w:tmpl w:val="9778732E"/>
    <w:lvl w:ilvl="0" w:tplc="FFFFFFFF">
      <w:start w:val="1"/>
      <w:numFmt w:val="decimal"/>
      <w:lvlText w:val="%1."/>
      <w:lvlJc w:val="left"/>
      <w:pPr>
        <w:ind w:left="833" w:hanging="360"/>
      </w:pPr>
    </w:lvl>
    <w:lvl w:ilvl="1" w:tplc="FFFFFFFF" w:tentative="1">
      <w:start w:val="1"/>
      <w:numFmt w:val="lowerLetter"/>
      <w:lvlText w:val="%2."/>
      <w:lvlJc w:val="left"/>
      <w:pPr>
        <w:ind w:left="1553" w:hanging="360"/>
      </w:pPr>
    </w:lvl>
    <w:lvl w:ilvl="2" w:tplc="FFFFFFFF" w:tentative="1">
      <w:start w:val="1"/>
      <w:numFmt w:val="lowerRoman"/>
      <w:lvlText w:val="%3."/>
      <w:lvlJc w:val="right"/>
      <w:pPr>
        <w:ind w:left="2273" w:hanging="180"/>
      </w:pPr>
    </w:lvl>
    <w:lvl w:ilvl="3" w:tplc="FFFFFFFF" w:tentative="1">
      <w:start w:val="1"/>
      <w:numFmt w:val="decimal"/>
      <w:lvlText w:val="%4."/>
      <w:lvlJc w:val="left"/>
      <w:pPr>
        <w:ind w:left="2993" w:hanging="360"/>
      </w:pPr>
    </w:lvl>
    <w:lvl w:ilvl="4" w:tplc="FFFFFFFF" w:tentative="1">
      <w:start w:val="1"/>
      <w:numFmt w:val="lowerLetter"/>
      <w:lvlText w:val="%5."/>
      <w:lvlJc w:val="left"/>
      <w:pPr>
        <w:ind w:left="3713" w:hanging="360"/>
      </w:pPr>
    </w:lvl>
    <w:lvl w:ilvl="5" w:tplc="FFFFFFFF" w:tentative="1">
      <w:start w:val="1"/>
      <w:numFmt w:val="lowerRoman"/>
      <w:lvlText w:val="%6."/>
      <w:lvlJc w:val="right"/>
      <w:pPr>
        <w:ind w:left="4433" w:hanging="180"/>
      </w:pPr>
    </w:lvl>
    <w:lvl w:ilvl="6" w:tplc="FFFFFFFF" w:tentative="1">
      <w:start w:val="1"/>
      <w:numFmt w:val="decimal"/>
      <w:lvlText w:val="%7."/>
      <w:lvlJc w:val="left"/>
      <w:pPr>
        <w:ind w:left="5153" w:hanging="360"/>
      </w:pPr>
    </w:lvl>
    <w:lvl w:ilvl="7" w:tplc="FFFFFFFF" w:tentative="1">
      <w:start w:val="1"/>
      <w:numFmt w:val="lowerLetter"/>
      <w:lvlText w:val="%8."/>
      <w:lvlJc w:val="left"/>
      <w:pPr>
        <w:ind w:left="5873" w:hanging="360"/>
      </w:pPr>
    </w:lvl>
    <w:lvl w:ilvl="8" w:tplc="FFFFFFFF" w:tentative="1">
      <w:start w:val="1"/>
      <w:numFmt w:val="lowerRoman"/>
      <w:lvlText w:val="%9."/>
      <w:lvlJc w:val="right"/>
      <w:pPr>
        <w:ind w:left="6593" w:hanging="180"/>
      </w:pPr>
    </w:lvl>
  </w:abstractNum>
  <w:abstractNum w:abstractNumId="70" w15:restartNumberingAfterBreak="0">
    <w:nsid w:val="6F572B34"/>
    <w:multiLevelType w:val="hybridMultilevel"/>
    <w:tmpl w:val="C79AFF36"/>
    <w:lvl w:ilvl="0" w:tplc="767E57C6">
      <w:start w:val="1"/>
      <w:numFmt w:val="lowerLetter"/>
      <w:pStyle w:val="Lijstopsomteken2"/>
      <w:lvlText w:val="%1."/>
      <w:lvlJc w:val="left"/>
      <w:pPr>
        <w:tabs>
          <w:tab w:val="num" w:pos="0"/>
        </w:tabs>
        <w:ind w:left="565" w:hanging="283"/>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1" w15:restartNumberingAfterBreak="0">
    <w:nsid w:val="73055BAE"/>
    <w:multiLevelType w:val="hybridMultilevel"/>
    <w:tmpl w:val="4C62D042"/>
    <w:lvl w:ilvl="0" w:tplc="0413000F">
      <w:start w:val="1"/>
      <w:numFmt w:val="decimal"/>
      <w:lvlText w:val="%1."/>
      <w:lvlJc w:val="left"/>
      <w:pPr>
        <w:ind w:left="833" w:hanging="360"/>
      </w:pPr>
    </w:lvl>
    <w:lvl w:ilvl="1" w:tplc="04130019" w:tentative="1">
      <w:start w:val="1"/>
      <w:numFmt w:val="lowerLetter"/>
      <w:lvlText w:val="%2."/>
      <w:lvlJc w:val="left"/>
      <w:pPr>
        <w:ind w:left="1553" w:hanging="360"/>
      </w:pPr>
    </w:lvl>
    <w:lvl w:ilvl="2" w:tplc="0413001B" w:tentative="1">
      <w:start w:val="1"/>
      <w:numFmt w:val="lowerRoman"/>
      <w:lvlText w:val="%3."/>
      <w:lvlJc w:val="right"/>
      <w:pPr>
        <w:ind w:left="2273" w:hanging="180"/>
      </w:pPr>
    </w:lvl>
    <w:lvl w:ilvl="3" w:tplc="0413000F" w:tentative="1">
      <w:start w:val="1"/>
      <w:numFmt w:val="decimal"/>
      <w:lvlText w:val="%4."/>
      <w:lvlJc w:val="left"/>
      <w:pPr>
        <w:ind w:left="2993" w:hanging="360"/>
      </w:pPr>
    </w:lvl>
    <w:lvl w:ilvl="4" w:tplc="04130019" w:tentative="1">
      <w:start w:val="1"/>
      <w:numFmt w:val="lowerLetter"/>
      <w:lvlText w:val="%5."/>
      <w:lvlJc w:val="left"/>
      <w:pPr>
        <w:ind w:left="3713" w:hanging="360"/>
      </w:pPr>
    </w:lvl>
    <w:lvl w:ilvl="5" w:tplc="0413001B" w:tentative="1">
      <w:start w:val="1"/>
      <w:numFmt w:val="lowerRoman"/>
      <w:lvlText w:val="%6."/>
      <w:lvlJc w:val="right"/>
      <w:pPr>
        <w:ind w:left="4433" w:hanging="180"/>
      </w:pPr>
    </w:lvl>
    <w:lvl w:ilvl="6" w:tplc="0413000F" w:tentative="1">
      <w:start w:val="1"/>
      <w:numFmt w:val="decimal"/>
      <w:lvlText w:val="%7."/>
      <w:lvlJc w:val="left"/>
      <w:pPr>
        <w:ind w:left="5153" w:hanging="360"/>
      </w:pPr>
    </w:lvl>
    <w:lvl w:ilvl="7" w:tplc="04130019" w:tentative="1">
      <w:start w:val="1"/>
      <w:numFmt w:val="lowerLetter"/>
      <w:lvlText w:val="%8."/>
      <w:lvlJc w:val="left"/>
      <w:pPr>
        <w:ind w:left="5873" w:hanging="360"/>
      </w:pPr>
    </w:lvl>
    <w:lvl w:ilvl="8" w:tplc="0413001B" w:tentative="1">
      <w:start w:val="1"/>
      <w:numFmt w:val="lowerRoman"/>
      <w:lvlText w:val="%9."/>
      <w:lvlJc w:val="right"/>
      <w:pPr>
        <w:ind w:left="6593" w:hanging="180"/>
      </w:pPr>
    </w:lvl>
  </w:abstractNum>
  <w:abstractNum w:abstractNumId="72" w15:restartNumberingAfterBreak="0">
    <w:nsid w:val="778F039D"/>
    <w:multiLevelType w:val="hybridMultilevel"/>
    <w:tmpl w:val="845662E6"/>
    <w:lvl w:ilvl="0" w:tplc="FFFFFFFF">
      <w:start w:val="1"/>
      <w:numFmt w:val="decimal"/>
      <w:lvlText w:val="%1."/>
      <w:lvlJc w:val="left"/>
      <w:pPr>
        <w:ind w:left="473" w:hanging="360"/>
      </w:pPr>
      <w:rPr>
        <w:rFonts w:hint="default"/>
      </w:rPr>
    </w:lvl>
    <w:lvl w:ilvl="1" w:tplc="04130019" w:tentative="1">
      <w:start w:val="1"/>
      <w:numFmt w:val="lowerLetter"/>
      <w:lvlText w:val="%2."/>
      <w:lvlJc w:val="left"/>
      <w:pPr>
        <w:ind w:left="1193" w:hanging="360"/>
      </w:pPr>
    </w:lvl>
    <w:lvl w:ilvl="2" w:tplc="0413001B" w:tentative="1">
      <w:start w:val="1"/>
      <w:numFmt w:val="lowerRoman"/>
      <w:lvlText w:val="%3."/>
      <w:lvlJc w:val="right"/>
      <w:pPr>
        <w:ind w:left="1913" w:hanging="180"/>
      </w:pPr>
    </w:lvl>
    <w:lvl w:ilvl="3" w:tplc="0413000F" w:tentative="1">
      <w:start w:val="1"/>
      <w:numFmt w:val="decimal"/>
      <w:lvlText w:val="%4."/>
      <w:lvlJc w:val="left"/>
      <w:pPr>
        <w:ind w:left="2633" w:hanging="360"/>
      </w:pPr>
    </w:lvl>
    <w:lvl w:ilvl="4" w:tplc="04130019" w:tentative="1">
      <w:start w:val="1"/>
      <w:numFmt w:val="lowerLetter"/>
      <w:lvlText w:val="%5."/>
      <w:lvlJc w:val="left"/>
      <w:pPr>
        <w:ind w:left="3353" w:hanging="360"/>
      </w:pPr>
    </w:lvl>
    <w:lvl w:ilvl="5" w:tplc="0413001B" w:tentative="1">
      <w:start w:val="1"/>
      <w:numFmt w:val="lowerRoman"/>
      <w:lvlText w:val="%6."/>
      <w:lvlJc w:val="right"/>
      <w:pPr>
        <w:ind w:left="4073" w:hanging="180"/>
      </w:pPr>
    </w:lvl>
    <w:lvl w:ilvl="6" w:tplc="0413000F" w:tentative="1">
      <w:start w:val="1"/>
      <w:numFmt w:val="decimal"/>
      <w:lvlText w:val="%7."/>
      <w:lvlJc w:val="left"/>
      <w:pPr>
        <w:ind w:left="4793" w:hanging="360"/>
      </w:pPr>
    </w:lvl>
    <w:lvl w:ilvl="7" w:tplc="04130019" w:tentative="1">
      <w:start w:val="1"/>
      <w:numFmt w:val="lowerLetter"/>
      <w:lvlText w:val="%8."/>
      <w:lvlJc w:val="left"/>
      <w:pPr>
        <w:ind w:left="5513" w:hanging="360"/>
      </w:pPr>
    </w:lvl>
    <w:lvl w:ilvl="8" w:tplc="0413001B" w:tentative="1">
      <w:start w:val="1"/>
      <w:numFmt w:val="lowerRoman"/>
      <w:lvlText w:val="%9."/>
      <w:lvlJc w:val="right"/>
      <w:pPr>
        <w:ind w:left="6233" w:hanging="180"/>
      </w:pPr>
    </w:lvl>
  </w:abstractNum>
  <w:abstractNum w:abstractNumId="73" w15:restartNumberingAfterBreak="0">
    <w:nsid w:val="78731767"/>
    <w:multiLevelType w:val="hybridMultilevel"/>
    <w:tmpl w:val="05D63598"/>
    <w:lvl w:ilvl="0" w:tplc="04130017">
      <w:start w:val="1"/>
      <w:numFmt w:val="lowerLetter"/>
      <w:lvlText w:val="%1)"/>
      <w:lvlJc w:val="left"/>
      <w:pPr>
        <w:ind w:left="833" w:hanging="360"/>
      </w:pPr>
    </w:lvl>
    <w:lvl w:ilvl="1" w:tplc="04130019" w:tentative="1">
      <w:start w:val="1"/>
      <w:numFmt w:val="lowerLetter"/>
      <w:lvlText w:val="%2."/>
      <w:lvlJc w:val="left"/>
      <w:pPr>
        <w:ind w:left="1553" w:hanging="360"/>
      </w:pPr>
    </w:lvl>
    <w:lvl w:ilvl="2" w:tplc="0413001B" w:tentative="1">
      <w:start w:val="1"/>
      <w:numFmt w:val="lowerRoman"/>
      <w:lvlText w:val="%3."/>
      <w:lvlJc w:val="right"/>
      <w:pPr>
        <w:ind w:left="2273" w:hanging="180"/>
      </w:pPr>
    </w:lvl>
    <w:lvl w:ilvl="3" w:tplc="0413000F" w:tentative="1">
      <w:start w:val="1"/>
      <w:numFmt w:val="decimal"/>
      <w:lvlText w:val="%4."/>
      <w:lvlJc w:val="left"/>
      <w:pPr>
        <w:ind w:left="2993" w:hanging="360"/>
      </w:pPr>
    </w:lvl>
    <w:lvl w:ilvl="4" w:tplc="04130019" w:tentative="1">
      <w:start w:val="1"/>
      <w:numFmt w:val="lowerLetter"/>
      <w:lvlText w:val="%5."/>
      <w:lvlJc w:val="left"/>
      <w:pPr>
        <w:ind w:left="3713" w:hanging="360"/>
      </w:pPr>
    </w:lvl>
    <w:lvl w:ilvl="5" w:tplc="0413001B" w:tentative="1">
      <w:start w:val="1"/>
      <w:numFmt w:val="lowerRoman"/>
      <w:lvlText w:val="%6."/>
      <w:lvlJc w:val="right"/>
      <w:pPr>
        <w:ind w:left="4433" w:hanging="180"/>
      </w:pPr>
    </w:lvl>
    <w:lvl w:ilvl="6" w:tplc="0413000F" w:tentative="1">
      <w:start w:val="1"/>
      <w:numFmt w:val="decimal"/>
      <w:lvlText w:val="%7."/>
      <w:lvlJc w:val="left"/>
      <w:pPr>
        <w:ind w:left="5153" w:hanging="360"/>
      </w:pPr>
    </w:lvl>
    <w:lvl w:ilvl="7" w:tplc="04130019" w:tentative="1">
      <w:start w:val="1"/>
      <w:numFmt w:val="lowerLetter"/>
      <w:lvlText w:val="%8."/>
      <w:lvlJc w:val="left"/>
      <w:pPr>
        <w:ind w:left="5873" w:hanging="360"/>
      </w:pPr>
    </w:lvl>
    <w:lvl w:ilvl="8" w:tplc="0413001B" w:tentative="1">
      <w:start w:val="1"/>
      <w:numFmt w:val="lowerRoman"/>
      <w:lvlText w:val="%9."/>
      <w:lvlJc w:val="right"/>
      <w:pPr>
        <w:ind w:left="6593" w:hanging="180"/>
      </w:pPr>
    </w:lvl>
  </w:abstractNum>
  <w:abstractNum w:abstractNumId="74" w15:restartNumberingAfterBreak="0">
    <w:nsid w:val="78A77D9F"/>
    <w:multiLevelType w:val="hybridMultilevel"/>
    <w:tmpl w:val="3A8C5F9E"/>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5" w15:restartNumberingAfterBreak="0">
    <w:nsid w:val="7A207DE4"/>
    <w:multiLevelType w:val="hybridMultilevel"/>
    <w:tmpl w:val="38C8BD5A"/>
    <w:lvl w:ilvl="0" w:tplc="B404B166">
      <w:start w:val="1"/>
      <w:numFmt w:val="lowerLetter"/>
      <w:pStyle w:val="Lijstopsomteken4"/>
      <w:lvlText w:val="%1."/>
      <w:lvlJc w:val="left"/>
      <w:pPr>
        <w:tabs>
          <w:tab w:val="num" w:pos="0"/>
        </w:tabs>
        <w:ind w:left="1134" w:hanging="283"/>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6" w15:restartNumberingAfterBreak="0">
    <w:nsid w:val="7BBD5FBC"/>
    <w:multiLevelType w:val="hybridMultilevel"/>
    <w:tmpl w:val="F60E23BC"/>
    <w:lvl w:ilvl="0" w:tplc="04130017">
      <w:start w:val="1"/>
      <w:numFmt w:val="lowerLetter"/>
      <w:lvlText w:val="%1)"/>
      <w:lvlJc w:val="left"/>
      <w:pPr>
        <w:ind w:left="833" w:hanging="360"/>
      </w:pPr>
    </w:lvl>
    <w:lvl w:ilvl="1" w:tplc="04130019" w:tentative="1">
      <w:start w:val="1"/>
      <w:numFmt w:val="lowerLetter"/>
      <w:lvlText w:val="%2."/>
      <w:lvlJc w:val="left"/>
      <w:pPr>
        <w:ind w:left="1553" w:hanging="360"/>
      </w:pPr>
    </w:lvl>
    <w:lvl w:ilvl="2" w:tplc="0413001B" w:tentative="1">
      <w:start w:val="1"/>
      <w:numFmt w:val="lowerRoman"/>
      <w:lvlText w:val="%3."/>
      <w:lvlJc w:val="right"/>
      <w:pPr>
        <w:ind w:left="2273" w:hanging="180"/>
      </w:pPr>
    </w:lvl>
    <w:lvl w:ilvl="3" w:tplc="0413000F" w:tentative="1">
      <w:start w:val="1"/>
      <w:numFmt w:val="decimal"/>
      <w:lvlText w:val="%4."/>
      <w:lvlJc w:val="left"/>
      <w:pPr>
        <w:ind w:left="2993" w:hanging="360"/>
      </w:pPr>
    </w:lvl>
    <w:lvl w:ilvl="4" w:tplc="04130019" w:tentative="1">
      <w:start w:val="1"/>
      <w:numFmt w:val="lowerLetter"/>
      <w:lvlText w:val="%5."/>
      <w:lvlJc w:val="left"/>
      <w:pPr>
        <w:ind w:left="3713" w:hanging="360"/>
      </w:pPr>
    </w:lvl>
    <w:lvl w:ilvl="5" w:tplc="0413001B" w:tentative="1">
      <w:start w:val="1"/>
      <w:numFmt w:val="lowerRoman"/>
      <w:lvlText w:val="%6."/>
      <w:lvlJc w:val="right"/>
      <w:pPr>
        <w:ind w:left="4433" w:hanging="180"/>
      </w:pPr>
    </w:lvl>
    <w:lvl w:ilvl="6" w:tplc="0413000F" w:tentative="1">
      <w:start w:val="1"/>
      <w:numFmt w:val="decimal"/>
      <w:lvlText w:val="%7."/>
      <w:lvlJc w:val="left"/>
      <w:pPr>
        <w:ind w:left="5153" w:hanging="360"/>
      </w:pPr>
    </w:lvl>
    <w:lvl w:ilvl="7" w:tplc="04130019" w:tentative="1">
      <w:start w:val="1"/>
      <w:numFmt w:val="lowerLetter"/>
      <w:lvlText w:val="%8."/>
      <w:lvlJc w:val="left"/>
      <w:pPr>
        <w:ind w:left="5873" w:hanging="360"/>
      </w:pPr>
    </w:lvl>
    <w:lvl w:ilvl="8" w:tplc="0413001B" w:tentative="1">
      <w:start w:val="1"/>
      <w:numFmt w:val="lowerRoman"/>
      <w:lvlText w:val="%9."/>
      <w:lvlJc w:val="right"/>
      <w:pPr>
        <w:ind w:left="6593" w:hanging="180"/>
      </w:pPr>
    </w:lvl>
  </w:abstractNum>
  <w:abstractNum w:abstractNumId="77" w15:restartNumberingAfterBreak="0">
    <w:nsid w:val="7C03498E"/>
    <w:multiLevelType w:val="hybridMultilevel"/>
    <w:tmpl w:val="2902A0C8"/>
    <w:lvl w:ilvl="0" w:tplc="0413000F">
      <w:start w:val="1"/>
      <w:numFmt w:val="decimal"/>
      <w:lvlText w:val="%1."/>
      <w:lvlJc w:val="left"/>
      <w:pPr>
        <w:ind w:left="833" w:hanging="360"/>
      </w:pPr>
    </w:lvl>
    <w:lvl w:ilvl="1" w:tplc="04130019" w:tentative="1">
      <w:start w:val="1"/>
      <w:numFmt w:val="lowerLetter"/>
      <w:lvlText w:val="%2."/>
      <w:lvlJc w:val="left"/>
      <w:pPr>
        <w:ind w:left="1553" w:hanging="360"/>
      </w:pPr>
    </w:lvl>
    <w:lvl w:ilvl="2" w:tplc="0413001B" w:tentative="1">
      <w:start w:val="1"/>
      <w:numFmt w:val="lowerRoman"/>
      <w:lvlText w:val="%3."/>
      <w:lvlJc w:val="right"/>
      <w:pPr>
        <w:ind w:left="2273" w:hanging="180"/>
      </w:pPr>
    </w:lvl>
    <w:lvl w:ilvl="3" w:tplc="0413000F" w:tentative="1">
      <w:start w:val="1"/>
      <w:numFmt w:val="decimal"/>
      <w:lvlText w:val="%4."/>
      <w:lvlJc w:val="left"/>
      <w:pPr>
        <w:ind w:left="2993" w:hanging="360"/>
      </w:pPr>
    </w:lvl>
    <w:lvl w:ilvl="4" w:tplc="04130019" w:tentative="1">
      <w:start w:val="1"/>
      <w:numFmt w:val="lowerLetter"/>
      <w:lvlText w:val="%5."/>
      <w:lvlJc w:val="left"/>
      <w:pPr>
        <w:ind w:left="3713" w:hanging="360"/>
      </w:pPr>
    </w:lvl>
    <w:lvl w:ilvl="5" w:tplc="0413001B" w:tentative="1">
      <w:start w:val="1"/>
      <w:numFmt w:val="lowerRoman"/>
      <w:lvlText w:val="%6."/>
      <w:lvlJc w:val="right"/>
      <w:pPr>
        <w:ind w:left="4433" w:hanging="180"/>
      </w:pPr>
    </w:lvl>
    <w:lvl w:ilvl="6" w:tplc="0413000F" w:tentative="1">
      <w:start w:val="1"/>
      <w:numFmt w:val="decimal"/>
      <w:lvlText w:val="%7."/>
      <w:lvlJc w:val="left"/>
      <w:pPr>
        <w:ind w:left="5153" w:hanging="360"/>
      </w:pPr>
    </w:lvl>
    <w:lvl w:ilvl="7" w:tplc="04130019" w:tentative="1">
      <w:start w:val="1"/>
      <w:numFmt w:val="lowerLetter"/>
      <w:lvlText w:val="%8."/>
      <w:lvlJc w:val="left"/>
      <w:pPr>
        <w:ind w:left="5873" w:hanging="360"/>
      </w:pPr>
    </w:lvl>
    <w:lvl w:ilvl="8" w:tplc="0413001B" w:tentative="1">
      <w:start w:val="1"/>
      <w:numFmt w:val="lowerRoman"/>
      <w:lvlText w:val="%9."/>
      <w:lvlJc w:val="right"/>
      <w:pPr>
        <w:ind w:left="6593" w:hanging="180"/>
      </w:pPr>
    </w:lvl>
  </w:abstractNum>
  <w:abstractNum w:abstractNumId="78" w15:restartNumberingAfterBreak="0">
    <w:nsid w:val="7D062ED0"/>
    <w:multiLevelType w:val="hybridMultilevel"/>
    <w:tmpl w:val="4DC850EA"/>
    <w:lvl w:ilvl="0" w:tplc="9D08B958">
      <w:start w:val="1"/>
      <w:numFmt w:val="bullet"/>
      <w:pStyle w:val="Lijst5"/>
      <w:lvlText w:val=""/>
      <w:lvlJc w:val="left"/>
      <w:pPr>
        <w:tabs>
          <w:tab w:val="num" w:pos="0"/>
        </w:tabs>
        <w:ind w:left="1418" w:hanging="284"/>
      </w:pPr>
      <w:rPr>
        <w:rFonts w:ascii="Symbol" w:hAnsi="Symbol" w:cs="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Wingdings" w:hint="default"/>
      </w:rPr>
    </w:lvl>
    <w:lvl w:ilvl="3" w:tplc="04130001">
      <w:start w:val="1"/>
      <w:numFmt w:val="bullet"/>
      <w:lvlText w:val=""/>
      <w:lvlJc w:val="left"/>
      <w:pPr>
        <w:tabs>
          <w:tab w:val="num" w:pos="2880"/>
        </w:tabs>
        <w:ind w:left="2880" w:hanging="360"/>
      </w:pPr>
      <w:rPr>
        <w:rFonts w:ascii="Symbol" w:hAnsi="Symbol" w:cs="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Wingdings" w:hint="default"/>
      </w:rPr>
    </w:lvl>
    <w:lvl w:ilvl="6" w:tplc="04130001">
      <w:start w:val="1"/>
      <w:numFmt w:val="bullet"/>
      <w:lvlText w:val=""/>
      <w:lvlJc w:val="left"/>
      <w:pPr>
        <w:tabs>
          <w:tab w:val="num" w:pos="5040"/>
        </w:tabs>
        <w:ind w:left="5040" w:hanging="360"/>
      </w:pPr>
      <w:rPr>
        <w:rFonts w:ascii="Symbol" w:hAnsi="Symbol" w:cs="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Wingdings" w:hint="default"/>
      </w:rPr>
    </w:lvl>
  </w:abstractNum>
  <w:abstractNum w:abstractNumId="79" w15:restartNumberingAfterBreak="0">
    <w:nsid w:val="7F996323"/>
    <w:multiLevelType w:val="hybridMultilevel"/>
    <w:tmpl w:val="CD96785A"/>
    <w:lvl w:ilvl="0" w:tplc="8C3EA044">
      <w:start w:val="1"/>
      <w:numFmt w:val="decimal"/>
      <w:lvlText w:val="%1."/>
      <w:lvlJc w:val="left"/>
      <w:pPr>
        <w:ind w:left="720" w:hanging="360"/>
      </w:pPr>
      <w:rPr>
        <w:rFonts w:hint="default"/>
        <w:b w:val="0"/>
        <w:b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777944190">
    <w:abstractNumId w:val="35"/>
  </w:num>
  <w:num w:numId="2" w16cid:durableId="899707110">
    <w:abstractNumId w:val="68"/>
  </w:num>
  <w:num w:numId="3" w16cid:durableId="1822650835">
    <w:abstractNumId w:val="50"/>
  </w:num>
  <w:num w:numId="4" w16cid:durableId="2137985375">
    <w:abstractNumId w:val="65"/>
  </w:num>
  <w:num w:numId="5" w16cid:durableId="577711813">
    <w:abstractNumId w:val="78"/>
  </w:num>
  <w:num w:numId="6" w16cid:durableId="2015648514">
    <w:abstractNumId w:val="70"/>
  </w:num>
  <w:num w:numId="7" w16cid:durableId="400060591">
    <w:abstractNumId w:val="60"/>
  </w:num>
  <w:num w:numId="8" w16cid:durableId="911161608">
    <w:abstractNumId w:val="6"/>
  </w:num>
  <w:num w:numId="9" w16cid:durableId="739063713">
    <w:abstractNumId w:val="47"/>
  </w:num>
  <w:num w:numId="10" w16cid:durableId="1207179283">
    <w:abstractNumId w:val="75"/>
  </w:num>
  <w:num w:numId="11" w16cid:durableId="1219246113">
    <w:abstractNumId w:val="62"/>
  </w:num>
  <w:num w:numId="12" w16cid:durableId="110128627">
    <w:abstractNumId w:val="23"/>
  </w:num>
  <w:num w:numId="13" w16cid:durableId="1152214172">
    <w:abstractNumId w:val="54"/>
  </w:num>
  <w:num w:numId="14" w16cid:durableId="2019765720">
    <w:abstractNumId w:val="46"/>
  </w:num>
  <w:num w:numId="15" w16cid:durableId="1686635767">
    <w:abstractNumId w:val="12"/>
  </w:num>
  <w:num w:numId="16" w16cid:durableId="1996259091">
    <w:abstractNumId w:val="51"/>
  </w:num>
  <w:num w:numId="17" w16cid:durableId="2112780825">
    <w:abstractNumId w:val="63"/>
  </w:num>
  <w:num w:numId="18" w16cid:durableId="91510887">
    <w:abstractNumId w:val="27"/>
  </w:num>
  <w:num w:numId="19" w16cid:durableId="108089103">
    <w:abstractNumId w:val="79"/>
  </w:num>
  <w:num w:numId="20" w16cid:durableId="1978026096">
    <w:abstractNumId w:val="40"/>
  </w:num>
  <w:num w:numId="21" w16cid:durableId="637957418">
    <w:abstractNumId w:val="29"/>
  </w:num>
  <w:num w:numId="22" w16cid:durableId="249505776">
    <w:abstractNumId w:val="59"/>
  </w:num>
  <w:num w:numId="23" w16cid:durableId="2018264500">
    <w:abstractNumId w:val="57"/>
  </w:num>
  <w:num w:numId="24" w16cid:durableId="1281449043">
    <w:abstractNumId w:val="19"/>
  </w:num>
  <w:num w:numId="25" w16cid:durableId="1079133270">
    <w:abstractNumId w:val="5"/>
  </w:num>
  <w:num w:numId="26" w16cid:durableId="1791900840">
    <w:abstractNumId w:val="33"/>
  </w:num>
  <w:num w:numId="27" w16cid:durableId="352001964">
    <w:abstractNumId w:val="37"/>
  </w:num>
  <w:num w:numId="28" w16cid:durableId="1399354643">
    <w:abstractNumId w:val="28"/>
  </w:num>
  <w:num w:numId="29" w16cid:durableId="2005892870">
    <w:abstractNumId w:val="16"/>
  </w:num>
  <w:num w:numId="30" w16cid:durableId="1302999354">
    <w:abstractNumId w:val="14"/>
  </w:num>
  <w:num w:numId="31" w16cid:durableId="826749274">
    <w:abstractNumId w:val="18"/>
  </w:num>
  <w:num w:numId="32" w16cid:durableId="1422141243">
    <w:abstractNumId w:val="64"/>
  </w:num>
  <w:num w:numId="33" w16cid:durableId="128516406">
    <w:abstractNumId w:val="21"/>
  </w:num>
  <w:num w:numId="34" w16cid:durableId="1799714219">
    <w:abstractNumId w:val="71"/>
  </w:num>
  <w:num w:numId="35" w16cid:durableId="1043748562">
    <w:abstractNumId w:val="76"/>
  </w:num>
  <w:num w:numId="36" w16cid:durableId="214898098">
    <w:abstractNumId w:val="77"/>
  </w:num>
  <w:num w:numId="37" w16cid:durableId="1135413502">
    <w:abstractNumId w:val="24"/>
  </w:num>
  <w:num w:numId="38" w16cid:durableId="1714109630">
    <w:abstractNumId w:val="61"/>
  </w:num>
  <w:num w:numId="39" w16cid:durableId="1110970070">
    <w:abstractNumId w:val="15"/>
  </w:num>
  <w:num w:numId="40" w16cid:durableId="2012901893">
    <w:abstractNumId w:val="25"/>
  </w:num>
  <w:num w:numId="41" w16cid:durableId="509295629">
    <w:abstractNumId w:val="13"/>
  </w:num>
  <w:num w:numId="42" w16cid:durableId="1208762680">
    <w:abstractNumId w:val="32"/>
  </w:num>
  <w:num w:numId="43" w16cid:durableId="1011302391">
    <w:abstractNumId w:val="26"/>
  </w:num>
  <w:num w:numId="44" w16cid:durableId="1267428141">
    <w:abstractNumId w:val="73"/>
  </w:num>
  <w:num w:numId="45" w16cid:durableId="1960067087">
    <w:abstractNumId w:val="8"/>
  </w:num>
  <w:num w:numId="46" w16cid:durableId="1236940541">
    <w:abstractNumId w:val="69"/>
  </w:num>
  <w:num w:numId="47" w16cid:durableId="146631682">
    <w:abstractNumId w:val="3"/>
  </w:num>
  <w:num w:numId="48" w16cid:durableId="1617567314">
    <w:abstractNumId w:val="58"/>
  </w:num>
  <w:num w:numId="49" w16cid:durableId="695425593">
    <w:abstractNumId w:val="2"/>
  </w:num>
  <w:num w:numId="50" w16cid:durableId="173157784">
    <w:abstractNumId w:val="39"/>
  </w:num>
  <w:num w:numId="51" w16cid:durableId="1813521914">
    <w:abstractNumId w:val="34"/>
  </w:num>
  <w:num w:numId="52" w16cid:durableId="1398748629">
    <w:abstractNumId w:val="55"/>
  </w:num>
  <w:num w:numId="53" w16cid:durableId="468983746">
    <w:abstractNumId w:val="0"/>
  </w:num>
  <w:num w:numId="54" w16cid:durableId="2005816987">
    <w:abstractNumId w:val="42"/>
  </w:num>
  <w:num w:numId="55" w16cid:durableId="1601790034">
    <w:abstractNumId w:val="31"/>
  </w:num>
  <w:num w:numId="56" w16cid:durableId="1849442462">
    <w:abstractNumId w:val="10"/>
  </w:num>
  <w:num w:numId="57" w16cid:durableId="770665535">
    <w:abstractNumId w:val="66"/>
  </w:num>
  <w:num w:numId="58" w16cid:durableId="574899218">
    <w:abstractNumId w:val="17"/>
  </w:num>
  <w:num w:numId="59" w16cid:durableId="53093192">
    <w:abstractNumId w:val="43"/>
  </w:num>
  <w:num w:numId="60" w16cid:durableId="616723035">
    <w:abstractNumId w:val="1"/>
  </w:num>
  <w:num w:numId="61" w16cid:durableId="510265650">
    <w:abstractNumId w:val="45"/>
  </w:num>
  <w:num w:numId="62" w16cid:durableId="692464897">
    <w:abstractNumId w:val="72"/>
  </w:num>
  <w:num w:numId="63" w16cid:durableId="1249383382">
    <w:abstractNumId w:val="48"/>
  </w:num>
  <w:num w:numId="64" w16cid:durableId="1639803048">
    <w:abstractNumId w:val="30"/>
  </w:num>
  <w:num w:numId="65" w16cid:durableId="1413431666">
    <w:abstractNumId w:val="52"/>
  </w:num>
  <w:num w:numId="66" w16cid:durableId="1919974631">
    <w:abstractNumId w:val="44"/>
  </w:num>
  <w:num w:numId="67" w16cid:durableId="1120149609">
    <w:abstractNumId w:val="74"/>
  </w:num>
  <w:num w:numId="68" w16cid:durableId="541676781">
    <w:abstractNumId w:val="22"/>
  </w:num>
  <w:num w:numId="69" w16cid:durableId="1559439597">
    <w:abstractNumId w:val="11"/>
  </w:num>
  <w:num w:numId="70" w16cid:durableId="337930552">
    <w:abstractNumId w:val="51"/>
    <w:lvlOverride w:ilvl="0">
      <w:startOverride w:val="1"/>
    </w:lvlOverride>
  </w:num>
  <w:num w:numId="71" w16cid:durableId="195237366">
    <w:abstractNumId w:val="4"/>
  </w:num>
  <w:num w:numId="72" w16cid:durableId="1559854853">
    <w:abstractNumId w:val="7"/>
  </w:num>
  <w:num w:numId="73" w16cid:durableId="810025053">
    <w:abstractNumId w:val="51"/>
  </w:num>
  <w:num w:numId="74" w16cid:durableId="82813069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027483658">
    <w:abstractNumId w:val="36"/>
  </w:num>
  <w:num w:numId="76" w16cid:durableId="711004828">
    <w:abstractNumId w:val="53"/>
  </w:num>
  <w:num w:numId="77" w16cid:durableId="1308707172">
    <w:abstractNumId w:val="49"/>
  </w:num>
  <w:num w:numId="78" w16cid:durableId="1914700746">
    <w:abstractNumId w:val="9"/>
  </w:num>
  <w:num w:numId="79" w16cid:durableId="1427193587">
    <w:abstractNumId w:val="41"/>
  </w:num>
  <w:num w:numId="80" w16cid:durableId="2039114370">
    <w:abstractNumId w:val="56"/>
  </w:num>
  <w:num w:numId="81" w16cid:durableId="1257981257">
    <w:abstractNumId w:val="67"/>
  </w:num>
  <w:num w:numId="82" w16cid:durableId="4939650">
    <w:abstractNumId w:val="38"/>
  </w:num>
  <w:num w:numId="83" w16cid:durableId="631904982">
    <w:abstractNumId w:val="2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U_CustomSave" w:val="1"/>
    <w:docVar w:name="GU_eerste_bak" w:val="0"/>
    <w:docVar w:name="GU_opslagformaat" w:val="Diverse, ~* (#*, ^*, $$).doc"/>
    <w:docVar w:name="GU_opslagpad" w:val="user"/>
    <w:docVar w:name="GU_overige_bak" w:val="0"/>
    <w:docVar w:name="GU_template" w:val="1"/>
    <w:docVar w:name="GU_Versie" w:val="1"/>
  </w:docVars>
  <w:rsids>
    <w:rsidRoot w:val="0065330F"/>
    <w:rsid w:val="00000686"/>
    <w:rsid w:val="00001C42"/>
    <w:rsid w:val="00001D98"/>
    <w:rsid w:val="00003832"/>
    <w:rsid w:val="000038FE"/>
    <w:rsid w:val="00003F25"/>
    <w:rsid w:val="000042B6"/>
    <w:rsid w:val="00004BB4"/>
    <w:rsid w:val="00004E42"/>
    <w:rsid w:val="000058B2"/>
    <w:rsid w:val="00005998"/>
    <w:rsid w:val="000059DC"/>
    <w:rsid w:val="00005B1D"/>
    <w:rsid w:val="00006D39"/>
    <w:rsid w:val="00006EAD"/>
    <w:rsid w:val="0001060C"/>
    <w:rsid w:val="00010A61"/>
    <w:rsid w:val="00011872"/>
    <w:rsid w:val="00013B9F"/>
    <w:rsid w:val="00014AB4"/>
    <w:rsid w:val="00015279"/>
    <w:rsid w:val="0001551E"/>
    <w:rsid w:val="00015925"/>
    <w:rsid w:val="00016A96"/>
    <w:rsid w:val="00016B8E"/>
    <w:rsid w:val="00017D81"/>
    <w:rsid w:val="00020270"/>
    <w:rsid w:val="000204B0"/>
    <w:rsid w:val="00021398"/>
    <w:rsid w:val="00024172"/>
    <w:rsid w:val="0002473F"/>
    <w:rsid w:val="00024CDD"/>
    <w:rsid w:val="00025391"/>
    <w:rsid w:val="00026C28"/>
    <w:rsid w:val="00027258"/>
    <w:rsid w:val="000275DC"/>
    <w:rsid w:val="000314F4"/>
    <w:rsid w:val="00031D88"/>
    <w:rsid w:val="00031DB0"/>
    <w:rsid w:val="00032474"/>
    <w:rsid w:val="00034D08"/>
    <w:rsid w:val="00035A3D"/>
    <w:rsid w:val="00035AA8"/>
    <w:rsid w:val="00035C38"/>
    <w:rsid w:val="000376D1"/>
    <w:rsid w:val="00037E14"/>
    <w:rsid w:val="000401D2"/>
    <w:rsid w:val="000416D3"/>
    <w:rsid w:val="00041EE7"/>
    <w:rsid w:val="00042E06"/>
    <w:rsid w:val="0004384D"/>
    <w:rsid w:val="00043A4C"/>
    <w:rsid w:val="00043F8B"/>
    <w:rsid w:val="00044B1D"/>
    <w:rsid w:val="00045C55"/>
    <w:rsid w:val="00047082"/>
    <w:rsid w:val="0005139E"/>
    <w:rsid w:val="0005222B"/>
    <w:rsid w:val="00052571"/>
    <w:rsid w:val="00053551"/>
    <w:rsid w:val="00054667"/>
    <w:rsid w:val="00054E31"/>
    <w:rsid w:val="000553E7"/>
    <w:rsid w:val="00055B59"/>
    <w:rsid w:val="00055D04"/>
    <w:rsid w:val="000568A9"/>
    <w:rsid w:val="00057280"/>
    <w:rsid w:val="000600A9"/>
    <w:rsid w:val="00060709"/>
    <w:rsid w:val="00060C32"/>
    <w:rsid w:val="000613FF"/>
    <w:rsid w:val="00061CBE"/>
    <w:rsid w:val="00061D60"/>
    <w:rsid w:val="00062386"/>
    <w:rsid w:val="00062BB4"/>
    <w:rsid w:val="000637DD"/>
    <w:rsid w:val="0006625E"/>
    <w:rsid w:val="00070604"/>
    <w:rsid w:val="0007082A"/>
    <w:rsid w:val="00074BBD"/>
    <w:rsid w:val="000825CC"/>
    <w:rsid w:val="00082942"/>
    <w:rsid w:val="00083089"/>
    <w:rsid w:val="00083243"/>
    <w:rsid w:val="000836F1"/>
    <w:rsid w:val="00085123"/>
    <w:rsid w:val="00085635"/>
    <w:rsid w:val="00085A6C"/>
    <w:rsid w:val="00086F1F"/>
    <w:rsid w:val="000876C7"/>
    <w:rsid w:val="00091420"/>
    <w:rsid w:val="00091CAA"/>
    <w:rsid w:val="0009523B"/>
    <w:rsid w:val="0009549B"/>
    <w:rsid w:val="00097169"/>
    <w:rsid w:val="00097DC2"/>
    <w:rsid w:val="00097EA3"/>
    <w:rsid w:val="000A0404"/>
    <w:rsid w:val="000A0899"/>
    <w:rsid w:val="000A0C54"/>
    <w:rsid w:val="000A0F6C"/>
    <w:rsid w:val="000A1122"/>
    <w:rsid w:val="000A1444"/>
    <w:rsid w:val="000A2148"/>
    <w:rsid w:val="000A2350"/>
    <w:rsid w:val="000A2728"/>
    <w:rsid w:val="000A2F6F"/>
    <w:rsid w:val="000A3B27"/>
    <w:rsid w:val="000A4950"/>
    <w:rsid w:val="000A5070"/>
    <w:rsid w:val="000A556B"/>
    <w:rsid w:val="000A5B21"/>
    <w:rsid w:val="000B09BE"/>
    <w:rsid w:val="000B254F"/>
    <w:rsid w:val="000B37DC"/>
    <w:rsid w:val="000B402C"/>
    <w:rsid w:val="000B4891"/>
    <w:rsid w:val="000B773D"/>
    <w:rsid w:val="000C0492"/>
    <w:rsid w:val="000C05E0"/>
    <w:rsid w:val="000C1F48"/>
    <w:rsid w:val="000C1FE7"/>
    <w:rsid w:val="000C232C"/>
    <w:rsid w:val="000C30CA"/>
    <w:rsid w:val="000C38B1"/>
    <w:rsid w:val="000C5178"/>
    <w:rsid w:val="000C5785"/>
    <w:rsid w:val="000C5D7A"/>
    <w:rsid w:val="000C6549"/>
    <w:rsid w:val="000D05E5"/>
    <w:rsid w:val="000D0E2B"/>
    <w:rsid w:val="000D1B4F"/>
    <w:rsid w:val="000D1CF4"/>
    <w:rsid w:val="000D3648"/>
    <w:rsid w:val="000D39B2"/>
    <w:rsid w:val="000D5770"/>
    <w:rsid w:val="000D6E13"/>
    <w:rsid w:val="000D7974"/>
    <w:rsid w:val="000D7A3E"/>
    <w:rsid w:val="000E0D21"/>
    <w:rsid w:val="000E28DD"/>
    <w:rsid w:val="000E2A23"/>
    <w:rsid w:val="000E2BD0"/>
    <w:rsid w:val="000E4CF6"/>
    <w:rsid w:val="000E5191"/>
    <w:rsid w:val="000E5AD3"/>
    <w:rsid w:val="000E5D24"/>
    <w:rsid w:val="000E5F85"/>
    <w:rsid w:val="000E6A35"/>
    <w:rsid w:val="000E6F97"/>
    <w:rsid w:val="000F01D7"/>
    <w:rsid w:val="000F4843"/>
    <w:rsid w:val="000F5337"/>
    <w:rsid w:val="00101813"/>
    <w:rsid w:val="0010187B"/>
    <w:rsid w:val="00103541"/>
    <w:rsid w:val="001068E9"/>
    <w:rsid w:val="00107874"/>
    <w:rsid w:val="00107AE4"/>
    <w:rsid w:val="00107C90"/>
    <w:rsid w:val="0011032A"/>
    <w:rsid w:val="0011264A"/>
    <w:rsid w:val="00112B34"/>
    <w:rsid w:val="00113163"/>
    <w:rsid w:val="00114120"/>
    <w:rsid w:val="0011584E"/>
    <w:rsid w:val="0011586F"/>
    <w:rsid w:val="00115D88"/>
    <w:rsid w:val="00116C20"/>
    <w:rsid w:val="001170B7"/>
    <w:rsid w:val="00121129"/>
    <w:rsid w:val="00121BF9"/>
    <w:rsid w:val="00122950"/>
    <w:rsid w:val="001233C7"/>
    <w:rsid w:val="0012549B"/>
    <w:rsid w:val="00126611"/>
    <w:rsid w:val="00126778"/>
    <w:rsid w:val="00127919"/>
    <w:rsid w:val="001301CF"/>
    <w:rsid w:val="00130D8C"/>
    <w:rsid w:val="001310E2"/>
    <w:rsid w:val="00131357"/>
    <w:rsid w:val="001317D8"/>
    <w:rsid w:val="00132B7D"/>
    <w:rsid w:val="00132CE1"/>
    <w:rsid w:val="00134CE3"/>
    <w:rsid w:val="00135253"/>
    <w:rsid w:val="00135E6E"/>
    <w:rsid w:val="0013649E"/>
    <w:rsid w:val="00137CF4"/>
    <w:rsid w:val="00140583"/>
    <w:rsid w:val="00140625"/>
    <w:rsid w:val="00141A1D"/>
    <w:rsid w:val="00142099"/>
    <w:rsid w:val="001424DB"/>
    <w:rsid w:val="001433D0"/>
    <w:rsid w:val="00143CD2"/>
    <w:rsid w:val="00144E7F"/>
    <w:rsid w:val="00145550"/>
    <w:rsid w:val="00146522"/>
    <w:rsid w:val="001468E6"/>
    <w:rsid w:val="00147429"/>
    <w:rsid w:val="00150403"/>
    <w:rsid w:val="00150BFF"/>
    <w:rsid w:val="00150F9E"/>
    <w:rsid w:val="001518D2"/>
    <w:rsid w:val="001532C4"/>
    <w:rsid w:val="001552A0"/>
    <w:rsid w:val="001572EE"/>
    <w:rsid w:val="0015799E"/>
    <w:rsid w:val="00161353"/>
    <w:rsid w:val="00161EA1"/>
    <w:rsid w:val="001647BE"/>
    <w:rsid w:val="00166673"/>
    <w:rsid w:val="0016669F"/>
    <w:rsid w:val="00166B97"/>
    <w:rsid w:val="00167E2D"/>
    <w:rsid w:val="00170384"/>
    <w:rsid w:val="00170790"/>
    <w:rsid w:val="00170847"/>
    <w:rsid w:val="00170B9D"/>
    <w:rsid w:val="00171163"/>
    <w:rsid w:val="00176893"/>
    <w:rsid w:val="00177CB5"/>
    <w:rsid w:val="001806BA"/>
    <w:rsid w:val="00180D86"/>
    <w:rsid w:val="0018115A"/>
    <w:rsid w:val="00181A8F"/>
    <w:rsid w:val="00182206"/>
    <w:rsid w:val="00183065"/>
    <w:rsid w:val="00183925"/>
    <w:rsid w:val="00183B7B"/>
    <w:rsid w:val="00184F7B"/>
    <w:rsid w:val="00185105"/>
    <w:rsid w:val="00185EA9"/>
    <w:rsid w:val="001867A9"/>
    <w:rsid w:val="00190E1D"/>
    <w:rsid w:val="00192035"/>
    <w:rsid w:val="001928FA"/>
    <w:rsid w:val="00192CEB"/>
    <w:rsid w:val="00193866"/>
    <w:rsid w:val="00193BEC"/>
    <w:rsid w:val="001967C9"/>
    <w:rsid w:val="001973EA"/>
    <w:rsid w:val="001A01DE"/>
    <w:rsid w:val="001A171A"/>
    <w:rsid w:val="001A2AE9"/>
    <w:rsid w:val="001A2D42"/>
    <w:rsid w:val="001A35D0"/>
    <w:rsid w:val="001A3E16"/>
    <w:rsid w:val="001A4465"/>
    <w:rsid w:val="001A5C73"/>
    <w:rsid w:val="001A6421"/>
    <w:rsid w:val="001B0724"/>
    <w:rsid w:val="001B0E13"/>
    <w:rsid w:val="001B3573"/>
    <w:rsid w:val="001B4B77"/>
    <w:rsid w:val="001B5EBE"/>
    <w:rsid w:val="001B663B"/>
    <w:rsid w:val="001B7BE0"/>
    <w:rsid w:val="001C0271"/>
    <w:rsid w:val="001C0BCB"/>
    <w:rsid w:val="001C1816"/>
    <w:rsid w:val="001C188D"/>
    <w:rsid w:val="001C1C0C"/>
    <w:rsid w:val="001C1EB3"/>
    <w:rsid w:val="001C326A"/>
    <w:rsid w:val="001C33A2"/>
    <w:rsid w:val="001C61F6"/>
    <w:rsid w:val="001C65E3"/>
    <w:rsid w:val="001C6B9D"/>
    <w:rsid w:val="001D0D9B"/>
    <w:rsid w:val="001D3BB6"/>
    <w:rsid w:val="001D4802"/>
    <w:rsid w:val="001D4CBB"/>
    <w:rsid w:val="001D4CF0"/>
    <w:rsid w:val="001D62C5"/>
    <w:rsid w:val="001D6F26"/>
    <w:rsid w:val="001D729F"/>
    <w:rsid w:val="001E0818"/>
    <w:rsid w:val="001E0984"/>
    <w:rsid w:val="001E0E76"/>
    <w:rsid w:val="001E0F92"/>
    <w:rsid w:val="001E1CA8"/>
    <w:rsid w:val="001E46D7"/>
    <w:rsid w:val="001E49C1"/>
    <w:rsid w:val="001E5196"/>
    <w:rsid w:val="001E7109"/>
    <w:rsid w:val="001E7D51"/>
    <w:rsid w:val="001F1C95"/>
    <w:rsid w:val="001F2773"/>
    <w:rsid w:val="001F2B50"/>
    <w:rsid w:val="001F2C5B"/>
    <w:rsid w:val="001F48C8"/>
    <w:rsid w:val="001F4B79"/>
    <w:rsid w:val="001F5355"/>
    <w:rsid w:val="001F555B"/>
    <w:rsid w:val="001F6242"/>
    <w:rsid w:val="001F7387"/>
    <w:rsid w:val="001F7F96"/>
    <w:rsid w:val="0020008E"/>
    <w:rsid w:val="00200C15"/>
    <w:rsid w:val="00203594"/>
    <w:rsid w:val="00204046"/>
    <w:rsid w:val="00205D45"/>
    <w:rsid w:val="00205F10"/>
    <w:rsid w:val="0020649B"/>
    <w:rsid w:val="00207066"/>
    <w:rsid w:val="00207EB2"/>
    <w:rsid w:val="00207FB5"/>
    <w:rsid w:val="00207FDE"/>
    <w:rsid w:val="00211A4C"/>
    <w:rsid w:val="00211E7C"/>
    <w:rsid w:val="00212185"/>
    <w:rsid w:val="00212619"/>
    <w:rsid w:val="0021298E"/>
    <w:rsid w:val="002134D9"/>
    <w:rsid w:val="00213945"/>
    <w:rsid w:val="00213F6F"/>
    <w:rsid w:val="0021472C"/>
    <w:rsid w:val="00215575"/>
    <w:rsid w:val="00215980"/>
    <w:rsid w:val="00215A79"/>
    <w:rsid w:val="00216C1D"/>
    <w:rsid w:val="00217577"/>
    <w:rsid w:val="0022083C"/>
    <w:rsid w:val="00220F58"/>
    <w:rsid w:val="00221B4E"/>
    <w:rsid w:val="00221C98"/>
    <w:rsid w:val="00221F60"/>
    <w:rsid w:val="002221C4"/>
    <w:rsid w:val="00223CC2"/>
    <w:rsid w:val="00224594"/>
    <w:rsid w:val="00224AA4"/>
    <w:rsid w:val="00225304"/>
    <w:rsid w:val="00230DB2"/>
    <w:rsid w:val="002314DE"/>
    <w:rsid w:val="00232353"/>
    <w:rsid w:val="00232838"/>
    <w:rsid w:val="002345FF"/>
    <w:rsid w:val="002348B4"/>
    <w:rsid w:val="002348DF"/>
    <w:rsid w:val="00235D21"/>
    <w:rsid w:val="00235E43"/>
    <w:rsid w:val="00236198"/>
    <w:rsid w:val="002368F4"/>
    <w:rsid w:val="002373CE"/>
    <w:rsid w:val="0024461C"/>
    <w:rsid w:val="00245689"/>
    <w:rsid w:val="00247443"/>
    <w:rsid w:val="002501ED"/>
    <w:rsid w:val="002515BD"/>
    <w:rsid w:val="00252C09"/>
    <w:rsid w:val="00252FFA"/>
    <w:rsid w:val="00253737"/>
    <w:rsid w:val="00254316"/>
    <w:rsid w:val="00255C82"/>
    <w:rsid w:val="002567D8"/>
    <w:rsid w:val="00261C35"/>
    <w:rsid w:val="00262624"/>
    <w:rsid w:val="0026283F"/>
    <w:rsid w:val="00263CF6"/>
    <w:rsid w:val="0026542B"/>
    <w:rsid w:val="0026599A"/>
    <w:rsid w:val="0026728C"/>
    <w:rsid w:val="002709A9"/>
    <w:rsid w:val="0027116B"/>
    <w:rsid w:val="002763FD"/>
    <w:rsid w:val="00277CAB"/>
    <w:rsid w:val="00277D13"/>
    <w:rsid w:val="002805AF"/>
    <w:rsid w:val="0028170C"/>
    <w:rsid w:val="00281E0C"/>
    <w:rsid w:val="00282B11"/>
    <w:rsid w:val="00285ED5"/>
    <w:rsid w:val="00286CA3"/>
    <w:rsid w:val="00290C41"/>
    <w:rsid w:val="002916F2"/>
    <w:rsid w:val="00291DD5"/>
    <w:rsid w:val="002922B4"/>
    <w:rsid w:val="00292A8A"/>
    <w:rsid w:val="00293C14"/>
    <w:rsid w:val="0029457F"/>
    <w:rsid w:val="00294B15"/>
    <w:rsid w:val="00296C67"/>
    <w:rsid w:val="00296D9A"/>
    <w:rsid w:val="00297E16"/>
    <w:rsid w:val="002A1125"/>
    <w:rsid w:val="002A289E"/>
    <w:rsid w:val="002A37FB"/>
    <w:rsid w:val="002A3980"/>
    <w:rsid w:val="002A4353"/>
    <w:rsid w:val="002A56EC"/>
    <w:rsid w:val="002A6F7C"/>
    <w:rsid w:val="002B24C0"/>
    <w:rsid w:val="002B2D3F"/>
    <w:rsid w:val="002B5351"/>
    <w:rsid w:val="002B6132"/>
    <w:rsid w:val="002B61C0"/>
    <w:rsid w:val="002C230E"/>
    <w:rsid w:val="002C44A6"/>
    <w:rsid w:val="002C46E0"/>
    <w:rsid w:val="002C491B"/>
    <w:rsid w:val="002C5010"/>
    <w:rsid w:val="002C5946"/>
    <w:rsid w:val="002C5A08"/>
    <w:rsid w:val="002D0663"/>
    <w:rsid w:val="002D11F9"/>
    <w:rsid w:val="002D193C"/>
    <w:rsid w:val="002D3CD7"/>
    <w:rsid w:val="002D3FB6"/>
    <w:rsid w:val="002D4936"/>
    <w:rsid w:val="002D4FD2"/>
    <w:rsid w:val="002D50B0"/>
    <w:rsid w:val="002D6AA0"/>
    <w:rsid w:val="002E2B19"/>
    <w:rsid w:val="002E4022"/>
    <w:rsid w:val="002E4953"/>
    <w:rsid w:val="002E5B46"/>
    <w:rsid w:val="002E67CE"/>
    <w:rsid w:val="002E7DB1"/>
    <w:rsid w:val="002F03A0"/>
    <w:rsid w:val="002F23B2"/>
    <w:rsid w:val="002F257A"/>
    <w:rsid w:val="002F419F"/>
    <w:rsid w:val="002F42F9"/>
    <w:rsid w:val="002F4E08"/>
    <w:rsid w:val="002F54D8"/>
    <w:rsid w:val="002F5B31"/>
    <w:rsid w:val="002F5EE7"/>
    <w:rsid w:val="002F72AF"/>
    <w:rsid w:val="00300172"/>
    <w:rsid w:val="003025AB"/>
    <w:rsid w:val="0030317D"/>
    <w:rsid w:val="00304182"/>
    <w:rsid w:val="003044E3"/>
    <w:rsid w:val="00304DE7"/>
    <w:rsid w:val="003053A7"/>
    <w:rsid w:val="00305653"/>
    <w:rsid w:val="00310D43"/>
    <w:rsid w:val="00312328"/>
    <w:rsid w:val="0031242C"/>
    <w:rsid w:val="00312F0B"/>
    <w:rsid w:val="003130D2"/>
    <w:rsid w:val="00313FB5"/>
    <w:rsid w:val="0031439B"/>
    <w:rsid w:val="003151A6"/>
    <w:rsid w:val="00315A4D"/>
    <w:rsid w:val="00315C5C"/>
    <w:rsid w:val="003162D9"/>
    <w:rsid w:val="0031770C"/>
    <w:rsid w:val="00317E8C"/>
    <w:rsid w:val="003202C8"/>
    <w:rsid w:val="00321C12"/>
    <w:rsid w:val="003221F7"/>
    <w:rsid w:val="003233ED"/>
    <w:rsid w:val="003235B4"/>
    <w:rsid w:val="00323653"/>
    <w:rsid w:val="003238F1"/>
    <w:rsid w:val="003245EA"/>
    <w:rsid w:val="00324DFA"/>
    <w:rsid w:val="00325080"/>
    <w:rsid w:val="0032552C"/>
    <w:rsid w:val="00325763"/>
    <w:rsid w:val="00325A75"/>
    <w:rsid w:val="00326F89"/>
    <w:rsid w:val="003308EB"/>
    <w:rsid w:val="00331AC4"/>
    <w:rsid w:val="00331D6C"/>
    <w:rsid w:val="003325AF"/>
    <w:rsid w:val="00333A4E"/>
    <w:rsid w:val="00335319"/>
    <w:rsid w:val="003354F3"/>
    <w:rsid w:val="0033599F"/>
    <w:rsid w:val="00335D4B"/>
    <w:rsid w:val="003360F8"/>
    <w:rsid w:val="00336A8C"/>
    <w:rsid w:val="00336DD2"/>
    <w:rsid w:val="003370F0"/>
    <w:rsid w:val="00337B39"/>
    <w:rsid w:val="00340864"/>
    <w:rsid w:val="00340C25"/>
    <w:rsid w:val="0034150C"/>
    <w:rsid w:val="0034162F"/>
    <w:rsid w:val="00341D10"/>
    <w:rsid w:val="003427AE"/>
    <w:rsid w:val="003427FA"/>
    <w:rsid w:val="00343028"/>
    <w:rsid w:val="003443E9"/>
    <w:rsid w:val="00345D5A"/>
    <w:rsid w:val="003463C8"/>
    <w:rsid w:val="00346E04"/>
    <w:rsid w:val="00346E05"/>
    <w:rsid w:val="0035058C"/>
    <w:rsid w:val="00351177"/>
    <w:rsid w:val="00351A3A"/>
    <w:rsid w:val="00351A99"/>
    <w:rsid w:val="00354117"/>
    <w:rsid w:val="00355385"/>
    <w:rsid w:val="003554A6"/>
    <w:rsid w:val="003561A3"/>
    <w:rsid w:val="003577EF"/>
    <w:rsid w:val="00360485"/>
    <w:rsid w:val="00360EA7"/>
    <w:rsid w:val="0036143F"/>
    <w:rsid w:val="00361912"/>
    <w:rsid w:val="00361D64"/>
    <w:rsid w:val="00362756"/>
    <w:rsid w:val="00362D3E"/>
    <w:rsid w:val="00363BA6"/>
    <w:rsid w:val="00364410"/>
    <w:rsid w:val="00365819"/>
    <w:rsid w:val="003664D0"/>
    <w:rsid w:val="00367051"/>
    <w:rsid w:val="003670A7"/>
    <w:rsid w:val="00367AE3"/>
    <w:rsid w:val="00367C64"/>
    <w:rsid w:val="003703CB"/>
    <w:rsid w:val="00370C4C"/>
    <w:rsid w:val="00371CC7"/>
    <w:rsid w:val="00372C34"/>
    <w:rsid w:val="00374FF6"/>
    <w:rsid w:val="00375958"/>
    <w:rsid w:val="00375D83"/>
    <w:rsid w:val="00377C3B"/>
    <w:rsid w:val="00380278"/>
    <w:rsid w:val="003808C7"/>
    <w:rsid w:val="00380C74"/>
    <w:rsid w:val="00380ECA"/>
    <w:rsid w:val="0038261A"/>
    <w:rsid w:val="003850E1"/>
    <w:rsid w:val="003852DF"/>
    <w:rsid w:val="00385D1D"/>
    <w:rsid w:val="003872F3"/>
    <w:rsid w:val="0038772C"/>
    <w:rsid w:val="0039027A"/>
    <w:rsid w:val="00390501"/>
    <w:rsid w:val="00390BAA"/>
    <w:rsid w:val="00393630"/>
    <w:rsid w:val="00395CA8"/>
    <w:rsid w:val="00396B7A"/>
    <w:rsid w:val="003970D0"/>
    <w:rsid w:val="003A0328"/>
    <w:rsid w:val="003A083B"/>
    <w:rsid w:val="003A0ACD"/>
    <w:rsid w:val="003A1132"/>
    <w:rsid w:val="003A2B1F"/>
    <w:rsid w:val="003A2DCD"/>
    <w:rsid w:val="003A35AC"/>
    <w:rsid w:val="003A47FA"/>
    <w:rsid w:val="003A5682"/>
    <w:rsid w:val="003A6FEE"/>
    <w:rsid w:val="003B20D5"/>
    <w:rsid w:val="003B2A64"/>
    <w:rsid w:val="003B2D44"/>
    <w:rsid w:val="003B330F"/>
    <w:rsid w:val="003B3D0E"/>
    <w:rsid w:val="003B3E87"/>
    <w:rsid w:val="003B414C"/>
    <w:rsid w:val="003B68A7"/>
    <w:rsid w:val="003B7026"/>
    <w:rsid w:val="003B7BBA"/>
    <w:rsid w:val="003C0924"/>
    <w:rsid w:val="003C0E15"/>
    <w:rsid w:val="003C20D4"/>
    <w:rsid w:val="003C3738"/>
    <w:rsid w:val="003C3BE2"/>
    <w:rsid w:val="003C3C3E"/>
    <w:rsid w:val="003C3CC0"/>
    <w:rsid w:val="003C496C"/>
    <w:rsid w:val="003C666B"/>
    <w:rsid w:val="003C69FE"/>
    <w:rsid w:val="003C6D0E"/>
    <w:rsid w:val="003C6EAA"/>
    <w:rsid w:val="003C729D"/>
    <w:rsid w:val="003C7498"/>
    <w:rsid w:val="003C7703"/>
    <w:rsid w:val="003D128D"/>
    <w:rsid w:val="003D17EA"/>
    <w:rsid w:val="003D1F60"/>
    <w:rsid w:val="003D3AF3"/>
    <w:rsid w:val="003D42D7"/>
    <w:rsid w:val="003D597D"/>
    <w:rsid w:val="003D67EC"/>
    <w:rsid w:val="003D68BB"/>
    <w:rsid w:val="003D70D4"/>
    <w:rsid w:val="003D7159"/>
    <w:rsid w:val="003D79CD"/>
    <w:rsid w:val="003E096F"/>
    <w:rsid w:val="003E1277"/>
    <w:rsid w:val="003E1A90"/>
    <w:rsid w:val="003E3163"/>
    <w:rsid w:val="003E45F2"/>
    <w:rsid w:val="003E470D"/>
    <w:rsid w:val="003E5DA6"/>
    <w:rsid w:val="003E6E7B"/>
    <w:rsid w:val="003E7446"/>
    <w:rsid w:val="003E7803"/>
    <w:rsid w:val="003E7951"/>
    <w:rsid w:val="003F0819"/>
    <w:rsid w:val="003F0A1E"/>
    <w:rsid w:val="003F55C7"/>
    <w:rsid w:val="003F6BC6"/>
    <w:rsid w:val="003F6C51"/>
    <w:rsid w:val="003F79C8"/>
    <w:rsid w:val="004000AD"/>
    <w:rsid w:val="00400F2F"/>
    <w:rsid w:val="004010F7"/>
    <w:rsid w:val="0040138D"/>
    <w:rsid w:val="00404FB0"/>
    <w:rsid w:val="0040509C"/>
    <w:rsid w:val="0040593A"/>
    <w:rsid w:val="0040615B"/>
    <w:rsid w:val="00407129"/>
    <w:rsid w:val="004072C2"/>
    <w:rsid w:val="00410B0B"/>
    <w:rsid w:val="00411BCD"/>
    <w:rsid w:val="00411FAD"/>
    <w:rsid w:val="004125BB"/>
    <w:rsid w:val="00412CB8"/>
    <w:rsid w:val="00412DEA"/>
    <w:rsid w:val="004134DC"/>
    <w:rsid w:val="00413D2D"/>
    <w:rsid w:val="00413E3A"/>
    <w:rsid w:val="00415DF0"/>
    <w:rsid w:val="00416306"/>
    <w:rsid w:val="00417A6B"/>
    <w:rsid w:val="00417B77"/>
    <w:rsid w:val="00420BC8"/>
    <w:rsid w:val="0042200B"/>
    <w:rsid w:val="0042225C"/>
    <w:rsid w:val="0042317F"/>
    <w:rsid w:val="00424609"/>
    <w:rsid w:val="00424994"/>
    <w:rsid w:val="00424D0D"/>
    <w:rsid w:val="004251BC"/>
    <w:rsid w:val="004258EA"/>
    <w:rsid w:val="00426181"/>
    <w:rsid w:val="00426A51"/>
    <w:rsid w:val="00427BF0"/>
    <w:rsid w:val="00427E3C"/>
    <w:rsid w:val="00431371"/>
    <w:rsid w:val="004322A0"/>
    <w:rsid w:val="004325DE"/>
    <w:rsid w:val="004328B2"/>
    <w:rsid w:val="00432F4E"/>
    <w:rsid w:val="004334AB"/>
    <w:rsid w:val="00433A18"/>
    <w:rsid w:val="00436184"/>
    <w:rsid w:val="00437287"/>
    <w:rsid w:val="00437A24"/>
    <w:rsid w:val="00437BAA"/>
    <w:rsid w:val="00441DDF"/>
    <w:rsid w:val="00441F9B"/>
    <w:rsid w:val="00442102"/>
    <w:rsid w:val="0044253B"/>
    <w:rsid w:val="0044278D"/>
    <w:rsid w:val="00443763"/>
    <w:rsid w:val="0044388A"/>
    <w:rsid w:val="004443DD"/>
    <w:rsid w:val="00447784"/>
    <w:rsid w:val="004513D9"/>
    <w:rsid w:val="00451E21"/>
    <w:rsid w:val="0045311A"/>
    <w:rsid w:val="0045314C"/>
    <w:rsid w:val="0045506B"/>
    <w:rsid w:val="004559D7"/>
    <w:rsid w:val="00455C85"/>
    <w:rsid w:val="00456802"/>
    <w:rsid w:val="00456CE6"/>
    <w:rsid w:val="00456D9C"/>
    <w:rsid w:val="004604EC"/>
    <w:rsid w:val="0046076B"/>
    <w:rsid w:val="004630F1"/>
    <w:rsid w:val="0046381A"/>
    <w:rsid w:val="0046462D"/>
    <w:rsid w:val="0046568F"/>
    <w:rsid w:val="004661D8"/>
    <w:rsid w:val="00466963"/>
    <w:rsid w:val="00466D83"/>
    <w:rsid w:val="00466FBB"/>
    <w:rsid w:val="00467116"/>
    <w:rsid w:val="0046716C"/>
    <w:rsid w:val="00467A0B"/>
    <w:rsid w:val="0047050D"/>
    <w:rsid w:val="00470E40"/>
    <w:rsid w:val="00471457"/>
    <w:rsid w:val="0047175A"/>
    <w:rsid w:val="00471D73"/>
    <w:rsid w:val="004722E3"/>
    <w:rsid w:val="00472352"/>
    <w:rsid w:val="00472573"/>
    <w:rsid w:val="00472B53"/>
    <w:rsid w:val="00472D8A"/>
    <w:rsid w:val="00474CC1"/>
    <w:rsid w:val="00475F8D"/>
    <w:rsid w:val="00476418"/>
    <w:rsid w:val="00476547"/>
    <w:rsid w:val="004814A1"/>
    <w:rsid w:val="004821CB"/>
    <w:rsid w:val="00484033"/>
    <w:rsid w:val="00484F42"/>
    <w:rsid w:val="00485E5C"/>
    <w:rsid w:val="00486640"/>
    <w:rsid w:val="00486688"/>
    <w:rsid w:val="004868F3"/>
    <w:rsid w:val="00487DFB"/>
    <w:rsid w:val="004918C4"/>
    <w:rsid w:val="00492173"/>
    <w:rsid w:val="0049225E"/>
    <w:rsid w:val="0049377C"/>
    <w:rsid w:val="00494A1B"/>
    <w:rsid w:val="00494DE5"/>
    <w:rsid w:val="00495282"/>
    <w:rsid w:val="004952BF"/>
    <w:rsid w:val="004953FF"/>
    <w:rsid w:val="00495A8F"/>
    <w:rsid w:val="00497BA6"/>
    <w:rsid w:val="004A14B8"/>
    <w:rsid w:val="004A17F1"/>
    <w:rsid w:val="004A204C"/>
    <w:rsid w:val="004A2356"/>
    <w:rsid w:val="004A274B"/>
    <w:rsid w:val="004A3BE6"/>
    <w:rsid w:val="004A495A"/>
    <w:rsid w:val="004A5F84"/>
    <w:rsid w:val="004A63B7"/>
    <w:rsid w:val="004A63D6"/>
    <w:rsid w:val="004B04F8"/>
    <w:rsid w:val="004B077F"/>
    <w:rsid w:val="004B19D4"/>
    <w:rsid w:val="004B1D7A"/>
    <w:rsid w:val="004B2A10"/>
    <w:rsid w:val="004B2D8A"/>
    <w:rsid w:val="004B31A5"/>
    <w:rsid w:val="004B32EF"/>
    <w:rsid w:val="004B330A"/>
    <w:rsid w:val="004B3D80"/>
    <w:rsid w:val="004B479F"/>
    <w:rsid w:val="004B6449"/>
    <w:rsid w:val="004B6844"/>
    <w:rsid w:val="004B6D3C"/>
    <w:rsid w:val="004B722B"/>
    <w:rsid w:val="004B771A"/>
    <w:rsid w:val="004C0E1D"/>
    <w:rsid w:val="004C0FA7"/>
    <w:rsid w:val="004C208A"/>
    <w:rsid w:val="004C4973"/>
    <w:rsid w:val="004C6A49"/>
    <w:rsid w:val="004C77CA"/>
    <w:rsid w:val="004C7E34"/>
    <w:rsid w:val="004D0539"/>
    <w:rsid w:val="004D16E6"/>
    <w:rsid w:val="004D1F33"/>
    <w:rsid w:val="004D3140"/>
    <w:rsid w:val="004D3C63"/>
    <w:rsid w:val="004D5AF2"/>
    <w:rsid w:val="004D621C"/>
    <w:rsid w:val="004D7242"/>
    <w:rsid w:val="004E0397"/>
    <w:rsid w:val="004E141A"/>
    <w:rsid w:val="004E1908"/>
    <w:rsid w:val="004E1E85"/>
    <w:rsid w:val="004E33FB"/>
    <w:rsid w:val="004E417A"/>
    <w:rsid w:val="004E4F21"/>
    <w:rsid w:val="004E5DCB"/>
    <w:rsid w:val="004E7562"/>
    <w:rsid w:val="004F1227"/>
    <w:rsid w:val="004F25D1"/>
    <w:rsid w:val="004F27A0"/>
    <w:rsid w:val="004F2EA3"/>
    <w:rsid w:val="004F47E6"/>
    <w:rsid w:val="005002ED"/>
    <w:rsid w:val="00500C7F"/>
    <w:rsid w:val="00502044"/>
    <w:rsid w:val="005024D7"/>
    <w:rsid w:val="00502503"/>
    <w:rsid w:val="005029A0"/>
    <w:rsid w:val="00502C86"/>
    <w:rsid w:val="00503A45"/>
    <w:rsid w:val="00503D22"/>
    <w:rsid w:val="00504146"/>
    <w:rsid w:val="005047CE"/>
    <w:rsid w:val="00505067"/>
    <w:rsid w:val="00507A20"/>
    <w:rsid w:val="00507DA5"/>
    <w:rsid w:val="005134AB"/>
    <w:rsid w:val="00513B67"/>
    <w:rsid w:val="005145F2"/>
    <w:rsid w:val="00516A8B"/>
    <w:rsid w:val="0051761D"/>
    <w:rsid w:val="005176C9"/>
    <w:rsid w:val="0052040B"/>
    <w:rsid w:val="00521AB5"/>
    <w:rsid w:val="00522470"/>
    <w:rsid w:val="00523489"/>
    <w:rsid w:val="005272DA"/>
    <w:rsid w:val="00527C64"/>
    <w:rsid w:val="005310FE"/>
    <w:rsid w:val="005318E2"/>
    <w:rsid w:val="00531ABE"/>
    <w:rsid w:val="005345AF"/>
    <w:rsid w:val="00534D97"/>
    <w:rsid w:val="005363CA"/>
    <w:rsid w:val="005363CD"/>
    <w:rsid w:val="00537994"/>
    <w:rsid w:val="00540850"/>
    <w:rsid w:val="00540BE5"/>
    <w:rsid w:val="005424AE"/>
    <w:rsid w:val="005424D2"/>
    <w:rsid w:val="00543480"/>
    <w:rsid w:val="00544170"/>
    <w:rsid w:val="005441E9"/>
    <w:rsid w:val="00544909"/>
    <w:rsid w:val="00545EBE"/>
    <w:rsid w:val="005474E1"/>
    <w:rsid w:val="00547536"/>
    <w:rsid w:val="00547550"/>
    <w:rsid w:val="00552C3D"/>
    <w:rsid w:val="00552C6E"/>
    <w:rsid w:val="00553F6D"/>
    <w:rsid w:val="00555100"/>
    <w:rsid w:val="00556039"/>
    <w:rsid w:val="00556665"/>
    <w:rsid w:val="00557D8B"/>
    <w:rsid w:val="00561938"/>
    <w:rsid w:val="00565180"/>
    <w:rsid w:val="00565A62"/>
    <w:rsid w:val="00565F17"/>
    <w:rsid w:val="00566155"/>
    <w:rsid w:val="00570269"/>
    <w:rsid w:val="005725BE"/>
    <w:rsid w:val="00572E5C"/>
    <w:rsid w:val="00573006"/>
    <w:rsid w:val="005751DD"/>
    <w:rsid w:val="00575227"/>
    <w:rsid w:val="0057527E"/>
    <w:rsid w:val="00575CAD"/>
    <w:rsid w:val="00576955"/>
    <w:rsid w:val="0058085C"/>
    <w:rsid w:val="00580FB2"/>
    <w:rsid w:val="005815AF"/>
    <w:rsid w:val="0058165A"/>
    <w:rsid w:val="00581EFF"/>
    <w:rsid w:val="005832C1"/>
    <w:rsid w:val="00584140"/>
    <w:rsid w:val="00584BCD"/>
    <w:rsid w:val="005850C0"/>
    <w:rsid w:val="0058519B"/>
    <w:rsid w:val="005854E9"/>
    <w:rsid w:val="005867EF"/>
    <w:rsid w:val="00586927"/>
    <w:rsid w:val="0058771D"/>
    <w:rsid w:val="005902D6"/>
    <w:rsid w:val="005910E5"/>
    <w:rsid w:val="0059435E"/>
    <w:rsid w:val="005949FF"/>
    <w:rsid w:val="0059579F"/>
    <w:rsid w:val="00595B58"/>
    <w:rsid w:val="00596139"/>
    <w:rsid w:val="00596C31"/>
    <w:rsid w:val="00596D01"/>
    <w:rsid w:val="005977EB"/>
    <w:rsid w:val="00597B67"/>
    <w:rsid w:val="005A1010"/>
    <w:rsid w:val="005A1322"/>
    <w:rsid w:val="005A20B1"/>
    <w:rsid w:val="005A2354"/>
    <w:rsid w:val="005A2EB1"/>
    <w:rsid w:val="005A32C8"/>
    <w:rsid w:val="005A3D6F"/>
    <w:rsid w:val="005A4227"/>
    <w:rsid w:val="005A453D"/>
    <w:rsid w:val="005A52CC"/>
    <w:rsid w:val="005A6259"/>
    <w:rsid w:val="005B0911"/>
    <w:rsid w:val="005B0F5E"/>
    <w:rsid w:val="005B17EF"/>
    <w:rsid w:val="005B2A1F"/>
    <w:rsid w:val="005B2FBE"/>
    <w:rsid w:val="005B3C5D"/>
    <w:rsid w:val="005B5DB1"/>
    <w:rsid w:val="005B5E86"/>
    <w:rsid w:val="005B64E7"/>
    <w:rsid w:val="005C115A"/>
    <w:rsid w:val="005C1595"/>
    <w:rsid w:val="005C1B4C"/>
    <w:rsid w:val="005C1DBF"/>
    <w:rsid w:val="005C2D9D"/>
    <w:rsid w:val="005C3A61"/>
    <w:rsid w:val="005C4839"/>
    <w:rsid w:val="005C5665"/>
    <w:rsid w:val="005C5818"/>
    <w:rsid w:val="005C594F"/>
    <w:rsid w:val="005C5E19"/>
    <w:rsid w:val="005C5E29"/>
    <w:rsid w:val="005C5ED1"/>
    <w:rsid w:val="005C6190"/>
    <w:rsid w:val="005C669A"/>
    <w:rsid w:val="005C738B"/>
    <w:rsid w:val="005C775C"/>
    <w:rsid w:val="005C7BF7"/>
    <w:rsid w:val="005D0358"/>
    <w:rsid w:val="005D093D"/>
    <w:rsid w:val="005D1E86"/>
    <w:rsid w:val="005D2221"/>
    <w:rsid w:val="005D2FC2"/>
    <w:rsid w:val="005D33CB"/>
    <w:rsid w:val="005D3426"/>
    <w:rsid w:val="005D3D83"/>
    <w:rsid w:val="005D41B3"/>
    <w:rsid w:val="005D6050"/>
    <w:rsid w:val="005D6252"/>
    <w:rsid w:val="005D71CA"/>
    <w:rsid w:val="005D7C53"/>
    <w:rsid w:val="005E016C"/>
    <w:rsid w:val="005E262F"/>
    <w:rsid w:val="005E2EAC"/>
    <w:rsid w:val="005E30A8"/>
    <w:rsid w:val="005E3DB1"/>
    <w:rsid w:val="005E5EDB"/>
    <w:rsid w:val="005E6AE7"/>
    <w:rsid w:val="005E6B21"/>
    <w:rsid w:val="005F0541"/>
    <w:rsid w:val="005F113B"/>
    <w:rsid w:val="005F1921"/>
    <w:rsid w:val="005F1F34"/>
    <w:rsid w:val="005F20DF"/>
    <w:rsid w:val="005F24EC"/>
    <w:rsid w:val="005F26BF"/>
    <w:rsid w:val="005F275C"/>
    <w:rsid w:val="005F2B22"/>
    <w:rsid w:val="005F33CB"/>
    <w:rsid w:val="005F36EC"/>
    <w:rsid w:val="005F43A1"/>
    <w:rsid w:val="0060246E"/>
    <w:rsid w:val="00604802"/>
    <w:rsid w:val="00604972"/>
    <w:rsid w:val="00604CAA"/>
    <w:rsid w:val="00607D4C"/>
    <w:rsid w:val="00610F3F"/>
    <w:rsid w:val="006128B2"/>
    <w:rsid w:val="00612E3A"/>
    <w:rsid w:val="0061331E"/>
    <w:rsid w:val="00613F62"/>
    <w:rsid w:val="00615703"/>
    <w:rsid w:val="006161F0"/>
    <w:rsid w:val="00620B51"/>
    <w:rsid w:val="00620CDE"/>
    <w:rsid w:val="00620E55"/>
    <w:rsid w:val="00620EAD"/>
    <w:rsid w:val="00621A9F"/>
    <w:rsid w:val="006229FD"/>
    <w:rsid w:val="00622E00"/>
    <w:rsid w:val="00624F80"/>
    <w:rsid w:val="006252EF"/>
    <w:rsid w:val="00625BFB"/>
    <w:rsid w:val="00626F7C"/>
    <w:rsid w:val="00626FF2"/>
    <w:rsid w:val="00627C33"/>
    <w:rsid w:val="00630224"/>
    <w:rsid w:val="006304E5"/>
    <w:rsid w:val="00630F20"/>
    <w:rsid w:val="00631DC7"/>
    <w:rsid w:val="006323BA"/>
    <w:rsid w:val="00632D8E"/>
    <w:rsid w:val="00633157"/>
    <w:rsid w:val="006332AD"/>
    <w:rsid w:val="00633BD1"/>
    <w:rsid w:val="00634306"/>
    <w:rsid w:val="0063465C"/>
    <w:rsid w:val="00637E74"/>
    <w:rsid w:val="006406BE"/>
    <w:rsid w:val="00640F79"/>
    <w:rsid w:val="00641676"/>
    <w:rsid w:val="00642618"/>
    <w:rsid w:val="00642DCA"/>
    <w:rsid w:val="00642E4C"/>
    <w:rsid w:val="00643104"/>
    <w:rsid w:val="006440DA"/>
    <w:rsid w:val="00644FB3"/>
    <w:rsid w:val="0064571A"/>
    <w:rsid w:val="0064698E"/>
    <w:rsid w:val="0065009E"/>
    <w:rsid w:val="00650ACB"/>
    <w:rsid w:val="00650C50"/>
    <w:rsid w:val="00650E98"/>
    <w:rsid w:val="00650EC9"/>
    <w:rsid w:val="00651B0B"/>
    <w:rsid w:val="00652917"/>
    <w:rsid w:val="00652BEE"/>
    <w:rsid w:val="00652D3D"/>
    <w:rsid w:val="0065330F"/>
    <w:rsid w:val="0065340E"/>
    <w:rsid w:val="00654C4A"/>
    <w:rsid w:val="006557CC"/>
    <w:rsid w:val="0065797C"/>
    <w:rsid w:val="00660187"/>
    <w:rsid w:val="00663CB0"/>
    <w:rsid w:val="00667093"/>
    <w:rsid w:val="00667F8E"/>
    <w:rsid w:val="00670B01"/>
    <w:rsid w:val="00671746"/>
    <w:rsid w:val="00671BE2"/>
    <w:rsid w:val="00673127"/>
    <w:rsid w:val="006752F0"/>
    <w:rsid w:val="0068063B"/>
    <w:rsid w:val="00681861"/>
    <w:rsid w:val="00681DA6"/>
    <w:rsid w:val="0068225E"/>
    <w:rsid w:val="00682A53"/>
    <w:rsid w:val="006832FF"/>
    <w:rsid w:val="006838E7"/>
    <w:rsid w:val="00683C9E"/>
    <w:rsid w:val="00684549"/>
    <w:rsid w:val="00684DDB"/>
    <w:rsid w:val="00685562"/>
    <w:rsid w:val="00685C87"/>
    <w:rsid w:val="006865A7"/>
    <w:rsid w:val="00690157"/>
    <w:rsid w:val="006919A5"/>
    <w:rsid w:val="006930E8"/>
    <w:rsid w:val="006934C4"/>
    <w:rsid w:val="00695430"/>
    <w:rsid w:val="0069686D"/>
    <w:rsid w:val="00696FDF"/>
    <w:rsid w:val="0069730D"/>
    <w:rsid w:val="006A0468"/>
    <w:rsid w:val="006A1792"/>
    <w:rsid w:val="006A24A1"/>
    <w:rsid w:val="006A2E05"/>
    <w:rsid w:val="006A2E47"/>
    <w:rsid w:val="006A3067"/>
    <w:rsid w:val="006A3262"/>
    <w:rsid w:val="006A41C6"/>
    <w:rsid w:val="006A53E9"/>
    <w:rsid w:val="006A64AA"/>
    <w:rsid w:val="006A68E3"/>
    <w:rsid w:val="006B1540"/>
    <w:rsid w:val="006B1C94"/>
    <w:rsid w:val="006B2A7C"/>
    <w:rsid w:val="006B5675"/>
    <w:rsid w:val="006B6565"/>
    <w:rsid w:val="006B68B9"/>
    <w:rsid w:val="006B7EA1"/>
    <w:rsid w:val="006C07A4"/>
    <w:rsid w:val="006C07D3"/>
    <w:rsid w:val="006C1FB5"/>
    <w:rsid w:val="006C2C8F"/>
    <w:rsid w:val="006C47E8"/>
    <w:rsid w:val="006C7634"/>
    <w:rsid w:val="006D04CA"/>
    <w:rsid w:val="006D163D"/>
    <w:rsid w:val="006D20C8"/>
    <w:rsid w:val="006D2C18"/>
    <w:rsid w:val="006D4569"/>
    <w:rsid w:val="006D517D"/>
    <w:rsid w:val="006D51B8"/>
    <w:rsid w:val="006D5A8C"/>
    <w:rsid w:val="006D5F32"/>
    <w:rsid w:val="006D5F61"/>
    <w:rsid w:val="006D63F1"/>
    <w:rsid w:val="006D6F85"/>
    <w:rsid w:val="006E020E"/>
    <w:rsid w:val="006E0F22"/>
    <w:rsid w:val="006E1560"/>
    <w:rsid w:val="006E177C"/>
    <w:rsid w:val="006E17EC"/>
    <w:rsid w:val="006E1C24"/>
    <w:rsid w:val="006E27BD"/>
    <w:rsid w:val="006E29CF"/>
    <w:rsid w:val="006E4D8C"/>
    <w:rsid w:val="006E4F0E"/>
    <w:rsid w:val="006E57AD"/>
    <w:rsid w:val="006E57AE"/>
    <w:rsid w:val="006E58F9"/>
    <w:rsid w:val="006E627A"/>
    <w:rsid w:val="006E6C14"/>
    <w:rsid w:val="006E7763"/>
    <w:rsid w:val="006E7A87"/>
    <w:rsid w:val="006E7CEF"/>
    <w:rsid w:val="006E7EEA"/>
    <w:rsid w:val="006F050D"/>
    <w:rsid w:val="006F26FC"/>
    <w:rsid w:val="006F3E2F"/>
    <w:rsid w:val="006F45E6"/>
    <w:rsid w:val="006F4731"/>
    <w:rsid w:val="006F49F3"/>
    <w:rsid w:val="006F64DA"/>
    <w:rsid w:val="006F6A5B"/>
    <w:rsid w:val="006F7178"/>
    <w:rsid w:val="006F7A6A"/>
    <w:rsid w:val="00701451"/>
    <w:rsid w:val="0070212D"/>
    <w:rsid w:val="0070280B"/>
    <w:rsid w:val="007037D0"/>
    <w:rsid w:val="00703978"/>
    <w:rsid w:val="00703BA8"/>
    <w:rsid w:val="0070436A"/>
    <w:rsid w:val="00705571"/>
    <w:rsid w:val="00707072"/>
    <w:rsid w:val="007113E2"/>
    <w:rsid w:val="00711405"/>
    <w:rsid w:val="007125DA"/>
    <w:rsid w:val="00712801"/>
    <w:rsid w:val="00713015"/>
    <w:rsid w:val="00713625"/>
    <w:rsid w:val="00713D31"/>
    <w:rsid w:val="00715272"/>
    <w:rsid w:val="007167AC"/>
    <w:rsid w:val="00720FAC"/>
    <w:rsid w:val="00720FCF"/>
    <w:rsid w:val="0072185C"/>
    <w:rsid w:val="007228B9"/>
    <w:rsid w:val="00722DFC"/>
    <w:rsid w:val="0072314B"/>
    <w:rsid w:val="0072368B"/>
    <w:rsid w:val="00723F10"/>
    <w:rsid w:val="00724B93"/>
    <w:rsid w:val="0072522F"/>
    <w:rsid w:val="00727CB5"/>
    <w:rsid w:val="00730F81"/>
    <w:rsid w:val="007312F7"/>
    <w:rsid w:val="007333A4"/>
    <w:rsid w:val="0073368C"/>
    <w:rsid w:val="007338EC"/>
    <w:rsid w:val="00737661"/>
    <w:rsid w:val="00740C01"/>
    <w:rsid w:val="00740CFB"/>
    <w:rsid w:val="0074563E"/>
    <w:rsid w:val="0074574E"/>
    <w:rsid w:val="0074690A"/>
    <w:rsid w:val="0074786A"/>
    <w:rsid w:val="007510E0"/>
    <w:rsid w:val="007525C5"/>
    <w:rsid w:val="0075275A"/>
    <w:rsid w:val="00752AA3"/>
    <w:rsid w:val="007549F7"/>
    <w:rsid w:val="00754D8D"/>
    <w:rsid w:val="00757BBE"/>
    <w:rsid w:val="00762039"/>
    <w:rsid w:val="0076318C"/>
    <w:rsid w:val="00764336"/>
    <w:rsid w:val="0076520E"/>
    <w:rsid w:val="00765D6D"/>
    <w:rsid w:val="00772449"/>
    <w:rsid w:val="007725D9"/>
    <w:rsid w:val="00772EFF"/>
    <w:rsid w:val="007734E3"/>
    <w:rsid w:val="00774223"/>
    <w:rsid w:val="00774626"/>
    <w:rsid w:val="00780263"/>
    <w:rsid w:val="007816DD"/>
    <w:rsid w:val="007836BF"/>
    <w:rsid w:val="00783F4C"/>
    <w:rsid w:val="0078402F"/>
    <w:rsid w:val="00785EE1"/>
    <w:rsid w:val="00791070"/>
    <w:rsid w:val="00791873"/>
    <w:rsid w:val="00793C6F"/>
    <w:rsid w:val="007940D1"/>
    <w:rsid w:val="00794B26"/>
    <w:rsid w:val="00795816"/>
    <w:rsid w:val="0079585B"/>
    <w:rsid w:val="00796017"/>
    <w:rsid w:val="0079634D"/>
    <w:rsid w:val="007972EF"/>
    <w:rsid w:val="00797393"/>
    <w:rsid w:val="00797F98"/>
    <w:rsid w:val="007A0C34"/>
    <w:rsid w:val="007A0E74"/>
    <w:rsid w:val="007A16CA"/>
    <w:rsid w:val="007A1ACF"/>
    <w:rsid w:val="007A21E8"/>
    <w:rsid w:val="007A3202"/>
    <w:rsid w:val="007A3706"/>
    <w:rsid w:val="007A3800"/>
    <w:rsid w:val="007A41FB"/>
    <w:rsid w:val="007A53DA"/>
    <w:rsid w:val="007A6A33"/>
    <w:rsid w:val="007A7924"/>
    <w:rsid w:val="007A7D53"/>
    <w:rsid w:val="007B2DFB"/>
    <w:rsid w:val="007B592A"/>
    <w:rsid w:val="007B799B"/>
    <w:rsid w:val="007C073B"/>
    <w:rsid w:val="007C080B"/>
    <w:rsid w:val="007C0877"/>
    <w:rsid w:val="007C1564"/>
    <w:rsid w:val="007C25BC"/>
    <w:rsid w:val="007C2BC0"/>
    <w:rsid w:val="007C401B"/>
    <w:rsid w:val="007C5BE1"/>
    <w:rsid w:val="007C6C59"/>
    <w:rsid w:val="007C7328"/>
    <w:rsid w:val="007C7474"/>
    <w:rsid w:val="007C7A5B"/>
    <w:rsid w:val="007C7C68"/>
    <w:rsid w:val="007D00D0"/>
    <w:rsid w:val="007D0537"/>
    <w:rsid w:val="007D0614"/>
    <w:rsid w:val="007D1122"/>
    <w:rsid w:val="007D15DF"/>
    <w:rsid w:val="007D1618"/>
    <w:rsid w:val="007D3E79"/>
    <w:rsid w:val="007D63D0"/>
    <w:rsid w:val="007E0021"/>
    <w:rsid w:val="007E13CC"/>
    <w:rsid w:val="007E2297"/>
    <w:rsid w:val="007E25F7"/>
    <w:rsid w:val="007E3597"/>
    <w:rsid w:val="007E45D1"/>
    <w:rsid w:val="007E4798"/>
    <w:rsid w:val="007E6744"/>
    <w:rsid w:val="007E787B"/>
    <w:rsid w:val="007F18DD"/>
    <w:rsid w:val="007F1F4E"/>
    <w:rsid w:val="007F27D5"/>
    <w:rsid w:val="007F3472"/>
    <w:rsid w:val="007F4EEC"/>
    <w:rsid w:val="007F55D9"/>
    <w:rsid w:val="007F5862"/>
    <w:rsid w:val="007F5E2F"/>
    <w:rsid w:val="007F6474"/>
    <w:rsid w:val="007F64BD"/>
    <w:rsid w:val="007F6870"/>
    <w:rsid w:val="007F750A"/>
    <w:rsid w:val="007F755B"/>
    <w:rsid w:val="00801414"/>
    <w:rsid w:val="00801BF7"/>
    <w:rsid w:val="00802AFA"/>
    <w:rsid w:val="008054D6"/>
    <w:rsid w:val="00805D3F"/>
    <w:rsid w:val="00810330"/>
    <w:rsid w:val="00811810"/>
    <w:rsid w:val="00812A50"/>
    <w:rsid w:val="00812D09"/>
    <w:rsid w:val="008156BB"/>
    <w:rsid w:val="00816A77"/>
    <w:rsid w:val="00820C77"/>
    <w:rsid w:val="00820FA3"/>
    <w:rsid w:val="00822848"/>
    <w:rsid w:val="00823D04"/>
    <w:rsid w:val="00826806"/>
    <w:rsid w:val="00827EF4"/>
    <w:rsid w:val="008307A3"/>
    <w:rsid w:val="00832A5C"/>
    <w:rsid w:val="00832D60"/>
    <w:rsid w:val="00836824"/>
    <w:rsid w:val="0083789F"/>
    <w:rsid w:val="0083790B"/>
    <w:rsid w:val="00837A43"/>
    <w:rsid w:val="00837C67"/>
    <w:rsid w:val="008406F6"/>
    <w:rsid w:val="008411C6"/>
    <w:rsid w:val="008420AF"/>
    <w:rsid w:val="00842DC8"/>
    <w:rsid w:val="00845D8A"/>
    <w:rsid w:val="008479AF"/>
    <w:rsid w:val="00847E98"/>
    <w:rsid w:val="00847EC7"/>
    <w:rsid w:val="008501B9"/>
    <w:rsid w:val="00850718"/>
    <w:rsid w:val="00851465"/>
    <w:rsid w:val="00851B88"/>
    <w:rsid w:val="00851D2A"/>
    <w:rsid w:val="008520FD"/>
    <w:rsid w:val="008536F3"/>
    <w:rsid w:val="00854C0F"/>
    <w:rsid w:val="00857A0F"/>
    <w:rsid w:val="00857D15"/>
    <w:rsid w:val="00862214"/>
    <w:rsid w:val="0086258E"/>
    <w:rsid w:val="008632F2"/>
    <w:rsid w:val="008648CB"/>
    <w:rsid w:val="00864C41"/>
    <w:rsid w:val="00866628"/>
    <w:rsid w:val="008669ED"/>
    <w:rsid w:val="00866CC3"/>
    <w:rsid w:val="008720AD"/>
    <w:rsid w:val="008725E4"/>
    <w:rsid w:val="00872921"/>
    <w:rsid w:val="008729C7"/>
    <w:rsid w:val="0087337A"/>
    <w:rsid w:val="00873E5C"/>
    <w:rsid w:val="00873ED3"/>
    <w:rsid w:val="008750BD"/>
    <w:rsid w:val="00875EED"/>
    <w:rsid w:val="00877FF3"/>
    <w:rsid w:val="00880873"/>
    <w:rsid w:val="00880EDF"/>
    <w:rsid w:val="00881325"/>
    <w:rsid w:val="00883174"/>
    <w:rsid w:val="0088390C"/>
    <w:rsid w:val="00883F64"/>
    <w:rsid w:val="00885744"/>
    <w:rsid w:val="00885783"/>
    <w:rsid w:val="008858D4"/>
    <w:rsid w:val="00885C2F"/>
    <w:rsid w:val="00885D90"/>
    <w:rsid w:val="0088602E"/>
    <w:rsid w:val="0088640D"/>
    <w:rsid w:val="00887182"/>
    <w:rsid w:val="0088735C"/>
    <w:rsid w:val="008900AA"/>
    <w:rsid w:val="0089083E"/>
    <w:rsid w:val="00890FB1"/>
    <w:rsid w:val="00891922"/>
    <w:rsid w:val="00893E50"/>
    <w:rsid w:val="0089453E"/>
    <w:rsid w:val="008951E3"/>
    <w:rsid w:val="0089542B"/>
    <w:rsid w:val="00895ABE"/>
    <w:rsid w:val="0089600F"/>
    <w:rsid w:val="00896CE5"/>
    <w:rsid w:val="008978CC"/>
    <w:rsid w:val="00897DCC"/>
    <w:rsid w:val="008A21B2"/>
    <w:rsid w:val="008A4251"/>
    <w:rsid w:val="008A4B88"/>
    <w:rsid w:val="008A4F4F"/>
    <w:rsid w:val="008A6A9A"/>
    <w:rsid w:val="008A6B83"/>
    <w:rsid w:val="008B0C11"/>
    <w:rsid w:val="008B265C"/>
    <w:rsid w:val="008B298D"/>
    <w:rsid w:val="008B407F"/>
    <w:rsid w:val="008B525B"/>
    <w:rsid w:val="008B580E"/>
    <w:rsid w:val="008B5D03"/>
    <w:rsid w:val="008B712F"/>
    <w:rsid w:val="008B7E18"/>
    <w:rsid w:val="008C1475"/>
    <w:rsid w:val="008C1E25"/>
    <w:rsid w:val="008C47DE"/>
    <w:rsid w:val="008C4C16"/>
    <w:rsid w:val="008C5484"/>
    <w:rsid w:val="008C74D8"/>
    <w:rsid w:val="008C7B7E"/>
    <w:rsid w:val="008D02FB"/>
    <w:rsid w:val="008D06C2"/>
    <w:rsid w:val="008D06F3"/>
    <w:rsid w:val="008D0E2B"/>
    <w:rsid w:val="008D17FA"/>
    <w:rsid w:val="008D25DF"/>
    <w:rsid w:val="008D298C"/>
    <w:rsid w:val="008D3626"/>
    <w:rsid w:val="008D4EDC"/>
    <w:rsid w:val="008D4F8F"/>
    <w:rsid w:val="008D57DE"/>
    <w:rsid w:val="008D5FBB"/>
    <w:rsid w:val="008D7983"/>
    <w:rsid w:val="008E4002"/>
    <w:rsid w:val="008E5582"/>
    <w:rsid w:val="008E728A"/>
    <w:rsid w:val="008F148A"/>
    <w:rsid w:val="008F231A"/>
    <w:rsid w:val="008F6AF4"/>
    <w:rsid w:val="00900C63"/>
    <w:rsid w:val="00901575"/>
    <w:rsid w:val="00902DD2"/>
    <w:rsid w:val="00903BAB"/>
    <w:rsid w:val="00904709"/>
    <w:rsid w:val="00904E8D"/>
    <w:rsid w:val="0090514F"/>
    <w:rsid w:val="00905941"/>
    <w:rsid w:val="00906056"/>
    <w:rsid w:val="00907978"/>
    <w:rsid w:val="00910B65"/>
    <w:rsid w:val="009115D1"/>
    <w:rsid w:val="00912EB0"/>
    <w:rsid w:val="00913899"/>
    <w:rsid w:val="00917CA6"/>
    <w:rsid w:val="00920538"/>
    <w:rsid w:val="00920CE7"/>
    <w:rsid w:val="00920F70"/>
    <w:rsid w:val="0092167D"/>
    <w:rsid w:val="00922B41"/>
    <w:rsid w:val="00922BD2"/>
    <w:rsid w:val="00924702"/>
    <w:rsid w:val="00925947"/>
    <w:rsid w:val="009308CF"/>
    <w:rsid w:val="00930EDA"/>
    <w:rsid w:val="009318EF"/>
    <w:rsid w:val="00931AA0"/>
    <w:rsid w:val="00931B52"/>
    <w:rsid w:val="00931EB6"/>
    <w:rsid w:val="009321EC"/>
    <w:rsid w:val="00932B49"/>
    <w:rsid w:val="00933563"/>
    <w:rsid w:val="00935353"/>
    <w:rsid w:val="0093552F"/>
    <w:rsid w:val="00935EC0"/>
    <w:rsid w:val="00937AA7"/>
    <w:rsid w:val="00941465"/>
    <w:rsid w:val="00942269"/>
    <w:rsid w:val="009426D3"/>
    <w:rsid w:val="009439D4"/>
    <w:rsid w:val="009446FB"/>
    <w:rsid w:val="009450A7"/>
    <w:rsid w:val="0094650C"/>
    <w:rsid w:val="0094658C"/>
    <w:rsid w:val="0094659F"/>
    <w:rsid w:val="0094693E"/>
    <w:rsid w:val="00946AC6"/>
    <w:rsid w:val="009507B0"/>
    <w:rsid w:val="009513FB"/>
    <w:rsid w:val="00951A6F"/>
    <w:rsid w:val="00951C23"/>
    <w:rsid w:val="00953B73"/>
    <w:rsid w:val="009540FA"/>
    <w:rsid w:val="00954333"/>
    <w:rsid w:val="00955DDD"/>
    <w:rsid w:val="00956493"/>
    <w:rsid w:val="009578E7"/>
    <w:rsid w:val="0096023A"/>
    <w:rsid w:val="00964ADF"/>
    <w:rsid w:val="00964B4B"/>
    <w:rsid w:val="00964FBF"/>
    <w:rsid w:val="00965A07"/>
    <w:rsid w:val="00965C3D"/>
    <w:rsid w:val="00966DEE"/>
    <w:rsid w:val="0097013A"/>
    <w:rsid w:val="00970304"/>
    <w:rsid w:val="009708A6"/>
    <w:rsid w:val="00974992"/>
    <w:rsid w:val="00974E99"/>
    <w:rsid w:val="00975493"/>
    <w:rsid w:val="00975E20"/>
    <w:rsid w:val="0097670F"/>
    <w:rsid w:val="00976782"/>
    <w:rsid w:val="00976EA0"/>
    <w:rsid w:val="00981EAC"/>
    <w:rsid w:val="00984278"/>
    <w:rsid w:val="00987B4B"/>
    <w:rsid w:val="00987CC8"/>
    <w:rsid w:val="0099155F"/>
    <w:rsid w:val="00991AB7"/>
    <w:rsid w:val="00991C1F"/>
    <w:rsid w:val="0099257A"/>
    <w:rsid w:val="00993CB2"/>
    <w:rsid w:val="00994D95"/>
    <w:rsid w:val="00996647"/>
    <w:rsid w:val="00996A30"/>
    <w:rsid w:val="00997463"/>
    <w:rsid w:val="009A0183"/>
    <w:rsid w:val="009A0FA5"/>
    <w:rsid w:val="009A11EF"/>
    <w:rsid w:val="009A6542"/>
    <w:rsid w:val="009A697D"/>
    <w:rsid w:val="009A6BD6"/>
    <w:rsid w:val="009A6D83"/>
    <w:rsid w:val="009B5567"/>
    <w:rsid w:val="009B7CE5"/>
    <w:rsid w:val="009B7D1D"/>
    <w:rsid w:val="009C015D"/>
    <w:rsid w:val="009C02B1"/>
    <w:rsid w:val="009C03AD"/>
    <w:rsid w:val="009C1517"/>
    <w:rsid w:val="009C1F4F"/>
    <w:rsid w:val="009C1F88"/>
    <w:rsid w:val="009C2632"/>
    <w:rsid w:val="009C4242"/>
    <w:rsid w:val="009C5FCB"/>
    <w:rsid w:val="009C5FFF"/>
    <w:rsid w:val="009C6476"/>
    <w:rsid w:val="009C64BC"/>
    <w:rsid w:val="009C737D"/>
    <w:rsid w:val="009C7450"/>
    <w:rsid w:val="009C7D6C"/>
    <w:rsid w:val="009D05ED"/>
    <w:rsid w:val="009D1068"/>
    <w:rsid w:val="009D544F"/>
    <w:rsid w:val="009D57B3"/>
    <w:rsid w:val="009D7A0E"/>
    <w:rsid w:val="009D7AA7"/>
    <w:rsid w:val="009E036F"/>
    <w:rsid w:val="009E0551"/>
    <w:rsid w:val="009E0C5C"/>
    <w:rsid w:val="009E240D"/>
    <w:rsid w:val="009E2506"/>
    <w:rsid w:val="009E2FBD"/>
    <w:rsid w:val="009E474D"/>
    <w:rsid w:val="009F0B76"/>
    <w:rsid w:val="009F0F3B"/>
    <w:rsid w:val="009F46E0"/>
    <w:rsid w:val="009F590E"/>
    <w:rsid w:val="009F59FC"/>
    <w:rsid w:val="009F6536"/>
    <w:rsid w:val="009F6599"/>
    <w:rsid w:val="009F674D"/>
    <w:rsid w:val="009F7907"/>
    <w:rsid w:val="009F7F34"/>
    <w:rsid w:val="00A015FD"/>
    <w:rsid w:val="00A020C7"/>
    <w:rsid w:val="00A021A4"/>
    <w:rsid w:val="00A02237"/>
    <w:rsid w:val="00A02F7F"/>
    <w:rsid w:val="00A03607"/>
    <w:rsid w:val="00A03954"/>
    <w:rsid w:val="00A07A96"/>
    <w:rsid w:val="00A100D9"/>
    <w:rsid w:val="00A10276"/>
    <w:rsid w:val="00A1474A"/>
    <w:rsid w:val="00A1590E"/>
    <w:rsid w:val="00A15DD0"/>
    <w:rsid w:val="00A15E68"/>
    <w:rsid w:val="00A1626B"/>
    <w:rsid w:val="00A1668A"/>
    <w:rsid w:val="00A20359"/>
    <w:rsid w:val="00A20962"/>
    <w:rsid w:val="00A21A94"/>
    <w:rsid w:val="00A220AC"/>
    <w:rsid w:val="00A228AD"/>
    <w:rsid w:val="00A237E4"/>
    <w:rsid w:val="00A23E9C"/>
    <w:rsid w:val="00A24B95"/>
    <w:rsid w:val="00A25B60"/>
    <w:rsid w:val="00A2696A"/>
    <w:rsid w:val="00A26ABC"/>
    <w:rsid w:val="00A27961"/>
    <w:rsid w:val="00A27FF9"/>
    <w:rsid w:val="00A31112"/>
    <w:rsid w:val="00A31192"/>
    <w:rsid w:val="00A312C3"/>
    <w:rsid w:val="00A319F3"/>
    <w:rsid w:val="00A32DD4"/>
    <w:rsid w:val="00A34F4B"/>
    <w:rsid w:val="00A3596D"/>
    <w:rsid w:val="00A368F0"/>
    <w:rsid w:val="00A36930"/>
    <w:rsid w:val="00A36B99"/>
    <w:rsid w:val="00A36E35"/>
    <w:rsid w:val="00A372F8"/>
    <w:rsid w:val="00A37C47"/>
    <w:rsid w:val="00A406DF"/>
    <w:rsid w:val="00A40AA1"/>
    <w:rsid w:val="00A40F36"/>
    <w:rsid w:val="00A41796"/>
    <w:rsid w:val="00A417FC"/>
    <w:rsid w:val="00A42FA3"/>
    <w:rsid w:val="00A4351C"/>
    <w:rsid w:val="00A44C47"/>
    <w:rsid w:val="00A460F3"/>
    <w:rsid w:val="00A46374"/>
    <w:rsid w:val="00A46C16"/>
    <w:rsid w:val="00A50C69"/>
    <w:rsid w:val="00A51200"/>
    <w:rsid w:val="00A528B3"/>
    <w:rsid w:val="00A533F8"/>
    <w:rsid w:val="00A53B83"/>
    <w:rsid w:val="00A54570"/>
    <w:rsid w:val="00A5549E"/>
    <w:rsid w:val="00A572BF"/>
    <w:rsid w:val="00A57410"/>
    <w:rsid w:val="00A62674"/>
    <w:rsid w:val="00A6294D"/>
    <w:rsid w:val="00A62CC8"/>
    <w:rsid w:val="00A63B09"/>
    <w:rsid w:val="00A64939"/>
    <w:rsid w:val="00A65DB6"/>
    <w:rsid w:val="00A66ABF"/>
    <w:rsid w:val="00A70CFE"/>
    <w:rsid w:val="00A7139E"/>
    <w:rsid w:val="00A71813"/>
    <w:rsid w:val="00A71F58"/>
    <w:rsid w:val="00A72990"/>
    <w:rsid w:val="00A72ABE"/>
    <w:rsid w:val="00A7308C"/>
    <w:rsid w:val="00A736BC"/>
    <w:rsid w:val="00A739F5"/>
    <w:rsid w:val="00A73CA1"/>
    <w:rsid w:val="00A74756"/>
    <w:rsid w:val="00A75242"/>
    <w:rsid w:val="00A81B9B"/>
    <w:rsid w:val="00A84F87"/>
    <w:rsid w:val="00A857E6"/>
    <w:rsid w:val="00A8617A"/>
    <w:rsid w:val="00A8620A"/>
    <w:rsid w:val="00A8695B"/>
    <w:rsid w:val="00A870E1"/>
    <w:rsid w:val="00A87670"/>
    <w:rsid w:val="00A877EE"/>
    <w:rsid w:val="00A91FC0"/>
    <w:rsid w:val="00A92A73"/>
    <w:rsid w:val="00A941B7"/>
    <w:rsid w:val="00A941CA"/>
    <w:rsid w:val="00A941F4"/>
    <w:rsid w:val="00A94EDE"/>
    <w:rsid w:val="00A95287"/>
    <w:rsid w:val="00A976BB"/>
    <w:rsid w:val="00AA09E2"/>
    <w:rsid w:val="00AA162E"/>
    <w:rsid w:val="00AA211A"/>
    <w:rsid w:val="00AA5FCE"/>
    <w:rsid w:val="00AA65E6"/>
    <w:rsid w:val="00AA6EF1"/>
    <w:rsid w:val="00AA7E54"/>
    <w:rsid w:val="00AB14F6"/>
    <w:rsid w:val="00AB41C2"/>
    <w:rsid w:val="00AB4640"/>
    <w:rsid w:val="00AB4B5A"/>
    <w:rsid w:val="00AB4D4D"/>
    <w:rsid w:val="00AB500C"/>
    <w:rsid w:val="00AB5C6A"/>
    <w:rsid w:val="00AB61DC"/>
    <w:rsid w:val="00AB6DA9"/>
    <w:rsid w:val="00AB752C"/>
    <w:rsid w:val="00AC01B2"/>
    <w:rsid w:val="00AC031E"/>
    <w:rsid w:val="00AC16B5"/>
    <w:rsid w:val="00AC1CB3"/>
    <w:rsid w:val="00AC203A"/>
    <w:rsid w:val="00AC36DB"/>
    <w:rsid w:val="00AC3C8B"/>
    <w:rsid w:val="00AC572C"/>
    <w:rsid w:val="00AC64E4"/>
    <w:rsid w:val="00AC71FD"/>
    <w:rsid w:val="00AC797D"/>
    <w:rsid w:val="00AC7C6F"/>
    <w:rsid w:val="00AD0914"/>
    <w:rsid w:val="00AD1156"/>
    <w:rsid w:val="00AD1BA5"/>
    <w:rsid w:val="00AD1D4E"/>
    <w:rsid w:val="00AD2375"/>
    <w:rsid w:val="00AD70AA"/>
    <w:rsid w:val="00AE093E"/>
    <w:rsid w:val="00AE107E"/>
    <w:rsid w:val="00AE18CE"/>
    <w:rsid w:val="00AE1B19"/>
    <w:rsid w:val="00AE2BCE"/>
    <w:rsid w:val="00AE31FF"/>
    <w:rsid w:val="00AE4BD3"/>
    <w:rsid w:val="00AE5301"/>
    <w:rsid w:val="00AE5421"/>
    <w:rsid w:val="00AE5DB0"/>
    <w:rsid w:val="00AE76BD"/>
    <w:rsid w:val="00AE79CF"/>
    <w:rsid w:val="00AE7B2F"/>
    <w:rsid w:val="00AF07FB"/>
    <w:rsid w:val="00AF2F09"/>
    <w:rsid w:val="00AF35FF"/>
    <w:rsid w:val="00AF44C7"/>
    <w:rsid w:val="00AF58B5"/>
    <w:rsid w:val="00AF6E10"/>
    <w:rsid w:val="00B000E9"/>
    <w:rsid w:val="00B002C0"/>
    <w:rsid w:val="00B01C5A"/>
    <w:rsid w:val="00B02341"/>
    <w:rsid w:val="00B028FD"/>
    <w:rsid w:val="00B0403E"/>
    <w:rsid w:val="00B04845"/>
    <w:rsid w:val="00B05567"/>
    <w:rsid w:val="00B05B4E"/>
    <w:rsid w:val="00B05DA9"/>
    <w:rsid w:val="00B066D6"/>
    <w:rsid w:val="00B10801"/>
    <w:rsid w:val="00B10835"/>
    <w:rsid w:val="00B1102D"/>
    <w:rsid w:val="00B12AF8"/>
    <w:rsid w:val="00B138DD"/>
    <w:rsid w:val="00B1449F"/>
    <w:rsid w:val="00B14D2E"/>
    <w:rsid w:val="00B15271"/>
    <w:rsid w:val="00B169DB"/>
    <w:rsid w:val="00B17178"/>
    <w:rsid w:val="00B1758C"/>
    <w:rsid w:val="00B17C4C"/>
    <w:rsid w:val="00B17ED3"/>
    <w:rsid w:val="00B200F8"/>
    <w:rsid w:val="00B236EB"/>
    <w:rsid w:val="00B2625D"/>
    <w:rsid w:val="00B26489"/>
    <w:rsid w:val="00B268E9"/>
    <w:rsid w:val="00B26B4D"/>
    <w:rsid w:val="00B27A61"/>
    <w:rsid w:val="00B30D3B"/>
    <w:rsid w:val="00B31B2F"/>
    <w:rsid w:val="00B32888"/>
    <w:rsid w:val="00B33703"/>
    <w:rsid w:val="00B33775"/>
    <w:rsid w:val="00B3422F"/>
    <w:rsid w:val="00B3464A"/>
    <w:rsid w:val="00B35D3B"/>
    <w:rsid w:val="00B36F31"/>
    <w:rsid w:val="00B37EE9"/>
    <w:rsid w:val="00B40A21"/>
    <w:rsid w:val="00B42E35"/>
    <w:rsid w:val="00B4348F"/>
    <w:rsid w:val="00B43DD3"/>
    <w:rsid w:val="00B4454F"/>
    <w:rsid w:val="00B45028"/>
    <w:rsid w:val="00B467B8"/>
    <w:rsid w:val="00B46E02"/>
    <w:rsid w:val="00B5143D"/>
    <w:rsid w:val="00B5221D"/>
    <w:rsid w:val="00B52B19"/>
    <w:rsid w:val="00B52B49"/>
    <w:rsid w:val="00B5336A"/>
    <w:rsid w:val="00B53F53"/>
    <w:rsid w:val="00B54132"/>
    <w:rsid w:val="00B54520"/>
    <w:rsid w:val="00B54DBA"/>
    <w:rsid w:val="00B55AA3"/>
    <w:rsid w:val="00B603D0"/>
    <w:rsid w:val="00B60B08"/>
    <w:rsid w:val="00B62143"/>
    <w:rsid w:val="00B624DD"/>
    <w:rsid w:val="00B63196"/>
    <w:rsid w:val="00B640C2"/>
    <w:rsid w:val="00B64319"/>
    <w:rsid w:val="00B6610C"/>
    <w:rsid w:val="00B66292"/>
    <w:rsid w:val="00B66BDE"/>
    <w:rsid w:val="00B70F28"/>
    <w:rsid w:val="00B71670"/>
    <w:rsid w:val="00B720C0"/>
    <w:rsid w:val="00B727A0"/>
    <w:rsid w:val="00B72C0C"/>
    <w:rsid w:val="00B73D5B"/>
    <w:rsid w:val="00B7580A"/>
    <w:rsid w:val="00B75CC3"/>
    <w:rsid w:val="00B76422"/>
    <w:rsid w:val="00B769C3"/>
    <w:rsid w:val="00B77519"/>
    <w:rsid w:val="00B77BA3"/>
    <w:rsid w:val="00B800CF"/>
    <w:rsid w:val="00B80409"/>
    <w:rsid w:val="00B80429"/>
    <w:rsid w:val="00B80B88"/>
    <w:rsid w:val="00B81536"/>
    <w:rsid w:val="00B8186F"/>
    <w:rsid w:val="00B81FED"/>
    <w:rsid w:val="00B83646"/>
    <w:rsid w:val="00B84A7C"/>
    <w:rsid w:val="00B8541F"/>
    <w:rsid w:val="00B85877"/>
    <w:rsid w:val="00B87686"/>
    <w:rsid w:val="00B87CB6"/>
    <w:rsid w:val="00B90F58"/>
    <w:rsid w:val="00B91F48"/>
    <w:rsid w:val="00B922AD"/>
    <w:rsid w:val="00B92C18"/>
    <w:rsid w:val="00B92CAA"/>
    <w:rsid w:val="00B94160"/>
    <w:rsid w:val="00B959D5"/>
    <w:rsid w:val="00B95F24"/>
    <w:rsid w:val="00B976C4"/>
    <w:rsid w:val="00B97C0B"/>
    <w:rsid w:val="00BA0B05"/>
    <w:rsid w:val="00BA0F76"/>
    <w:rsid w:val="00BA1111"/>
    <w:rsid w:val="00BA1287"/>
    <w:rsid w:val="00BA2AFE"/>
    <w:rsid w:val="00BA2C36"/>
    <w:rsid w:val="00BA4528"/>
    <w:rsid w:val="00BA45F9"/>
    <w:rsid w:val="00BA6EBE"/>
    <w:rsid w:val="00BA70D3"/>
    <w:rsid w:val="00BB0C65"/>
    <w:rsid w:val="00BB0CFF"/>
    <w:rsid w:val="00BB152E"/>
    <w:rsid w:val="00BB15E3"/>
    <w:rsid w:val="00BB22CD"/>
    <w:rsid w:val="00BB4950"/>
    <w:rsid w:val="00BB553B"/>
    <w:rsid w:val="00BB5598"/>
    <w:rsid w:val="00BB6DD9"/>
    <w:rsid w:val="00BC041C"/>
    <w:rsid w:val="00BC05B2"/>
    <w:rsid w:val="00BC10CF"/>
    <w:rsid w:val="00BC1C7A"/>
    <w:rsid w:val="00BC25BD"/>
    <w:rsid w:val="00BC2666"/>
    <w:rsid w:val="00BC4847"/>
    <w:rsid w:val="00BC51B3"/>
    <w:rsid w:val="00BC663F"/>
    <w:rsid w:val="00BC6F50"/>
    <w:rsid w:val="00BC7CCE"/>
    <w:rsid w:val="00BD002E"/>
    <w:rsid w:val="00BD05CE"/>
    <w:rsid w:val="00BD0AE8"/>
    <w:rsid w:val="00BD1DA5"/>
    <w:rsid w:val="00BD2DF4"/>
    <w:rsid w:val="00BD312B"/>
    <w:rsid w:val="00BD420D"/>
    <w:rsid w:val="00BD59B3"/>
    <w:rsid w:val="00BD6412"/>
    <w:rsid w:val="00BD7CBF"/>
    <w:rsid w:val="00BE00EE"/>
    <w:rsid w:val="00BE2F82"/>
    <w:rsid w:val="00BE3042"/>
    <w:rsid w:val="00BE3092"/>
    <w:rsid w:val="00BE3F77"/>
    <w:rsid w:val="00BE5087"/>
    <w:rsid w:val="00BE52EC"/>
    <w:rsid w:val="00BF0BF6"/>
    <w:rsid w:val="00BF181D"/>
    <w:rsid w:val="00BF2185"/>
    <w:rsid w:val="00BF22F6"/>
    <w:rsid w:val="00BF3666"/>
    <w:rsid w:val="00BF3960"/>
    <w:rsid w:val="00BF4B52"/>
    <w:rsid w:val="00BF520A"/>
    <w:rsid w:val="00BF52FE"/>
    <w:rsid w:val="00BF6FA6"/>
    <w:rsid w:val="00BF74C6"/>
    <w:rsid w:val="00C0069E"/>
    <w:rsid w:val="00C01023"/>
    <w:rsid w:val="00C02A69"/>
    <w:rsid w:val="00C0313C"/>
    <w:rsid w:val="00C032E5"/>
    <w:rsid w:val="00C03E99"/>
    <w:rsid w:val="00C045D3"/>
    <w:rsid w:val="00C04658"/>
    <w:rsid w:val="00C04EB5"/>
    <w:rsid w:val="00C0611D"/>
    <w:rsid w:val="00C06DC8"/>
    <w:rsid w:val="00C075D9"/>
    <w:rsid w:val="00C079E5"/>
    <w:rsid w:val="00C1068E"/>
    <w:rsid w:val="00C11242"/>
    <w:rsid w:val="00C1147E"/>
    <w:rsid w:val="00C138FC"/>
    <w:rsid w:val="00C14B3C"/>
    <w:rsid w:val="00C16400"/>
    <w:rsid w:val="00C16CC4"/>
    <w:rsid w:val="00C17106"/>
    <w:rsid w:val="00C171A3"/>
    <w:rsid w:val="00C174CC"/>
    <w:rsid w:val="00C175AD"/>
    <w:rsid w:val="00C20235"/>
    <w:rsid w:val="00C20321"/>
    <w:rsid w:val="00C209EB"/>
    <w:rsid w:val="00C2241D"/>
    <w:rsid w:val="00C24A20"/>
    <w:rsid w:val="00C273E3"/>
    <w:rsid w:val="00C2748B"/>
    <w:rsid w:val="00C27890"/>
    <w:rsid w:val="00C27C4E"/>
    <w:rsid w:val="00C30325"/>
    <w:rsid w:val="00C3087D"/>
    <w:rsid w:val="00C314F5"/>
    <w:rsid w:val="00C32372"/>
    <w:rsid w:val="00C330DA"/>
    <w:rsid w:val="00C3391B"/>
    <w:rsid w:val="00C34191"/>
    <w:rsid w:val="00C3470A"/>
    <w:rsid w:val="00C36409"/>
    <w:rsid w:val="00C365BE"/>
    <w:rsid w:val="00C36FB2"/>
    <w:rsid w:val="00C37163"/>
    <w:rsid w:val="00C37527"/>
    <w:rsid w:val="00C379C9"/>
    <w:rsid w:val="00C41021"/>
    <w:rsid w:val="00C413F8"/>
    <w:rsid w:val="00C415D9"/>
    <w:rsid w:val="00C42626"/>
    <w:rsid w:val="00C42A80"/>
    <w:rsid w:val="00C43B46"/>
    <w:rsid w:val="00C44EAD"/>
    <w:rsid w:val="00C45D63"/>
    <w:rsid w:val="00C465F1"/>
    <w:rsid w:val="00C46901"/>
    <w:rsid w:val="00C46CEE"/>
    <w:rsid w:val="00C46E51"/>
    <w:rsid w:val="00C47C87"/>
    <w:rsid w:val="00C47C8B"/>
    <w:rsid w:val="00C5166F"/>
    <w:rsid w:val="00C51718"/>
    <w:rsid w:val="00C51802"/>
    <w:rsid w:val="00C51F32"/>
    <w:rsid w:val="00C52AF6"/>
    <w:rsid w:val="00C5436C"/>
    <w:rsid w:val="00C54D85"/>
    <w:rsid w:val="00C55758"/>
    <w:rsid w:val="00C55937"/>
    <w:rsid w:val="00C575EF"/>
    <w:rsid w:val="00C57B43"/>
    <w:rsid w:val="00C57BB7"/>
    <w:rsid w:val="00C60065"/>
    <w:rsid w:val="00C600C3"/>
    <w:rsid w:val="00C61D3A"/>
    <w:rsid w:val="00C63F1B"/>
    <w:rsid w:val="00C63F80"/>
    <w:rsid w:val="00C641FC"/>
    <w:rsid w:val="00C6475F"/>
    <w:rsid w:val="00C64830"/>
    <w:rsid w:val="00C67906"/>
    <w:rsid w:val="00C7065B"/>
    <w:rsid w:val="00C70F3D"/>
    <w:rsid w:val="00C714A4"/>
    <w:rsid w:val="00C71940"/>
    <w:rsid w:val="00C732F5"/>
    <w:rsid w:val="00C73672"/>
    <w:rsid w:val="00C76259"/>
    <w:rsid w:val="00C76AD4"/>
    <w:rsid w:val="00C77BC6"/>
    <w:rsid w:val="00C80291"/>
    <w:rsid w:val="00C81D7D"/>
    <w:rsid w:val="00C82D37"/>
    <w:rsid w:val="00C83A8B"/>
    <w:rsid w:val="00C84476"/>
    <w:rsid w:val="00C84B2E"/>
    <w:rsid w:val="00C84CAE"/>
    <w:rsid w:val="00C85324"/>
    <w:rsid w:val="00C859BC"/>
    <w:rsid w:val="00C87122"/>
    <w:rsid w:val="00C871FD"/>
    <w:rsid w:val="00C87578"/>
    <w:rsid w:val="00C8763C"/>
    <w:rsid w:val="00C87AA6"/>
    <w:rsid w:val="00C91B96"/>
    <w:rsid w:val="00C92279"/>
    <w:rsid w:val="00C92B91"/>
    <w:rsid w:val="00C93535"/>
    <w:rsid w:val="00C94B45"/>
    <w:rsid w:val="00C94DCD"/>
    <w:rsid w:val="00C963A2"/>
    <w:rsid w:val="00C97215"/>
    <w:rsid w:val="00CA01AB"/>
    <w:rsid w:val="00CA036D"/>
    <w:rsid w:val="00CA0E24"/>
    <w:rsid w:val="00CA1380"/>
    <w:rsid w:val="00CA22FE"/>
    <w:rsid w:val="00CA2DBB"/>
    <w:rsid w:val="00CA3896"/>
    <w:rsid w:val="00CA61D8"/>
    <w:rsid w:val="00CA6C09"/>
    <w:rsid w:val="00CA7220"/>
    <w:rsid w:val="00CB01FD"/>
    <w:rsid w:val="00CB054D"/>
    <w:rsid w:val="00CB1041"/>
    <w:rsid w:val="00CB2472"/>
    <w:rsid w:val="00CB45DB"/>
    <w:rsid w:val="00CB5F67"/>
    <w:rsid w:val="00CB607A"/>
    <w:rsid w:val="00CC0AA0"/>
    <w:rsid w:val="00CC1780"/>
    <w:rsid w:val="00CC1935"/>
    <w:rsid w:val="00CC26DA"/>
    <w:rsid w:val="00CC28A9"/>
    <w:rsid w:val="00CC347F"/>
    <w:rsid w:val="00CC34EC"/>
    <w:rsid w:val="00CC42E7"/>
    <w:rsid w:val="00CC5064"/>
    <w:rsid w:val="00CD0C8C"/>
    <w:rsid w:val="00CD2732"/>
    <w:rsid w:val="00CD4B4C"/>
    <w:rsid w:val="00CD4BAB"/>
    <w:rsid w:val="00CD679B"/>
    <w:rsid w:val="00CD6B98"/>
    <w:rsid w:val="00CE24B7"/>
    <w:rsid w:val="00CE24F3"/>
    <w:rsid w:val="00CE3B80"/>
    <w:rsid w:val="00CE3BC1"/>
    <w:rsid w:val="00CE41DF"/>
    <w:rsid w:val="00CE4B88"/>
    <w:rsid w:val="00CE66D5"/>
    <w:rsid w:val="00CE6FBA"/>
    <w:rsid w:val="00CE7696"/>
    <w:rsid w:val="00CE780C"/>
    <w:rsid w:val="00CE7A78"/>
    <w:rsid w:val="00CF08C2"/>
    <w:rsid w:val="00CF0D3E"/>
    <w:rsid w:val="00CF3097"/>
    <w:rsid w:val="00CF3325"/>
    <w:rsid w:val="00CF3E40"/>
    <w:rsid w:val="00CF40B9"/>
    <w:rsid w:val="00CF49BA"/>
    <w:rsid w:val="00CF5510"/>
    <w:rsid w:val="00CF7AEE"/>
    <w:rsid w:val="00D00068"/>
    <w:rsid w:val="00D0027F"/>
    <w:rsid w:val="00D00C71"/>
    <w:rsid w:val="00D00F06"/>
    <w:rsid w:val="00D01A4A"/>
    <w:rsid w:val="00D024CA"/>
    <w:rsid w:val="00D048BB"/>
    <w:rsid w:val="00D05B60"/>
    <w:rsid w:val="00D0602D"/>
    <w:rsid w:val="00D0739B"/>
    <w:rsid w:val="00D07829"/>
    <w:rsid w:val="00D07B27"/>
    <w:rsid w:val="00D07DF1"/>
    <w:rsid w:val="00D1017E"/>
    <w:rsid w:val="00D11C48"/>
    <w:rsid w:val="00D12590"/>
    <w:rsid w:val="00D13002"/>
    <w:rsid w:val="00D13806"/>
    <w:rsid w:val="00D16446"/>
    <w:rsid w:val="00D17381"/>
    <w:rsid w:val="00D2134A"/>
    <w:rsid w:val="00D2140B"/>
    <w:rsid w:val="00D2169E"/>
    <w:rsid w:val="00D222C8"/>
    <w:rsid w:val="00D22659"/>
    <w:rsid w:val="00D2271E"/>
    <w:rsid w:val="00D23694"/>
    <w:rsid w:val="00D25195"/>
    <w:rsid w:val="00D253F7"/>
    <w:rsid w:val="00D2594D"/>
    <w:rsid w:val="00D25C60"/>
    <w:rsid w:val="00D26854"/>
    <w:rsid w:val="00D271A0"/>
    <w:rsid w:val="00D27DF8"/>
    <w:rsid w:val="00D30E4B"/>
    <w:rsid w:val="00D31748"/>
    <w:rsid w:val="00D33158"/>
    <w:rsid w:val="00D3378C"/>
    <w:rsid w:val="00D34DE8"/>
    <w:rsid w:val="00D35B95"/>
    <w:rsid w:val="00D36566"/>
    <w:rsid w:val="00D3695C"/>
    <w:rsid w:val="00D3740D"/>
    <w:rsid w:val="00D3777D"/>
    <w:rsid w:val="00D40B24"/>
    <w:rsid w:val="00D414F5"/>
    <w:rsid w:val="00D4150F"/>
    <w:rsid w:val="00D41991"/>
    <w:rsid w:val="00D42217"/>
    <w:rsid w:val="00D42444"/>
    <w:rsid w:val="00D4267F"/>
    <w:rsid w:val="00D42D42"/>
    <w:rsid w:val="00D436F8"/>
    <w:rsid w:val="00D44657"/>
    <w:rsid w:val="00D44CC1"/>
    <w:rsid w:val="00D4590B"/>
    <w:rsid w:val="00D45F86"/>
    <w:rsid w:val="00D46DCC"/>
    <w:rsid w:val="00D475D1"/>
    <w:rsid w:val="00D47916"/>
    <w:rsid w:val="00D5027C"/>
    <w:rsid w:val="00D504F0"/>
    <w:rsid w:val="00D51978"/>
    <w:rsid w:val="00D528D5"/>
    <w:rsid w:val="00D549C9"/>
    <w:rsid w:val="00D553D7"/>
    <w:rsid w:val="00D56370"/>
    <w:rsid w:val="00D570C4"/>
    <w:rsid w:val="00D57B08"/>
    <w:rsid w:val="00D60D9C"/>
    <w:rsid w:val="00D60DFE"/>
    <w:rsid w:val="00D61E24"/>
    <w:rsid w:val="00D61E97"/>
    <w:rsid w:val="00D62219"/>
    <w:rsid w:val="00D65458"/>
    <w:rsid w:val="00D661AC"/>
    <w:rsid w:val="00D674F4"/>
    <w:rsid w:val="00D679E9"/>
    <w:rsid w:val="00D67AA0"/>
    <w:rsid w:val="00D7034F"/>
    <w:rsid w:val="00D71338"/>
    <w:rsid w:val="00D72BF2"/>
    <w:rsid w:val="00D749C7"/>
    <w:rsid w:val="00D74BE2"/>
    <w:rsid w:val="00D76099"/>
    <w:rsid w:val="00D7654F"/>
    <w:rsid w:val="00D774AF"/>
    <w:rsid w:val="00D77E0B"/>
    <w:rsid w:val="00D8185D"/>
    <w:rsid w:val="00D81A85"/>
    <w:rsid w:val="00D826DF"/>
    <w:rsid w:val="00D82982"/>
    <w:rsid w:val="00D82D38"/>
    <w:rsid w:val="00D83460"/>
    <w:rsid w:val="00D8396C"/>
    <w:rsid w:val="00D839C6"/>
    <w:rsid w:val="00D847EA"/>
    <w:rsid w:val="00D8673C"/>
    <w:rsid w:val="00D87CF7"/>
    <w:rsid w:val="00D901A4"/>
    <w:rsid w:val="00D910C0"/>
    <w:rsid w:val="00D92089"/>
    <w:rsid w:val="00D9275E"/>
    <w:rsid w:val="00D9346D"/>
    <w:rsid w:val="00D934CD"/>
    <w:rsid w:val="00D93C47"/>
    <w:rsid w:val="00D93EA7"/>
    <w:rsid w:val="00D9440B"/>
    <w:rsid w:val="00D948B2"/>
    <w:rsid w:val="00D9593A"/>
    <w:rsid w:val="00D96447"/>
    <w:rsid w:val="00D97E12"/>
    <w:rsid w:val="00D97F41"/>
    <w:rsid w:val="00DA19E5"/>
    <w:rsid w:val="00DA2A07"/>
    <w:rsid w:val="00DA3601"/>
    <w:rsid w:val="00DA3962"/>
    <w:rsid w:val="00DA3A09"/>
    <w:rsid w:val="00DA44D2"/>
    <w:rsid w:val="00DA4C4B"/>
    <w:rsid w:val="00DA5A4F"/>
    <w:rsid w:val="00DA666B"/>
    <w:rsid w:val="00DA7BA6"/>
    <w:rsid w:val="00DA7FB8"/>
    <w:rsid w:val="00DB04BB"/>
    <w:rsid w:val="00DB0CE0"/>
    <w:rsid w:val="00DB1837"/>
    <w:rsid w:val="00DB26CC"/>
    <w:rsid w:val="00DB2767"/>
    <w:rsid w:val="00DB3C06"/>
    <w:rsid w:val="00DB4598"/>
    <w:rsid w:val="00DB62B1"/>
    <w:rsid w:val="00DB73BB"/>
    <w:rsid w:val="00DB7591"/>
    <w:rsid w:val="00DC07AC"/>
    <w:rsid w:val="00DC098B"/>
    <w:rsid w:val="00DC2172"/>
    <w:rsid w:val="00DC2552"/>
    <w:rsid w:val="00DC30A3"/>
    <w:rsid w:val="00DC398C"/>
    <w:rsid w:val="00DC515F"/>
    <w:rsid w:val="00DC7318"/>
    <w:rsid w:val="00DD057B"/>
    <w:rsid w:val="00DD23A8"/>
    <w:rsid w:val="00DD261F"/>
    <w:rsid w:val="00DD31B8"/>
    <w:rsid w:val="00DD336F"/>
    <w:rsid w:val="00DD49FC"/>
    <w:rsid w:val="00DD5D93"/>
    <w:rsid w:val="00DD6AAC"/>
    <w:rsid w:val="00DD70A7"/>
    <w:rsid w:val="00DD7330"/>
    <w:rsid w:val="00DD7C10"/>
    <w:rsid w:val="00DE2D85"/>
    <w:rsid w:val="00DE376E"/>
    <w:rsid w:val="00DE3AB3"/>
    <w:rsid w:val="00DE5676"/>
    <w:rsid w:val="00DE6AB3"/>
    <w:rsid w:val="00DE7843"/>
    <w:rsid w:val="00DE7E59"/>
    <w:rsid w:val="00DF0030"/>
    <w:rsid w:val="00DF1638"/>
    <w:rsid w:val="00DF1722"/>
    <w:rsid w:val="00DF2321"/>
    <w:rsid w:val="00DF2480"/>
    <w:rsid w:val="00DF511D"/>
    <w:rsid w:val="00DF51F4"/>
    <w:rsid w:val="00DF551F"/>
    <w:rsid w:val="00DF5DDF"/>
    <w:rsid w:val="00DF5FAE"/>
    <w:rsid w:val="00DF7BD0"/>
    <w:rsid w:val="00E02A9E"/>
    <w:rsid w:val="00E02D09"/>
    <w:rsid w:val="00E048CB"/>
    <w:rsid w:val="00E04EA0"/>
    <w:rsid w:val="00E04FB0"/>
    <w:rsid w:val="00E052CC"/>
    <w:rsid w:val="00E06EC3"/>
    <w:rsid w:val="00E0743A"/>
    <w:rsid w:val="00E078D5"/>
    <w:rsid w:val="00E115E9"/>
    <w:rsid w:val="00E11F8A"/>
    <w:rsid w:val="00E1260D"/>
    <w:rsid w:val="00E12CD5"/>
    <w:rsid w:val="00E12DEE"/>
    <w:rsid w:val="00E13D01"/>
    <w:rsid w:val="00E14E4C"/>
    <w:rsid w:val="00E151D6"/>
    <w:rsid w:val="00E154F6"/>
    <w:rsid w:val="00E15AEE"/>
    <w:rsid w:val="00E1722C"/>
    <w:rsid w:val="00E20A0E"/>
    <w:rsid w:val="00E22036"/>
    <w:rsid w:val="00E2240E"/>
    <w:rsid w:val="00E22C16"/>
    <w:rsid w:val="00E234D0"/>
    <w:rsid w:val="00E23811"/>
    <w:rsid w:val="00E26CF5"/>
    <w:rsid w:val="00E27FC0"/>
    <w:rsid w:val="00E30062"/>
    <w:rsid w:val="00E30398"/>
    <w:rsid w:val="00E308A8"/>
    <w:rsid w:val="00E31538"/>
    <w:rsid w:val="00E31703"/>
    <w:rsid w:val="00E33331"/>
    <w:rsid w:val="00E3362A"/>
    <w:rsid w:val="00E3471B"/>
    <w:rsid w:val="00E34A0B"/>
    <w:rsid w:val="00E35636"/>
    <w:rsid w:val="00E36A1A"/>
    <w:rsid w:val="00E37C3C"/>
    <w:rsid w:val="00E40311"/>
    <w:rsid w:val="00E40868"/>
    <w:rsid w:val="00E411F1"/>
    <w:rsid w:val="00E43102"/>
    <w:rsid w:val="00E43600"/>
    <w:rsid w:val="00E43B53"/>
    <w:rsid w:val="00E44B81"/>
    <w:rsid w:val="00E45195"/>
    <w:rsid w:val="00E46399"/>
    <w:rsid w:val="00E469D9"/>
    <w:rsid w:val="00E471E8"/>
    <w:rsid w:val="00E4750C"/>
    <w:rsid w:val="00E50249"/>
    <w:rsid w:val="00E510C2"/>
    <w:rsid w:val="00E52746"/>
    <w:rsid w:val="00E52A67"/>
    <w:rsid w:val="00E52E22"/>
    <w:rsid w:val="00E52F72"/>
    <w:rsid w:val="00E54F18"/>
    <w:rsid w:val="00E556E5"/>
    <w:rsid w:val="00E55AA3"/>
    <w:rsid w:val="00E55ED8"/>
    <w:rsid w:val="00E55FB9"/>
    <w:rsid w:val="00E565E9"/>
    <w:rsid w:val="00E575DB"/>
    <w:rsid w:val="00E60689"/>
    <w:rsid w:val="00E61CA8"/>
    <w:rsid w:val="00E6315C"/>
    <w:rsid w:val="00E638D4"/>
    <w:rsid w:val="00E644C4"/>
    <w:rsid w:val="00E65BCF"/>
    <w:rsid w:val="00E706CC"/>
    <w:rsid w:val="00E735FC"/>
    <w:rsid w:val="00E7483F"/>
    <w:rsid w:val="00E75289"/>
    <w:rsid w:val="00E778E0"/>
    <w:rsid w:val="00E81840"/>
    <w:rsid w:val="00E823C9"/>
    <w:rsid w:val="00E82872"/>
    <w:rsid w:val="00E837CF"/>
    <w:rsid w:val="00E83BF9"/>
    <w:rsid w:val="00E844BE"/>
    <w:rsid w:val="00E84F2A"/>
    <w:rsid w:val="00E87FB6"/>
    <w:rsid w:val="00E90C11"/>
    <w:rsid w:val="00E914D5"/>
    <w:rsid w:val="00E91D34"/>
    <w:rsid w:val="00E925B9"/>
    <w:rsid w:val="00E9339D"/>
    <w:rsid w:val="00E938A5"/>
    <w:rsid w:val="00E93BBE"/>
    <w:rsid w:val="00E96182"/>
    <w:rsid w:val="00E97A45"/>
    <w:rsid w:val="00EA1693"/>
    <w:rsid w:val="00EA26CE"/>
    <w:rsid w:val="00EA3AAC"/>
    <w:rsid w:val="00EA44BF"/>
    <w:rsid w:val="00EA4FE7"/>
    <w:rsid w:val="00EA5B8A"/>
    <w:rsid w:val="00EA61CA"/>
    <w:rsid w:val="00EA73EF"/>
    <w:rsid w:val="00EA7B1F"/>
    <w:rsid w:val="00EB08B4"/>
    <w:rsid w:val="00EB08C9"/>
    <w:rsid w:val="00EB0F18"/>
    <w:rsid w:val="00EB100E"/>
    <w:rsid w:val="00EB2343"/>
    <w:rsid w:val="00EB2572"/>
    <w:rsid w:val="00EB26DE"/>
    <w:rsid w:val="00EB47AB"/>
    <w:rsid w:val="00EB4E19"/>
    <w:rsid w:val="00EB66EE"/>
    <w:rsid w:val="00EB67CC"/>
    <w:rsid w:val="00EB73F8"/>
    <w:rsid w:val="00EC00A8"/>
    <w:rsid w:val="00EC139C"/>
    <w:rsid w:val="00EC216A"/>
    <w:rsid w:val="00EC2E42"/>
    <w:rsid w:val="00EC3458"/>
    <w:rsid w:val="00EC41B2"/>
    <w:rsid w:val="00EC5D4E"/>
    <w:rsid w:val="00EC646F"/>
    <w:rsid w:val="00EC662B"/>
    <w:rsid w:val="00EC6DDF"/>
    <w:rsid w:val="00EC7B54"/>
    <w:rsid w:val="00ED06E9"/>
    <w:rsid w:val="00ED0FC9"/>
    <w:rsid w:val="00ED101E"/>
    <w:rsid w:val="00ED1213"/>
    <w:rsid w:val="00ED1265"/>
    <w:rsid w:val="00ED1D55"/>
    <w:rsid w:val="00ED21A4"/>
    <w:rsid w:val="00ED24E7"/>
    <w:rsid w:val="00ED44F6"/>
    <w:rsid w:val="00ED787B"/>
    <w:rsid w:val="00EE11BC"/>
    <w:rsid w:val="00EE1B03"/>
    <w:rsid w:val="00EE2B25"/>
    <w:rsid w:val="00EE2D2F"/>
    <w:rsid w:val="00EE3294"/>
    <w:rsid w:val="00EE3402"/>
    <w:rsid w:val="00EE3BB1"/>
    <w:rsid w:val="00EE53AF"/>
    <w:rsid w:val="00EE62A9"/>
    <w:rsid w:val="00EE677C"/>
    <w:rsid w:val="00EE762E"/>
    <w:rsid w:val="00EF00B5"/>
    <w:rsid w:val="00EF0A1B"/>
    <w:rsid w:val="00EF3100"/>
    <w:rsid w:val="00EF4A85"/>
    <w:rsid w:val="00EF60E7"/>
    <w:rsid w:val="00EF7D90"/>
    <w:rsid w:val="00EF7E3C"/>
    <w:rsid w:val="00F0210F"/>
    <w:rsid w:val="00F02158"/>
    <w:rsid w:val="00F024FC"/>
    <w:rsid w:val="00F02C82"/>
    <w:rsid w:val="00F030DC"/>
    <w:rsid w:val="00F049BB"/>
    <w:rsid w:val="00F053F4"/>
    <w:rsid w:val="00F066C0"/>
    <w:rsid w:val="00F103E8"/>
    <w:rsid w:val="00F107AF"/>
    <w:rsid w:val="00F10BB8"/>
    <w:rsid w:val="00F10FC5"/>
    <w:rsid w:val="00F118D8"/>
    <w:rsid w:val="00F11BFB"/>
    <w:rsid w:val="00F130AF"/>
    <w:rsid w:val="00F14245"/>
    <w:rsid w:val="00F143A9"/>
    <w:rsid w:val="00F14BB2"/>
    <w:rsid w:val="00F14C89"/>
    <w:rsid w:val="00F1520D"/>
    <w:rsid w:val="00F15FCC"/>
    <w:rsid w:val="00F2007E"/>
    <w:rsid w:val="00F209DB"/>
    <w:rsid w:val="00F20BAE"/>
    <w:rsid w:val="00F21691"/>
    <w:rsid w:val="00F218E8"/>
    <w:rsid w:val="00F22671"/>
    <w:rsid w:val="00F24369"/>
    <w:rsid w:val="00F246EA"/>
    <w:rsid w:val="00F2491C"/>
    <w:rsid w:val="00F27327"/>
    <w:rsid w:val="00F27915"/>
    <w:rsid w:val="00F27FF5"/>
    <w:rsid w:val="00F30275"/>
    <w:rsid w:val="00F30A71"/>
    <w:rsid w:val="00F32666"/>
    <w:rsid w:val="00F329A2"/>
    <w:rsid w:val="00F33759"/>
    <w:rsid w:val="00F33C3A"/>
    <w:rsid w:val="00F358DE"/>
    <w:rsid w:val="00F4227D"/>
    <w:rsid w:val="00F42619"/>
    <w:rsid w:val="00F429AF"/>
    <w:rsid w:val="00F42CA8"/>
    <w:rsid w:val="00F42DF3"/>
    <w:rsid w:val="00F4408C"/>
    <w:rsid w:val="00F44676"/>
    <w:rsid w:val="00F45867"/>
    <w:rsid w:val="00F45B62"/>
    <w:rsid w:val="00F500CE"/>
    <w:rsid w:val="00F52F87"/>
    <w:rsid w:val="00F53B22"/>
    <w:rsid w:val="00F53D4D"/>
    <w:rsid w:val="00F53F95"/>
    <w:rsid w:val="00F54F67"/>
    <w:rsid w:val="00F5547E"/>
    <w:rsid w:val="00F554A1"/>
    <w:rsid w:val="00F555F3"/>
    <w:rsid w:val="00F55B5E"/>
    <w:rsid w:val="00F56179"/>
    <w:rsid w:val="00F568A6"/>
    <w:rsid w:val="00F57F5C"/>
    <w:rsid w:val="00F60489"/>
    <w:rsid w:val="00F62078"/>
    <w:rsid w:val="00F62B73"/>
    <w:rsid w:val="00F62DE8"/>
    <w:rsid w:val="00F63DF9"/>
    <w:rsid w:val="00F649A9"/>
    <w:rsid w:val="00F672F4"/>
    <w:rsid w:val="00F72DF0"/>
    <w:rsid w:val="00F749A7"/>
    <w:rsid w:val="00F77250"/>
    <w:rsid w:val="00F805C5"/>
    <w:rsid w:val="00F828B1"/>
    <w:rsid w:val="00F82FC7"/>
    <w:rsid w:val="00F84CC5"/>
    <w:rsid w:val="00F855F1"/>
    <w:rsid w:val="00F85E1A"/>
    <w:rsid w:val="00F87A08"/>
    <w:rsid w:val="00F91299"/>
    <w:rsid w:val="00F92A69"/>
    <w:rsid w:val="00F93611"/>
    <w:rsid w:val="00F9397B"/>
    <w:rsid w:val="00F95B17"/>
    <w:rsid w:val="00F96072"/>
    <w:rsid w:val="00F9633E"/>
    <w:rsid w:val="00FA0599"/>
    <w:rsid w:val="00FA0DED"/>
    <w:rsid w:val="00FA1ABE"/>
    <w:rsid w:val="00FA281E"/>
    <w:rsid w:val="00FA34D1"/>
    <w:rsid w:val="00FA58FA"/>
    <w:rsid w:val="00FA5B14"/>
    <w:rsid w:val="00FA5CD4"/>
    <w:rsid w:val="00FA5DFD"/>
    <w:rsid w:val="00FA6DAE"/>
    <w:rsid w:val="00FA6EC2"/>
    <w:rsid w:val="00FA753F"/>
    <w:rsid w:val="00FA75FD"/>
    <w:rsid w:val="00FB00E3"/>
    <w:rsid w:val="00FB0DAE"/>
    <w:rsid w:val="00FB33C1"/>
    <w:rsid w:val="00FB33ED"/>
    <w:rsid w:val="00FB34DC"/>
    <w:rsid w:val="00FB3B05"/>
    <w:rsid w:val="00FB4A5E"/>
    <w:rsid w:val="00FB4AFE"/>
    <w:rsid w:val="00FB619D"/>
    <w:rsid w:val="00FB629E"/>
    <w:rsid w:val="00FB6AEE"/>
    <w:rsid w:val="00FC0986"/>
    <w:rsid w:val="00FC1181"/>
    <w:rsid w:val="00FC1C69"/>
    <w:rsid w:val="00FC1CE2"/>
    <w:rsid w:val="00FC219C"/>
    <w:rsid w:val="00FC2484"/>
    <w:rsid w:val="00FC277F"/>
    <w:rsid w:val="00FC3C2D"/>
    <w:rsid w:val="00FC47C0"/>
    <w:rsid w:val="00FC4B75"/>
    <w:rsid w:val="00FC6843"/>
    <w:rsid w:val="00FC6C68"/>
    <w:rsid w:val="00FD0A82"/>
    <w:rsid w:val="00FD2DA5"/>
    <w:rsid w:val="00FD32B0"/>
    <w:rsid w:val="00FD3EC9"/>
    <w:rsid w:val="00FD443B"/>
    <w:rsid w:val="00FD4503"/>
    <w:rsid w:val="00FD76A9"/>
    <w:rsid w:val="00FD7D6B"/>
    <w:rsid w:val="00FE18E5"/>
    <w:rsid w:val="00FE1B5F"/>
    <w:rsid w:val="00FE2355"/>
    <w:rsid w:val="00FE2667"/>
    <w:rsid w:val="00FE2EDE"/>
    <w:rsid w:val="00FE3BC9"/>
    <w:rsid w:val="00FE3F9E"/>
    <w:rsid w:val="00FE40AD"/>
    <w:rsid w:val="00FE58AD"/>
    <w:rsid w:val="00FE7165"/>
    <w:rsid w:val="00FE76F5"/>
    <w:rsid w:val="00FF0B1C"/>
    <w:rsid w:val="00FF0F25"/>
    <w:rsid w:val="0169DB99"/>
    <w:rsid w:val="027FC2B5"/>
    <w:rsid w:val="032D296B"/>
    <w:rsid w:val="049DDDC4"/>
    <w:rsid w:val="06B73714"/>
    <w:rsid w:val="0ADF5E7C"/>
    <w:rsid w:val="0AE6689F"/>
    <w:rsid w:val="0AEA5C74"/>
    <w:rsid w:val="0B816924"/>
    <w:rsid w:val="0C10D9D8"/>
    <w:rsid w:val="0DAE17EA"/>
    <w:rsid w:val="0EABA649"/>
    <w:rsid w:val="0ECD32A0"/>
    <w:rsid w:val="11042665"/>
    <w:rsid w:val="1316DDFB"/>
    <w:rsid w:val="1394D832"/>
    <w:rsid w:val="14B947AE"/>
    <w:rsid w:val="15618F6F"/>
    <w:rsid w:val="15B62B95"/>
    <w:rsid w:val="1732505F"/>
    <w:rsid w:val="17990122"/>
    <w:rsid w:val="1C7ECE9D"/>
    <w:rsid w:val="1E01ACED"/>
    <w:rsid w:val="1EA9233F"/>
    <w:rsid w:val="1F1D8F3B"/>
    <w:rsid w:val="1FBAA656"/>
    <w:rsid w:val="21E8EC20"/>
    <w:rsid w:val="2239A3A7"/>
    <w:rsid w:val="22C45586"/>
    <w:rsid w:val="2408CA8E"/>
    <w:rsid w:val="245E631B"/>
    <w:rsid w:val="254D1D59"/>
    <w:rsid w:val="26388295"/>
    <w:rsid w:val="289E00FA"/>
    <w:rsid w:val="28AEF117"/>
    <w:rsid w:val="28CDDC70"/>
    <w:rsid w:val="2904DCDE"/>
    <w:rsid w:val="29A271B1"/>
    <w:rsid w:val="2A8075BA"/>
    <w:rsid w:val="2B9EECD4"/>
    <w:rsid w:val="2BF18377"/>
    <w:rsid w:val="2CD7148F"/>
    <w:rsid w:val="2DA91EB2"/>
    <w:rsid w:val="2DDFDF84"/>
    <w:rsid w:val="2E267557"/>
    <w:rsid w:val="3094C9D6"/>
    <w:rsid w:val="30C0F070"/>
    <w:rsid w:val="334665BC"/>
    <w:rsid w:val="336BA2E6"/>
    <w:rsid w:val="339B9DC7"/>
    <w:rsid w:val="35C7559B"/>
    <w:rsid w:val="35FAF7E8"/>
    <w:rsid w:val="3713B515"/>
    <w:rsid w:val="372218DC"/>
    <w:rsid w:val="37F19AA7"/>
    <w:rsid w:val="3867319B"/>
    <w:rsid w:val="39743123"/>
    <w:rsid w:val="39D2E1BB"/>
    <w:rsid w:val="3A6EA27F"/>
    <w:rsid w:val="3AD4BD4C"/>
    <w:rsid w:val="3B386584"/>
    <w:rsid w:val="3B4AD89D"/>
    <w:rsid w:val="3C01A1D8"/>
    <w:rsid w:val="3C0A5402"/>
    <w:rsid w:val="3CC0A7EF"/>
    <w:rsid w:val="3D1A2578"/>
    <w:rsid w:val="3DB34638"/>
    <w:rsid w:val="405283D0"/>
    <w:rsid w:val="40BDC790"/>
    <w:rsid w:val="43DAD8D7"/>
    <w:rsid w:val="44029F9A"/>
    <w:rsid w:val="44826673"/>
    <w:rsid w:val="45CE1E66"/>
    <w:rsid w:val="46C0EA1F"/>
    <w:rsid w:val="49948C1B"/>
    <w:rsid w:val="49B6246F"/>
    <w:rsid w:val="49E034E6"/>
    <w:rsid w:val="4BC5CD6E"/>
    <w:rsid w:val="4C2E0E53"/>
    <w:rsid w:val="4C6340B5"/>
    <w:rsid w:val="4D61C83E"/>
    <w:rsid w:val="52DC5F7E"/>
    <w:rsid w:val="550B304B"/>
    <w:rsid w:val="55ABE61B"/>
    <w:rsid w:val="5666DF44"/>
    <w:rsid w:val="56E47710"/>
    <w:rsid w:val="58981F81"/>
    <w:rsid w:val="590163D1"/>
    <w:rsid w:val="5AAF49F9"/>
    <w:rsid w:val="5AE36FBB"/>
    <w:rsid w:val="5B5E944E"/>
    <w:rsid w:val="5B61ED9D"/>
    <w:rsid w:val="5C24BE5C"/>
    <w:rsid w:val="5D6C7AC2"/>
    <w:rsid w:val="5F0A48DB"/>
    <w:rsid w:val="5F4504D0"/>
    <w:rsid w:val="6063803D"/>
    <w:rsid w:val="6142AA1A"/>
    <w:rsid w:val="6143A270"/>
    <w:rsid w:val="634641BA"/>
    <w:rsid w:val="639078E7"/>
    <w:rsid w:val="63B67BAD"/>
    <w:rsid w:val="6517A55B"/>
    <w:rsid w:val="65412255"/>
    <w:rsid w:val="6783068C"/>
    <w:rsid w:val="6875842D"/>
    <w:rsid w:val="6A0A3916"/>
    <w:rsid w:val="6A2500EF"/>
    <w:rsid w:val="6A9EF098"/>
    <w:rsid w:val="6AD366B2"/>
    <w:rsid w:val="6C545B4C"/>
    <w:rsid w:val="6D182961"/>
    <w:rsid w:val="6D39648D"/>
    <w:rsid w:val="6D89A6C4"/>
    <w:rsid w:val="6F175DF8"/>
    <w:rsid w:val="71675ADB"/>
    <w:rsid w:val="71AE76B7"/>
    <w:rsid w:val="7202E607"/>
    <w:rsid w:val="72C8EE6B"/>
    <w:rsid w:val="731C8F5F"/>
    <w:rsid w:val="740E3E88"/>
    <w:rsid w:val="7434FB67"/>
    <w:rsid w:val="74E23689"/>
    <w:rsid w:val="75E2A5E2"/>
    <w:rsid w:val="76D6DFCF"/>
    <w:rsid w:val="7A1DB8D0"/>
    <w:rsid w:val="7A39B51D"/>
    <w:rsid w:val="7AEA8442"/>
    <w:rsid w:val="7BDB4EC8"/>
    <w:rsid w:val="7C50CFB4"/>
    <w:rsid w:val="7C85B126"/>
    <w:rsid w:val="7CAB5D92"/>
    <w:rsid w:val="7CCC3FA1"/>
    <w:rsid w:val="7CF9ECCD"/>
    <w:rsid w:val="7DA9E92D"/>
    <w:rsid w:val="7F14827C"/>
    <w:rsid w:val="7FB75ACA"/>
    <w:rsid w:val="7FC6E2AB"/>
    <w:rsid w:val="7FEB5C7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D90C01D"/>
  <w15:chartTrackingRefBased/>
  <w15:docId w15:val="{1E2090A9-1F6A-4205-8502-2447B4D4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D17381"/>
    <w:pPr>
      <w:spacing w:line="240" w:lineRule="atLeast"/>
      <w:ind w:left="346"/>
    </w:pPr>
    <w:rPr>
      <w:rFonts w:ascii="Lucida Sans" w:hAnsi="Lucida Sans" w:cs="Arial"/>
      <w:sz w:val="18"/>
    </w:rPr>
  </w:style>
  <w:style w:type="paragraph" w:styleId="Kop1">
    <w:name w:val="heading 1"/>
    <w:basedOn w:val="Standaard"/>
    <w:next w:val="Standaard"/>
    <w:link w:val="Kop1Char"/>
    <w:qFormat/>
    <w:rsid w:val="00113163"/>
    <w:pPr>
      <w:keepNext/>
      <w:keepLines/>
      <w:numPr>
        <w:numId w:val="16"/>
      </w:numPr>
      <w:spacing w:line="240" w:lineRule="auto"/>
      <w:outlineLvl w:val="0"/>
    </w:pPr>
    <w:rPr>
      <w:rFonts w:ascii="Calibri" w:hAnsi="Calibri"/>
      <w:b/>
      <w:bCs/>
      <w:sz w:val="28"/>
      <w:szCs w:val="26"/>
    </w:rPr>
  </w:style>
  <w:style w:type="paragraph" w:styleId="Kop2">
    <w:name w:val="heading 2"/>
    <w:basedOn w:val="Standaard"/>
    <w:next w:val="Standaard"/>
    <w:link w:val="Kop2Char"/>
    <w:qFormat/>
    <w:rsid w:val="00D9593A"/>
    <w:pPr>
      <w:keepNext/>
      <w:keepLines/>
      <w:numPr>
        <w:ilvl w:val="1"/>
        <w:numId w:val="16"/>
      </w:numPr>
      <w:spacing w:line="240" w:lineRule="auto"/>
      <w:outlineLvl w:val="1"/>
    </w:pPr>
    <w:rPr>
      <w:rFonts w:ascii="Calibri" w:hAnsi="Calibri"/>
      <w:b/>
      <w:bCs/>
      <w:sz w:val="26"/>
      <w:szCs w:val="22"/>
    </w:rPr>
  </w:style>
  <w:style w:type="paragraph" w:styleId="Kop3">
    <w:name w:val="heading 3"/>
    <w:basedOn w:val="Kop2"/>
    <w:next w:val="Standaard"/>
    <w:link w:val="Kop3Char"/>
    <w:autoRedefine/>
    <w:qFormat/>
    <w:rsid w:val="00132B7D"/>
    <w:pPr>
      <w:numPr>
        <w:ilvl w:val="2"/>
      </w:numPr>
      <w:ind w:left="1077"/>
      <w:outlineLvl w:val="2"/>
    </w:pPr>
    <w:rPr>
      <w:bCs w:val="0"/>
      <w:sz w:val="22"/>
    </w:rPr>
  </w:style>
  <w:style w:type="paragraph" w:styleId="Kop4">
    <w:name w:val="heading 4"/>
    <w:basedOn w:val="Standaard"/>
    <w:next w:val="Standaard"/>
    <w:qFormat/>
    <w:rsid w:val="000836F1"/>
    <w:pPr>
      <w:keepNext/>
      <w:keepLines/>
      <w:spacing w:before="240"/>
      <w:outlineLvl w:val="3"/>
    </w:pPr>
    <w:rPr>
      <w:rFonts w:ascii="Calibri" w:hAnsi="Calibri"/>
      <w:b/>
      <w:sz w:val="22"/>
    </w:rPr>
  </w:style>
  <w:style w:type="paragraph" w:styleId="Kop5">
    <w:name w:val="heading 5"/>
    <w:basedOn w:val="Standaard"/>
    <w:next w:val="Standaard"/>
    <w:qFormat/>
    <w:rsid w:val="005949FF"/>
    <w:pPr>
      <w:numPr>
        <w:ilvl w:val="4"/>
        <w:numId w:val="16"/>
      </w:numPr>
      <w:spacing w:before="120"/>
      <w:outlineLvl w:val="4"/>
    </w:pPr>
  </w:style>
  <w:style w:type="paragraph" w:styleId="Kop6">
    <w:name w:val="heading 6"/>
    <w:basedOn w:val="Standaard"/>
    <w:next w:val="Standaard"/>
    <w:qFormat/>
    <w:rsid w:val="00540850"/>
    <w:pPr>
      <w:numPr>
        <w:ilvl w:val="5"/>
        <w:numId w:val="16"/>
      </w:numPr>
      <w:spacing w:before="120"/>
      <w:outlineLvl w:val="5"/>
    </w:pPr>
  </w:style>
  <w:style w:type="paragraph" w:styleId="Kop7">
    <w:name w:val="heading 7"/>
    <w:basedOn w:val="Standaard"/>
    <w:next w:val="Standaard"/>
    <w:qFormat/>
    <w:rsid w:val="00540850"/>
    <w:pPr>
      <w:numPr>
        <w:ilvl w:val="6"/>
        <w:numId w:val="16"/>
      </w:numPr>
      <w:spacing w:before="120"/>
      <w:outlineLvl w:val="6"/>
    </w:pPr>
  </w:style>
  <w:style w:type="paragraph" w:styleId="Kop8">
    <w:name w:val="heading 8"/>
    <w:basedOn w:val="Standaard"/>
    <w:next w:val="Standaard"/>
    <w:qFormat/>
    <w:rsid w:val="00540850"/>
    <w:pPr>
      <w:numPr>
        <w:ilvl w:val="7"/>
        <w:numId w:val="16"/>
      </w:numPr>
      <w:outlineLvl w:val="7"/>
    </w:pPr>
  </w:style>
  <w:style w:type="paragraph" w:styleId="Kop9">
    <w:name w:val="heading 9"/>
    <w:basedOn w:val="Standaard"/>
    <w:next w:val="Standaard"/>
    <w:qFormat/>
    <w:rsid w:val="00540850"/>
    <w:pPr>
      <w:numPr>
        <w:ilvl w:val="8"/>
        <w:numId w:val="16"/>
      </w:numPr>
      <w:spacing w:before="120"/>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qFormat/>
    <w:rsid w:val="001301CF"/>
    <w:pPr>
      <w:spacing w:before="120"/>
    </w:pPr>
    <w:rPr>
      <w:i/>
      <w:iCs/>
      <w:spacing w:val="6"/>
    </w:rPr>
  </w:style>
  <w:style w:type="paragraph" w:styleId="Bronvermelding">
    <w:name w:val="table of authorities"/>
    <w:basedOn w:val="Standaard"/>
    <w:next w:val="Standaard"/>
    <w:semiHidden/>
    <w:rsid w:val="001301CF"/>
    <w:pPr>
      <w:spacing w:before="120"/>
    </w:pPr>
    <w:rPr>
      <w:i/>
      <w:iCs/>
      <w:spacing w:val="6"/>
    </w:rPr>
  </w:style>
  <w:style w:type="character" w:styleId="Eindnootmarkering">
    <w:name w:val="endnote reference"/>
    <w:semiHidden/>
    <w:rsid w:val="001301CF"/>
    <w:rPr>
      <w:vertAlign w:val="superscript"/>
    </w:rPr>
  </w:style>
  <w:style w:type="paragraph" w:styleId="Eindnoottekst">
    <w:name w:val="endnote text"/>
    <w:basedOn w:val="Standaard"/>
    <w:semiHidden/>
    <w:rsid w:val="001301CF"/>
    <w:rPr>
      <w:spacing w:val="6"/>
    </w:rPr>
  </w:style>
  <w:style w:type="paragraph" w:styleId="Inhopg1">
    <w:name w:val="toc 1"/>
    <w:basedOn w:val="Standaard"/>
    <w:next w:val="Standaard"/>
    <w:uiPriority w:val="39"/>
    <w:rsid w:val="00791873"/>
    <w:pPr>
      <w:ind w:left="567" w:right="851" w:hanging="567"/>
    </w:pPr>
    <w:rPr>
      <w:rFonts w:ascii="Calibri" w:hAnsi="Calibri"/>
      <w:b/>
      <w:sz w:val="20"/>
    </w:rPr>
  </w:style>
  <w:style w:type="paragraph" w:styleId="Inhopg2">
    <w:name w:val="toc 2"/>
    <w:basedOn w:val="Inhopg1"/>
    <w:next w:val="Standaard"/>
    <w:uiPriority w:val="39"/>
    <w:rsid w:val="00791873"/>
    <w:rPr>
      <w:b w:val="0"/>
    </w:rPr>
  </w:style>
  <w:style w:type="paragraph" w:styleId="Inhopg3">
    <w:name w:val="toc 3"/>
    <w:basedOn w:val="Inhopg1"/>
    <w:next w:val="Standaard"/>
    <w:uiPriority w:val="39"/>
    <w:rsid w:val="00791873"/>
    <w:rPr>
      <w:b w:val="0"/>
    </w:rPr>
  </w:style>
  <w:style w:type="paragraph" w:styleId="Inhopg4">
    <w:name w:val="toc 4"/>
    <w:basedOn w:val="Inhopg1"/>
    <w:next w:val="Standaard"/>
    <w:uiPriority w:val="1"/>
    <w:semiHidden/>
    <w:rsid w:val="28AEF117"/>
  </w:style>
  <w:style w:type="paragraph" w:styleId="Inhopg5">
    <w:name w:val="toc 5"/>
    <w:basedOn w:val="Inhopg1"/>
    <w:next w:val="Standaard"/>
    <w:uiPriority w:val="1"/>
    <w:semiHidden/>
    <w:rsid w:val="28AEF117"/>
  </w:style>
  <w:style w:type="paragraph" w:styleId="Inhopg6">
    <w:name w:val="toc 6"/>
    <w:basedOn w:val="Inhopg1"/>
    <w:next w:val="Standaard"/>
    <w:uiPriority w:val="1"/>
    <w:semiHidden/>
    <w:rsid w:val="28AEF117"/>
  </w:style>
  <w:style w:type="paragraph" w:styleId="Inhopg7">
    <w:name w:val="toc 7"/>
    <w:basedOn w:val="Inhopg1"/>
    <w:next w:val="Standaard"/>
    <w:uiPriority w:val="1"/>
    <w:semiHidden/>
    <w:rsid w:val="28AEF117"/>
  </w:style>
  <w:style w:type="paragraph" w:styleId="Inhopg8">
    <w:name w:val="toc 8"/>
    <w:basedOn w:val="Inhopg1"/>
    <w:next w:val="Standaard"/>
    <w:uiPriority w:val="1"/>
    <w:semiHidden/>
    <w:rsid w:val="28AEF117"/>
  </w:style>
  <w:style w:type="paragraph" w:styleId="Inhopg9">
    <w:name w:val="toc 9"/>
    <w:basedOn w:val="Inhopg1"/>
    <w:next w:val="Standaard"/>
    <w:uiPriority w:val="1"/>
    <w:semiHidden/>
    <w:rsid w:val="28AEF117"/>
  </w:style>
  <w:style w:type="paragraph" w:customStyle="1" w:styleId="Kop0">
    <w:name w:val="Kop 0"/>
    <w:basedOn w:val="Kop1"/>
    <w:next w:val="Standaard"/>
    <w:rsid w:val="00540850"/>
    <w:pPr>
      <w:outlineLvl w:val="9"/>
    </w:pPr>
  </w:style>
  <w:style w:type="paragraph" w:styleId="Lijst">
    <w:name w:val="List"/>
    <w:basedOn w:val="Standaard"/>
    <w:rsid w:val="001301CF"/>
    <w:pPr>
      <w:numPr>
        <w:numId w:val="1"/>
      </w:numPr>
      <w:tabs>
        <w:tab w:val="clear" w:pos="0"/>
      </w:tabs>
    </w:pPr>
  </w:style>
  <w:style w:type="paragraph" w:styleId="Lijst2">
    <w:name w:val="List 2"/>
    <w:basedOn w:val="Standaard"/>
    <w:rsid w:val="00FE76F5"/>
    <w:pPr>
      <w:numPr>
        <w:numId w:val="2"/>
      </w:numPr>
      <w:tabs>
        <w:tab w:val="clear" w:pos="0"/>
      </w:tabs>
    </w:pPr>
  </w:style>
  <w:style w:type="paragraph" w:styleId="Lijst3">
    <w:name w:val="List 3"/>
    <w:basedOn w:val="Standaard"/>
    <w:rsid w:val="00FE76F5"/>
    <w:pPr>
      <w:numPr>
        <w:numId w:val="3"/>
      </w:numPr>
      <w:tabs>
        <w:tab w:val="clear" w:pos="0"/>
      </w:tabs>
      <w:ind w:hanging="284"/>
    </w:pPr>
  </w:style>
  <w:style w:type="paragraph" w:styleId="Lijst4">
    <w:name w:val="List 4"/>
    <w:basedOn w:val="Standaard"/>
    <w:rsid w:val="00FE76F5"/>
    <w:pPr>
      <w:numPr>
        <w:numId w:val="4"/>
      </w:numPr>
      <w:ind w:left="1135" w:hanging="284"/>
    </w:pPr>
  </w:style>
  <w:style w:type="paragraph" w:styleId="Lijst5">
    <w:name w:val="List 5"/>
    <w:basedOn w:val="Standaard"/>
    <w:rsid w:val="001301CF"/>
    <w:pPr>
      <w:numPr>
        <w:numId w:val="5"/>
      </w:numPr>
      <w:tabs>
        <w:tab w:val="clear" w:pos="0"/>
      </w:tabs>
    </w:pPr>
  </w:style>
  <w:style w:type="paragraph" w:styleId="Lijstopsomteken">
    <w:name w:val="List Bullet"/>
    <w:basedOn w:val="Standaard"/>
    <w:rsid w:val="00F84CC5"/>
    <w:pPr>
      <w:numPr>
        <w:numId w:val="7"/>
      </w:numPr>
      <w:tabs>
        <w:tab w:val="clear" w:pos="0"/>
      </w:tabs>
      <w:ind w:left="284" w:hanging="284"/>
    </w:pPr>
  </w:style>
  <w:style w:type="paragraph" w:styleId="Lijstopsomteken2">
    <w:name w:val="List Bullet 2"/>
    <w:basedOn w:val="Standaard"/>
    <w:rsid w:val="00F84CC5"/>
    <w:pPr>
      <w:numPr>
        <w:numId w:val="6"/>
      </w:numPr>
      <w:tabs>
        <w:tab w:val="clear" w:pos="0"/>
      </w:tabs>
      <w:ind w:left="568" w:hanging="284"/>
    </w:pPr>
  </w:style>
  <w:style w:type="paragraph" w:styleId="Lijstopsomteken3">
    <w:name w:val="List Bullet 3"/>
    <w:basedOn w:val="Standaard"/>
    <w:rsid w:val="003221F7"/>
    <w:pPr>
      <w:numPr>
        <w:numId w:val="9"/>
      </w:numPr>
      <w:tabs>
        <w:tab w:val="clear" w:pos="0"/>
      </w:tabs>
    </w:pPr>
  </w:style>
  <w:style w:type="paragraph" w:styleId="Lijstopsomteken4">
    <w:name w:val="List Bullet 4"/>
    <w:basedOn w:val="Standaard"/>
    <w:rsid w:val="008C7B7E"/>
    <w:pPr>
      <w:numPr>
        <w:numId w:val="10"/>
      </w:numPr>
      <w:tabs>
        <w:tab w:val="clear" w:pos="0"/>
      </w:tabs>
      <w:ind w:left="1135" w:hanging="284"/>
    </w:pPr>
  </w:style>
  <w:style w:type="paragraph" w:styleId="Lijstopsomteken5">
    <w:name w:val="List Bullet 5"/>
    <w:basedOn w:val="Standaard"/>
    <w:rsid w:val="003221F7"/>
    <w:pPr>
      <w:numPr>
        <w:numId w:val="11"/>
      </w:numPr>
    </w:pPr>
  </w:style>
  <w:style w:type="paragraph" w:customStyle="1" w:styleId="Lijstspeciaal">
    <w:name w:val="Lijst speciaal"/>
    <w:basedOn w:val="Standaard"/>
    <w:rsid w:val="007125DA"/>
    <w:pPr>
      <w:ind w:left="567" w:hanging="567"/>
    </w:pPr>
  </w:style>
  <w:style w:type="paragraph" w:customStyle="1" w:styleId="Lijstspeciaal2">
    <w:name w:val="Lijst speciaal 2"/>
    <w:basedOn w:val="Standaard"/>
    <w:rsid w:val="003221F7"/>
    <w:pPr>
      <w:ind w:left="851" w:hanging="567"/>
    </w:pPr>
  </w:style>
  <w:style w:type="paragraph" w:customStyle="1" w:styleId="Lijstspeciaal3">
    <w:name w:val="Lijst speciaal 3"/>
    <w:basedOn w:val="Standaard"/>
    <w:rsid w:val="003221F7"/>
    <w:pPr>
      <w:ind w:left="1134" w:hanging="567"/>
    </w:pPr>
  </w:style>
  <w:style w:type="paragraph" w:customStyle="1" w:styleId="Lijstspeciaal4">
    <w:name w:val="Lijst speciaal 4"/>
    <w:basedOn w:val="Standaard"/>
    <w:rsid w:val="003221F7"/>
    <w:pPr>
      <w:ind w:left="1418" w:hanging="567"/>
    </w:pPr>
  </w:style>
  <w:style w:type="paragraph" w:customStyle="1" w:styleId="Lijstspeciaal5">
    <w:name w:val="Lijst speciaal 5"/>
    <w:basedOn w:val="Standaard"/>
    <w:rsid w:val="003221F7"/>
    <w:pPr>
      <w:ind w:left="1701" w:hanging="567"/>
    </w:pPr>
  </w:style>
  <w:style w:type="paragraph" w:styleId="Lijstnummering">
    <w:name w:val="List Number"/>
    <w:basedOn w:val="Standaard"/>
    <w:rsid w:val="00F82FC7"/>
    <w:pPr>
      <w:numPr>
        <w:numId w:val="8"/>
      </w:numPr>
      <w:tabs>
        <w:tab w:val="clear" w:pos="0"/>
      </w:tabs>
    </w:pPr>
  </w:style>
  <w:style w:type="paragraph" w:styleId="Lijstnummering2">
    <w:name w:val="List Number 2"/>
    <w:basedOn w:val="Standaard"/>
    <w:rsid w:val="003221F7"/>
    <w:pPr>
      <w:numPr>
        <w:numId w:val="12"/>
      </w:numPr>
      <w:tabs>
        <w:tab w:val="clear" w:pos="0"/>
      </w:tabs>
      <w:ind w:left="568"/>
    </w:pPr>
  </w:style>
  <w:style w:type="paragraph" w:styleId="Lijstnummering3">
    <w:name w:val="List Number 3"/>
    <w:basedOn w:val="Standaard"/>
    <w:rsid w:val="003221F7"/>
    <w:pPr>
      <w:numPr>
        <w:numId w:val="13"/>
      </w:numPr>
      <w:tabs>
        <w:tab w:val="clear" w:pos="0"/>
      </w:tabs>
      <w:ind w:left="851"/>
    </w:pPr>
  </w:style>
  <w:style w:type="paragraph" w:styleId="Lijstnummering4">
    <w:name w:val="List Number 4"/>
    <w:basedOn w:val="Standaard"/>
    <w:rsid w:val="003221F7"/>
    <w:pPr>
      <w:numPr>
        <w:numId w:val="14"/>
      </w:numPr>
      <w:tabs>
        <w:tab w:val="clear" w:pos="0"/>
      </w:tabs>
      <w:ind w:left="1135"/>
    </w:pPr>
  </w:style>
  <w:style w:type="paragraph" w:styleId="Lijstnummering5">
    <w:name w:val="List Number 5"/>
    <w:basedOn w:val="Standaard"/>
    <w:rsid w:val="003221F7"/>
    <w:pPr>
      <w:numPr>
        <w:numId w:val="15"/>
      </w:numPr>
      <w:tabs>
        <w:tab w:val="clear" w:pos="0"/>
      </w:tabs>
      <w:ind w:left="1418"/>
    </w:pPr>
  </w:style>
  <w:style w:type="paragraph" w:styleId="Lijstvoortzetting">
    <w:name w:val="List Continue"/>
    <w:basedOn w:val="Standaard"/>
    <w:rsid w:val="00C87AA6"/>
    <w:pPr>
      <w:ind w:left="284"/>
    </w:pPr>
  </w:style>
  <w:style w:type="paragraph" w:styleId="Lijstvoortzetting2">
    <w:name w:val="List Continue 2"/>
    <w:basedOn w:val="Standaard"/>
    <w:rsid w:val="007A21E8"/>
    <w:pPr>
      <w:ind w:left="567"/>
    </w:pPr>
  </w:style>
  <w:style w:type="paragraph" w:styleId="Lijstvoortzetting3">
    <w:name w:val="List Continue 3"/>
    <w:basedOn w:val="Standaard"/>
    <w:rsid w:val="007A21E8"/>
    <w:pPr>
      <w:ind w:left="851"/>
    </w:pPr>
  </w:style>
  <w:style w:type="paragraph" w:styleId="Lijstvoortzetting4">
    <w:name w:val="List Continue 4"/>
    <w:basedOn w:val="Standaard"/>
    <w:rsid w:val="007A21E8"/>
    <w:pPr>
      <w:ind w:left="1134"/>
    </w:pPr>
  </w:style>
  <w:style w:type="paragraph" w:styleId="Lijstvoortzetting5">
    <w:name w:val="List Continue 5"/>
    <w:basedOn w:val="Standaard"/>
    <w:rsid w:val="007A21E8"/>
    <w:pPr>
      <w:ind w:left="1418"/>
    </w:pPr>
  </w:style>
  <w:style w:type="paragraph" w:styleId="Macrotekst">
    <w:name w:val="macro"/>
    <w:semiHidden/>
    <w:rsid w:val="001301CF"/>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spacing w:line="240" w:lineRule="atLeast"/>
      <w:ind w:left="567" w:hanging="567"/>
    </w:pPr>
    <w:rPr>
      <w:rFonts w:ascii="Courier New" w:hAnsi="Courier New" w:cs="Courier New"/>
      <w:sz w:val="18"/>
      <w:szCs w:val="18"/>
    </w:rPr>
  </w:style>
  <w:style w:type="paragraph" w:customStyle="1" w:styleId="Opsomming">
    <w:name w:val="Opsomming"/>
    <w:basedOn w:val="Standaard"/>
    <w:next w:val="Standaard"/>
    <w:rsid w:val="00667F8E"/>
    <w:pPr>
      <w:keepLines/>
      <w:ind w:left="284" w:hanging="284"/>
    </w:pPr>
  </w:style>
  <w:style w:type="paragraph" w:customStyle="1" w:styleId="Opsommingbijz">
    <w:name w:val="Opsomming bijz."/>
    <w:basedOn w:val="Standaard"/>
    <w:next w:val="Standaard"/>
    <w:rsid w:val="00667F8E"/>
    <w:pPr>
      <w:ind w:left="1134" w:hanging="1134"/>
    </w:pPr>
  </w:style>
  <w:style w:type="paragraph" w:customStyle="1" w:styleId="Opsomminggenummerd">
    <w:name w:val="Opsomming genummerd"/>
    <w:basedOn w:val="Standaard"/>
    <w:next w:val="Standaard"/>
    <w:rsid w:val="00667F8E"/>
    <w:pPr>
      <w:keepLines/>
      <w:ind w:left="567" w:hanging="567"/>
    </w:pPr>
  </w:style>
  <w:style w:type="paragraph" w:styleId="Koptekst">
    <w:name w:val="header"/>
    <w:basedOn w:val="Standaard"/>
    <w:rsid w:val="00D00068"/>
    <w:pPr>
      <w:tabs>
        <w:tab w:val="center" w:pos="4536"/>
        <w:tab w:val="right" w:pos="9072"/>
      </w:tabs>
    </w:pPr>
  </w:style>
  <w:style w:type="paragraph" w:customStyle="1" w:styleId="RapportKop1">
    <w:name w:val="Rapport Kop1"/>
    <w:basedOn w:val="Kop1"/>
    <w:rsid w:val="001301CF"/>
    <w:pPr>
      <w:ind w:hanging="851"/>
    </w:pPr>
  </w:style>
  <w:style w:type="paragraph" w:customStyle="1" w:styleId="Rapportkop2">
    <w:name w:val="Rapport kop2"/>
    <w:basedOn w:val="Kop2"/>
    <w:rsid w:val="001301CF"/>
    <w:pPr>
      <w:ind w:hanging="851"/>
    </w:pPr>
  </w:style>
  <w:style w:type="paragraph" w:customStyle="1" w:styleId="RapportKop3">
    <w:name w:val="Rapport Kop3"/>
    <w:basedOn w:val="Kop3"/>
    <w:rsid w:val="001301CF"/>
    <w:pPr>
      <w:tabs>
        <w:tab w:val="num" w:pos="0"/>
      </w:tabs>
      <w:ind w:hanging="851"/>
    </w:pPr>
  </w:style>
  <w:style w:type="paragraph" w:customStyle="1" w:styleId="RapportKop4">
    <w:name w:val="Rapport Kop4"/>
    <w:basedOn w:val="Kop4"/>
    <w:rsid w:val="001301CF"/>
    <w:pPr>
      <w:tabs>
        <w:tab w:val="num" w:pos="0"/>
      </w:tabs>
      <w:ind w:hanging="862"/>
    </w:pPr>
  </w:style>
  <w:style w:type="paragraph" w:customStyle="1" w:styleId="RapportKop5">
    <w:name w:val="Rapport Kop5"/>
    <w:basedOn w:val="Kop5"/>
    <w:rsid w:val="001301CF"/>
  </w:style>
  <w:style w:type="paragraph" w:customStyle="1" w:styleId="RapportKop8">
    <w:name w:val="Rapport Kop8"/>
    <w:basedOn w:val="Kop8"/>
    <w:rsid w:val="001301CF"/>
    <w:pPr>
      <w:ind w:left="851" w:hanging="1702"/>
    </w:pPr>
    <w:rPr>
      <w:b/>
      <w:bCs/>
      <w:sz w:val="26"/>
      <w:szCs w:val="26"/>
    </w:rPr>
  </w:style>
  <w:style w:type="paragraph" w:customStyle="1" w:styleId="Speciaal1">
    <w:name w:val="Speciaal 1"/>
    <w:basedOn w:val="Standaard"/>
    <w:next w:val="Standaard"/>
    <w:rsid w:val="001301CF"/>
    <w:rPr>
      <w:spacing w:val="6"/>
      <w:sz w:val="16"/>
      <w:szCs w:val="16"/>
    </w:rPr>
  </w:style>
  <w:style w:type="paragraph" w:customStyle="1" w:styleId="Speciaal2">
    <w:name w:val="Speciaal 2"/>
    <w:basedOn w:val="Standaard"/>
    <w:next w:val="Standaard"/>
    <w:rsid w:val="001301CF"/>
    <w:rPr>
      <w:i/>
      <w:iCs/>
      <w:spacing w:val="6"/>
      <w:sz w:val="16"/>
      <w:szCs w:val="16"/>
    </w:rPr>
  </w:style>
  <w:style w:type="paragraph" w:styleId="Standaardinspringing">
    <w:name w:val="Normal Indent"/>
    <w:basedOn w:val="Standaard"/>
    <w:rsid w:val="001301CF"/>
    <w:pPr>
      <w:ind w:left="567"/>
    </w:pPr>
  </w:style>
  <w:style w:type="paragraph" w:styleId="Tekstopmerking">
    <w:name w:val="annotation text"/>
    <w:basedOn w:val="Standaard"/>
    <w:link w:val="TekstopmerkingChar"/>
    <w:semiHidden/>
    <w:rsid w:val="001301CF"/>
  </w:style>
  <w:style w:type="paragraph" w:customStyle="1" w:styleId="Toelichting">
    <w:name w:val="Toelichting"/>
    <w:basedOn w:val="Standaard"/>
    <w:rsid w:val="001301CF"/>
    <w:rPr>
      <w:vanish/>
      <w:color w:val="FF00FF"/>
    </w:rPr>
  </w:style>
  <w:style w:type="character" w:styleId="Verwijzingopmerking">
    <w:name w:val="annotation reference"/>
    <w:semiHidden/>
    <w:rsid w:val="001301CF"/>
    <w:rPr>
      <w:sz w:val="16"/>
      <w:szCs w:val="16"/>
    </w:rPr>
  </w:style>
  <w:style w:type="character" w:styleId="Voetnootmarkering">
    <w:name w:val="footnote reference"/>
    <w:semiHidden/>
    <w:rsid w:val="001301CF"/>
    <w:rPr>
      <w:vertAlign w:val="superscript"/>
    </w:rPr>
  </w:style>
  <w:style w:type="paragraph" w:styleId="Voetnoottekst">
    <w:name w:val="footnote text"/>
    <w:basedOn w:val="Standaard"/>
    <w:semiHidden/>
    <w:rsid w:val="001301CF"/>
  </w:style>
  <w:style w:type="paragraph" w:styleId="Voettekst">
    <w:name w:val="footer"/>
    <w:basedOn w:val="Standaard"/>
    <w:link w:val="VoettekstChar"/>
    <w:uiPriority w:val="99"/>
    <w:rsid w:val="00427BF0"/>
    <w:pPr>
      <w:spacing w:line="240" w:lineRule="exact"/>
      <w:ind w:right="-1021"/>
      <w:jc w:val="right"/>
    </w:pPr>
    <w:rPr>
      <w:iCs/>
      <w:sz w:val="16"/>
      <w:szCs w:val="16"/>
    </w:rPr>
  </w:style>
  <w:style w:type="paragraph" w:customStyle="1" w:styleId="TableParagraph">
    <w:name w:val="Table Paragraph"/>
    <w:basedOn w:val="Standaard"/>
    <w:rsid w:val="003025AB"/>
    <w:pPr>
      <w:widowControl w:val="0"/>
      <w:spacing w:line="240" w:lineRule="auto"/>
    </w:pPr>
    <w:rPr>
      <w:rFonts w:ascii="Calibri" w:hAnsi="Calibri" w:cs="Times New Roman"/>
      <w:sz w:val="22"/>
      <w:szCs w:val="22"/>
      <w:lang w:val="en-US" w:eastAsia="en-US"/>
    </w:rPr>
  </w:style>
  <w:style w:type="paragraph" w:styleId="Plattetekst">
    <w:name w:val="Body Text"/>
    <w:basedOn w:val="Standaard"/>
    <w:rsid w:val="003025AB"/>
    <w:pPr>
      <w:widowControl w:val="0"/>
      <w:spacing w:line="240" w:lineRule="auto"/>
      <w:ind w:left="22"/>
    </w:pPr>
    <w:rPr>
      <w:rFonts w:ascii="Arial" w:hAnsi="Arial" w:cs="Times New Roman"/>
      <w:sz w:val="11"/>
      <w:szCs w:val="11"/>
      <w:lang w:val="en-US" w:eastAsia="en-US"/>
    </w:rPr>
  </w:style>
  <w:style w:type="paragraph" w:customStyle="1" w:styleId="Default">
    <w:name w:val="Default"/>
    <w:rsid w:val="004604EC"/>
    <w:pPr>
      <w:autoSpaceDE w:val="0"/>
      <w:autoSpaceDN w:val="0"/>
      <w:adjustRightInd w:val="0"/>
      <w:spacing w:line="240" w:lineRule="atLeast"/>
      <w:ind w:left="346"/>
    </w:pPr>
    <w:rPr>
      <w:rFonts w:ascii="Palatino Linotype" w:hAnsi="Palatino Linotype" w:cs="Palatino Linotype"/>
      <w:color w:val="000000"/>
      <w:sz w:val="24"/>
      <w:szCs w:val="24"/>
    </w:rPr>
  </w:style>
  <w:style w:type="character" w:styleId="Hyperlink">
    <w:name w:val="Hyperlink"/>
    <w:uiPriority w:val="99"/>
    <w:rsid w:val="00A870E1"/>
    <w:rPr>
      <w:color w:val="0000FF"/>
      <w:u w:val="single"/>
    </w:rPr>
  </w:style>
  <w:style w:type="character" w:customStyle="1" w:styleId="ol">
    <w:name w:val="ol"/>
    <w:rsid w:val="005C1DBF"/>
  </w:style>
  <w:style w:type="paragraph" w:customStyle="1" w:styleId="pzonderwitruimte1">
    <w:name w:val="pzonderwitruimte1"/>
    <w:basedOn w:val="Standaard"/>
    <w:rsid w:val="005C1DBF"/>
    <w:pPr>
      <w:spacing w:line="240" w:lineRule="auto"/>
    </w:pPr>
    <w:rPr>
      <w:rFonts w:ascii="Times New Roman" w:hAnsi="Times New Roman" w:cs="Times New Roman"/>
      <w:sz w:val="24"/>
      <w:szCs w:val="24"/>
    </w:rPr>
  </w:style>
  <w:style w:type="character" w:customStyle="1" w:styleId="underline1">
    <w:name w:val="underline1"/>
    <w:rsid w:val="005C1DBF"/>
    <w:rPr>
      <w:u w:val="single"/>
    </w:rPr>
  </w:style>
  <w:style w:type="character" w:styleId="Zwaar">
    <w:name w:val="Strong"/>
    <w:uiPriority w:val="22"/>
    <w:qFormat/>
    <w:rsid w:val="0070436A"/>
    <w:rPr>
      <w:b/>
      <w:bCs/>
    </w:rPr>
  </w:style>
  <w:style w:type="paragraph" w:styleId="Ballontekst">
    <w:name w:val="Balloon Text"/>
    <w:basedOn w:val="Standaard"/>
    <w:link w:val="BallontekstChar"/>
    <w:rsid w:val="006B1540"/>
    <w:pPr>
      <w:spacing w:line="240" w:lineRule="auto"/>
    </w:pPr>
    <w:rPr>
      <w:rFonts w:ascii="Tahoma" w:hAnsi="Tahoma" w:cs="Tahoma"/>
      <w:sz w:val="16"/>
      <w:szCs w:val="16"/>
    </w:rPr>
  </w:style>
  <w:style w:type="character" w:customStyle="1" w:styleId="BallontekstChar">
    <w:name w:val="Ballontekst Char"/>
    <w:link w:val="Ballontekst"/>
    <w:rsid w:val="006B1540"/>
    <w:rPr>
      <w:rFonts w:ascii="Tahoma" w:hAnsi="Tahoma" w:cs="Tahoma"/>
      <w:sz w:val="16"/>
      <w:szCs w:val="16"/>
    </w:rPr>
  </w:style>
  <w:style w:type="character" w:customStyle="1" w:styleId="TekstopmerkingChar">
    <w:name w:val="Tekst opmerking Char"/>
    <w:link w:val="Tekstopmerking"/>
    <w:semiHidden/>
    <w:rsid w:val="00854C0F"/>
    <w:rPr>
      <w:rFonts w:ascii="Lucida Sans Unicode" w:hAnsi="Lucida Sans Unicode" w:cs="Arial"/>
      <w:sz w:val="18"/>
    </w:rPr>
  </w:style>
  <w:style w:type="paragraph" w:styleId="Kopvaninhoudsopgave">
    <w:name w:val="TOC Heading"/>
    <w:basedOn w:val="Kop1"/>
    <w:next w:val="Standaard"/>
    <w:uiPriority w:val="39"/>
    <w:unhideWhenUsed/>
    <w:qFormat/>
    <w:rsid w:val="00215980"/>
    <w:pPr>
      <w:numPr>
        <w:numId w:val="0"/>
      </w:numPr>
      <w:outlineLvl w:val="9"/>
    </w:pPr>
    <w:rPr>
      <w:rFonts w:cs="Times New Roman"/>
      <w:szCs w:val="28"/>
    </w:rPr>
  </w:style>
  <w:style w:type="character" w:customStyle="1" w:styleId="VoettekstChar">
    <w:name w:val="Voettekst Char"/>
    <w:link w:val="Voettekst"/>
    <w:uiPriority w:val="99"/>
    <w:rsid w:val="004A495A"/>
    <w:rPr>
      <w:rFonts w:ascii="Lucida Sans Unicode" w:hAnsi="Lucida Sans Unicode" w:cs="Arial"/>
      <w:iCs/>
      <w:sz w:val="16"/>
      <w:szCs w:val="16"/>
    </w:rPr>
  </w:style>
  <w:style w:type="character" w:styleId="GevolgdeHyperlink">
    <w:name w:val="FollowedHyperlink"/>
    <w:rsid w:val="00885D90"/>
    <w:rPr>
      <w:color w:val="800080"/>
      <w:u w:val="single"/>
    </w:rPr>
  </w:style>
  <w:style w:type="paragraph" w:styleId="Onderwerpvanopmerking">
    <w:name w:val="annotation subject"/>
    <w:basedOn w:val="Tekstopmerking"/>
    <w:next w:val="Tekstopmerking"/>
    <w:link w:val="OnderwerpvanopmerkingChar"/>
    <w:rsid w:val="00D76099"/>
    <w:rPr>
      <w:b/>
      <w:bCs/>
      <w:sz w:val="20"/>
    </w:rPr>
  </w:style>
  <w:style w:type="character" w:customStyle="1" w:styleId="OnderwerpvanopmerkingChar">
    <w:name w:val="Onderwerp van opmerking Char"/>
    <w:link w:val="Onderwerpvanopmerking"/>
    <w:rsid w:val="00D76099"/>
    <w:rPr>
      <w:rFonts w:ascii="Lucida Sans Unicode" w:hAnsi="Lucida Sans Unicode" w:cs="Arial"/>
      <w:b/>
      <w:bCs/>
      <w:sz w:val="18"/>
    </w:rPr>
  </w:style>
  <w:style w:type="table" w:styleId="Tabelraster">
    <w:name w:val="Table Grid"/>
    <w:basedOn w:val="Standaardtabel"/>
    <w:uiPriority w:val="59"/>
    <w:rsid w:val="00304D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1C65E3"/>
    <w:pPr>
      <w:ind w:left="720"/>
    </w:pPr>
  </w:style>
  <w:style w:type="character" w:styleId="Onopgelostemelding">
    <w:name w:val="Unresolved Mention"/>
    <w:uiPriority w:val="99"/>
    <w:semiHidden/>
    <w:unhideWhenUsed/>
    <w:rsid w:val="00772EFF"/>
    <w:rPr>
      <w:color w:val="605E5C"/>
      <w:shd w:val="clear" w:color="auto" w:fill="E1DFDD"/>
    </w:rPr>
  </w:style>
  <w:style w:type="paragraph" w:styleId="Geenafstand">
    <w:name w:val="No Spacing"/>
    <w:uiPriority w:val="1"/>
    <w:qFormat/>
    <w:rsid w:val="00B54132"/>
    <w:pPr>
      <w:spacing w:line="240" w:lineRule="atLeast"/>
      <w:ind w:left="346"/>
    </w:pPr>
    <w:rPr>
      <w:rFonts w:ascii="Calibri" w:eastAsia="Calibri" w:hAnsi="Calibri"/>
      <w:sz w:val="22"/>
      <w:szCs w:val="22"/>
      <w:lang w:val="en-US" w:eastAsia="en-US"/>
    </w:rPr>
  </w:style>
  <w:style w:type="character" w:customStyle="1" w:styleId="Kop2Char">
    <w:name w:val="Kop 2 Char"/>
    <w:link w:val="Kop2"/>
    <w:rsid w:val="00D9593A"/>
    <w:rPr>
      <w:rFonts w:ascii="Calibri" w:hAnsi="Calibri" w:cs="Arial"/>
      <w:b/>
      <w:bCs/>
      <w:sz w:val="26"/>
      <w:szCs w:val="22"/>
    </w:rPr>
  </w:style>
  <w:style w:type="paragraph" w:customStyle="1" w:styleId="Lijstalinea1">
    <w:name w:val="Lijstalinea1"/>
    <w:basedOn w:val="Standaard"/>
    <w:rsid w:val="00DC2172"/>
    <w:pPr>
      <w:widowControl w:val="0"/>
      <w:spacing w:line="240" w:lineRule="auto"/>
    </w:pPr>
    <w:rPr>
      <w:rFonts w:ascii="Calibri" w:hAnsi="Calibri" w:cs="Times New Roman"/>
      <w:sz w:val="22"/>
      <w:szCs w:val="22"/>
      <w:lang w:val="en-US" w:eastAsia="en-US"/>
    </w:rPr>
  </w:style>
  <w:style w:type="paragraph" w:customStyle="1" w:styleId="paragraph">
    <w:name w:val="paragraph"/>
    <w:basedOn w:val="Standaard"/>
    <w:rsid w:val="00AE093E"/>
    <w:pPr>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Standaardalinea-lettertype"/>
    <w:rsid w:val="00AE093E"/>
  </w:style>
  <w:style w:type="character" w:customStyle="1" w:styleId="eop">
    <w:name w:val="eop"/>
    <w:basedOn w:val="Standaardalinea-lettertype"/>
    <w:rsid w:val="00AE093E"/>
  </w:style>
  <w:style w:type="character" w:customStyle="1" w:styleId="tabchar">
    <w:name w:val="tabchar"/>
    <w:basedOn w:val="Standaardalinea-lettertype"/>
    <w:rsid w:val="00AE093E"/>
  </w:style>
  <w:style w:type="character" w:customStyle="1" w:styleId="scxw76587978">
    <w:name w:val="scxw76587978"/>
    <w:basedOn w:val="Standaardalinea-lettertype"/>
    <w:rsid w:val="00AE093E"/>
  </w:style>
  <w:style w:type="character" w:customStyle="1" w:styleId="Kop1Char">
    <w:name w:val="Kop 1 Char"/>
    <w:link w:val="Kop1"/>
    <w:rsid w:val="00113163"/>
    <w:rPr>
      <w:rFonts w:ascii="Calibri" w:hAnsi="Calibri" w:cs="Arial"/>
      <w:b/>
      <w:bCs/>
      <w:sz w:val="28"/>
      <w:szCs w:val="26"/>
    </w:rPr>
  </w:style>
  <w:style w:type="character" w:customStyle="1" w:styleId="Kop3Char">
    <w:name w:val="Kop 3 Char"/>
    <w:link w:val="Kop3"/>
    <w:rsid w:val="00132B7D"/>
    <w:rPr>
      <w:rFonts w:ascii="Calibri" w:hAnsi="Calibri" w:cs="Arial"/>
      <w:b/>
      <w:sz w:val="22"/>
      <w:szCs w:val="22"/>
    </w:rPr>
  </w:style>
  <w:style w:type="character" w:styleId="Vermelding">
    <w:name w:val="Mention"/>
    <w:uiPriority w:val="99"/>
    <w:unhideWhenUsed/>
    <w:rsid w:val="00820FA3"/>
    <w:rPr>
      <w:color w:val="2B579A"/>
      <w:shd w:val="clear" w:color="auto" w:fill="E1DFDD"/>
    </w:rPr>
  </w:style>
  <w:style w:type="paragraph" w:customStyle="1" w:styleId="StijlCalibri11ptLinks02cmRechts01cmRegelafstand">
    <w:name w:val="Stijl Calibri 11 pt Links:  02 cm Rechts:  01 cm Regelafstand..."/>
    <w:basedOn w:val="Standaard"/>
    <w:rsid w:val="002E4022"/>
    <w:pPr>
      <w:spacing w:line="240" w:lineRule="auto"/>
      <w:ind w:left="113" w:right="113"/>
    </w:pPr>
    <w:rPr>
      <w:rFonts w:ascii="Calibri" w:hAnsi="Calibri" w:cs="Times New Roman"/>
      <w:sz w:val="22"/>
    </w:rPr>
  </w:style>
  <w:style w:type="paragraph" w:customStyle="1" w:styleId="StijlCalibri11ptVetWitCentrumLinks02cmRechts0">
    <w:name w:val="Stijl Calibri 11 pt Vet Wit Centrum Links:  02 cm Rechts:  0..."/>
    <w:basedOn w:val="Standaard"/>
    <w:rsid w:val="00C6475F"/>
    <w:pPr>
      <w:spacing w:line="240" w:lineRule="auto"/>
      <w:ind w:left="0"/>
      <w:jc w:val="center"/>
    </w:pPr>
    <w:rPr>
      <w:rFonts w:ascii="Calibri" w:hAnsi="Calibri" w:cs="Times New Roman"/>
      <w:b/>
      <w:bCs/>
      <w:color w:val="FFFFFF"/>
      <w:sz w:val="22"/>
    </w:rPr>
  </w:style>
  <w:style w:type="paragraph" w:styleId="Revisie">
    <w:name w:val="Revision"/>
    <w:hidden/>
    <w:uiPriority w:val="99"/>
    <w:semiHidden/>
    <w:rsid w:val="00393630"/>
    <w:rPr>
      <w:rFonts w:ascii="Lucida Sans" w:hAnsi="Lucida Sans" w:cs="Arial"/>
      <w:sz w:val="18"/>
    </w:rPr>
  </w:style>
  <w:style w:type="character" w:customStyle="1" w:styleId="cf01">
    <w:name w:val="cf01"/>
    <w:rsid w:val="00974E99"/>
    <w:rPr>
      <w:rFonts w:ascii="Segoe UI" w:hAnsi="Segoe UI" w:cs="Segoe UI" w:hint="default"/>
      <w:sz w:val="18"/>
      <w:szCs w:val="18"/>
    </w:rPr>
  </w:style>
  <w:style w:type="table" w:styleId="Rastertabel1licht-Accent1">
    <w:name w:val="Grid Table 1 Light Accent 1"/>
    <w:basedOn w:val="Standaardtabel"/>
    <w:uiPriority w:val="46"/>
    <w:rsid w:val="005F43A1"/>
    <w:pPr>
      <w:widowControl w:val="0"/>
      <w:autoSpaceDE w:val="0"/>
      <w:autoSpaceDN w:val="0"/>
    </w:pPr>
    <w:rPr>
      <w:rFonts w:asciiTheme="minorHAnsi" w:hAnsiTheme="minorHAnsi"/>
      <w:sz w:val="22"/>
      <w:szCs w:val="22"/>
      <w:lang w:val="en-US"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rFonts w:cs="Times New Roman"/>
        <w:b/>
        <w:bCs/>
      </w:rPr>
      <w:tblPr/>
      <w:tcPr>
        <w:tcBorders>
          <w:bottom w:val="single" w:sz="12" w:space="0" w:color="8EAADB" w:themeColor="accent1" w:themeTint="99"/>
        </w:tcBorders>
      </w:tcPr>
    </w:tblStylePr>
    <w:tblStylePr w:type="lastRow">
      <w:rPr>
        <w:rFonts w:cs="Times New Roman"/>
        <w:b/>
        <w:bCs/>
      </w:rPr>
      <w:tblPr/>
      <w:tcPr>
        <w:tcBorders>
          <w:top w:val="double" w:sz="2" w:space="0" w:color="8EAADB" w:themeColor="accent1" w:themeTint="99"/>
        </w:tcBorders>
      </w:tcPr>
    </w:tblStylePr>
    <w:tblStylePr w:type="firstCol">
      <w:rPr>
        <w:rFonts w:cs="Times New Roman"/>
        <w:b/>
        <w:bCs/>
      </w:rPr>
    </w:tblStylePr>
    <w:tblStylePr w:type="lastCol">
      <w:rPr>
        <w:rFonts w:cs="Times New Roman"/>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9421">
      <w:bodyDiv w:val="1"/>
      <w:marLeft w:val="0"/>
      <w:marRight w:val="0"/>
      <w:marTop w:val="0"/>
      <w:marBottom w:val="0"/>
      <w:divBdr>
        <w:top w:val="none" w:sz="0" w:space="0" w:color="auto"/>
        <w:left w:val="none" w:sz="0" w:space="0" w:color="auto"/>
        <w:bottom w:val="none" w:sz="0" w:space="0" w:color="auto"/>
        <w:right w:val="none" w:sz="0" w:space="0" w:color="auto"/>
      </w:divBdr>
      <w:divsChild>
        <w:div w:id="44371994">
          <w:marLeft w:val="0"/>
          <w:marRight w:val="0"/>
          <w:marTop w:val="0"/>
          <w:marBottom w:val="0"/>
          <w:divBdr>
            <w:top w:val="none" w:sz="0" w:space="0" w:color="auto"/>
            <w:left w:val="none" w:sz="0" w:space="0" w:color="auto"/>
            <w:bottom w:val="none" w:sz="0" w:space="0" w:color="auto"/>
            <w:right w:val="none" w:sz="0" w:space="0" w:color="auto"/>
          </w:divBdr>
          <w:divsChild>
            <w:div w:id="1550535682">
              <w:marLeft w:val="0"/>
              <w:marRight w:val="0"/>
              <w:marTop w:val="30"/>
              <w:marBottom w:val="30"/>
              <w:divBdr>
                <w:top w:val="none" w:sz="0" w:space="0" w:color="auto"/>
                <w:left w:val="none" w:sz="0" w:space="0" w:color="auto"/>
                <w:bottom w:val="none" w:sz="0" w:space="0" w:color="auto"/>
                <w:right w:val="none" w:sz="0" w:space="0" w:color="auto"/>
              </w:divBdr>
              <w:divsChild>
                <w:div w:id="683291156">
                  <w:marLeft w:val="0"/>
                  <w:marRight w:val="0"/>
                  <w:marTop w:val="0"/>
                  <w:marBottom w:val="0"/>
                  <w:divBdr>
                    <w:top w:val="none" w:sz="0" w:space="0" w:color="auto"/>
                    <w:left w:val="none" w:sz="0" w:space="0" w:color="auto"/>
                    <w:bottom w:val="none" w:sz="0" w:space="0" w:color="auto"/>
                    <w:right w:val="none" w:sz="0" w:space="0" w:color="auto"/>
                  </w:divBdr>
                  <w:divsChild>
                    <w:div w:id="449664861">
                      <w:marLeft w:val="0"/>
                      <w:marRight w:val="0"/>
                      <w:marTop w:val="0"/>
                      <w:marBottom w:val="0"/>
                      <w:divBdr>
                        <w:top w:val="none" w:sz="0" w:space="0" w:color="auto"/>
                        <w:left w:val="none" w:sz="0" w:space="0" w:color="auto"/>
                        <w:bottom w:val="none" w:sz="0" w:space="0" w:color="auto"/>
                        <w:right w:val="none" w:sz="0" w:space="0" w:color="auto"/>
                      </w:divBdr>
                    </w:div>
                  </w:divsChild>
                </w:div>
                <w:div w:id="715158423">
                  <w:marLeft w:val="0"/>
                  <w:marRight w:val="0"/>
                  <w:marTop w:val="0"/>
                  <w:marBottom w:val="0"/>
                  <w:divBdr>
                    <w:top w:val="none" w:sz="0" w:space="0" w:color="auto"/>
                    <w:left w:val="none" w:sz="0" w:space="0" w:color="auto"/>
                    <w:bottom w:val="none" w:sz="0" w:space="0" w:color="auto"/>
                    <w:right w:val="none" w:sz="0" w:space="0" w:color="auto"/>
                  </w:divBdr>
                  <w:divsChild>
                    <w:div w:id="979577847">
                      <w:marLeft w:val="0"/>
                      <w:marRight w:val="0"/>
                      <w:marTop w:val="0"/>
                      <w:marBottom w:val="0"/>
                      <w:divBdr>
                        <w:top w:val="none" w:sz="0" w:space="0" w:color="auto"/>
                        <w:left w:val="none" w:sz="0" w:space="0" w:color="auto"/>
                        <w:bottom w:val="none" w:sz="0" w:space="0" w:color="auto"/>
                        <w:right w:val="none" w:sz="0" w:space="0" w:color="auto"/>
                      </w:divBdr>
                    </w:div>
                  </w:divsChild>
                </w:div>
                <w:div w:id="718287365">
                  <w:marLeft w:val="0"/>
                  <w:marRight w:val="0"/>
                  <w:marTop w:val="0"/>
                  <w:marBottom w:val="0"/>
                  <w:divBdr>
                    <w:top w:val="none" w:sz="0" w:space="0" w:color="auto"/>
                    <w:left w:val="none" w:sz="0" w:space="0" w:color="auto"/>
                    <w:bottom w:val="none" w:sz="0" w:space="0" w:color="auto"/>
                    <w:right w:val="none" w:sz="0" w:space="0" w:color="auto"/>
                  </w:divBdr>
                  <w:divsChild>
                    <w:div w:id="1131938454">
                      <w:marLeft w:val="0"/>
                      <w:marRight w:val="0"/>
                      <w:marTop w:val="0"/>
                      <w:marBottom w:val="0"/>
                      <w:divBdr>
                        <w:top w:val="none" w:sz="0" w:space="0" w:color="auto"/>
                        <w:left w:val="none" w:sz="0" w:space="0" w:color="auto"/>
                        <w:bottom w:val="none" w:sz="0" w:space="0" w:color="auto"/>
                        <w:right w:val="none" w:sz="0" w:space="0" w:color="auto"/>
                      </w:divBdr>
                    </w:div>
                  </w:divsChild>
                </w:div>
                <w:div w:id="1238512015">
                  <w:marLeft w:val="0"/>
                  <w:marRight w:val="0"/>
                  <w:marTop w:val="0"/>
                  <w:marBottom w:val="0"/>
                  <w:divBdr>
                    <w:top w:val="none" w:sz="0" w:space="0" w:color="auto"/>
                    <w:left w:val="none" w:sz="0" w:space="0" w:color="auto"/>
                    <w:bottom w:val="none" w:sz="0" w:space="0" w:color="auto"/>
                    <w:right w:val="none" w:sz="0" w:space="0" w:color="auto"/>
                  </w:divBdr>
                  <w:divsChild>
                    <w:div w:id="327051784">
                      <w:marLeft w:val="0"/>
                      <w:marRight w:val="0"/>
                      <w:marTop w:val="0"/>
                      <w:marBottom w:val="0"/>
                      <w:divBdr>
                        <w:top w:val="none" w:sz="0" w:space="0" w:color="auto"/>
                        <w:left w:val="none" w:sz="0" w:space="0" w:color="auto"/>
                        <w:bottom w:val="none" w:sz="0" w:space="0" w:color="auto"/>
                        <w:right w:val="none" w:sz="0" w:space="0" w:color="auto"/>
                      </w:divBdr>
                    </w:div>
                  </w:divsChild>
                </w:div>
                <w:div w:id="1456750063">
                  <w:marLeft w:val="0"/>
                  <w:marRight w:val="0"/>
                  <w:marTop w:val="0"/>
                  <w:marBottom w:val="0"/>
                  <w:divBdr>
                    <w:top w:val="none" w:sz="0" w:space="0" w:color="auto"/>
                    <w:left w:val="none" w:sz="0" w:space="0" w:color="auto"/>
                    <w:bottom w:val="none" w:sz="0" w:space="0" w:color="auto"/>
                    <w:right w:val="none" w:sz="0" w:space="0" w:color="auto"/>
                  </w:divBdr>
                  <w:divsChild>
                    <w:div w:id="1745757028">
                      <w:marLeft w:val="0"/>
                      <w:marRight w:val="0"/>
                      <w:marTop w:val="0"/>
                      <w:marBottom w:val="0"/>
                      <w:divBdr>
                        <w:top w:val="none" w:sz="0" w:space="0" w:color="auto"/>
                        <w:left w:val="none" w:sz="0" w:space="0" w:color="auto"/>
                        <w:bottom w:val="none" w:sz="0" w:space="0" w:color="auto"/>
                        <w:right w:val="none" w:sz="0" w:space="0" w:color="auto"/>
                      </w:divBdr>
                    </w:div>
                    <w:div w:id="1934169803">
                      <w:marLeft w:val="0"/>
                      <w:marRight w:val="0"/>
                      <w:marTop w:val="0"/>
                      <w:marBottom w:val="0"/>
                      <w:divBdr>
                        <w:top w:val="none" w:sz="0" w:space="0" w:color="auto"/>
                        <w:left w:val="none" w:sz="0" w:space="0" w:color="auto"/>
                        <w:bottom w:val="none" w:sz="0" w:space="0" w:color="auto"/>
                        <w:right w:val="none" w:sz="0" w:space="0" w:color="auto"/>
                      </w:divBdr>
                    </w:div>
                  </w:divsChild>
                </w:div>
                <w:div w:id="1638992300">
                  <w:marLeft w:val="0"/>
                  <w:marRight w:val="0"/>
                  <w:marTop w:val="0"/>
                  <w:marBottom w:val="0"/>
                  <w:divBdr>
                    <w:top w:val="none" w:sz="0" w:space="0" w:color="auto"/>
                    <w:left w:val="none" w:sz="0" w:space="0" w:color="auto"/>
                    <w:bottom w:val="none" w:sz="0" w:space="0" w:color="auto"/>
                    <w:right w:val="none" w:sz="0" w:space="0" w:color="auto"/>
                  </w:divBdr>
                  <w:divsChild>
                    <w:div w:id="1937059215">
                      <w:marLeft w:val="0"/>
                      <w:marRight w:val="0"/>
                      <w:marTop w:val="0"/>
                      <w:marBottom w:val="0"/>
                      <w:divBdr>
                        <w:top w:val="none" w:sz="0" w:space="0" w:color="auto"/>
                        <w:left w:val="none" w:sz="0" w:space="0" w:color="auto"/>
                        <w:bottom w:val="none" w:sz="0" w:space="0" w:color="auto"/>
                        <w:right w:val="none" w:sz="0" w:space="0" w:color="auto"/>
                      </w:divBdr>
                    </w:div>
                  </w:divsChild>
                </w:div>
                <w:div w:id="1799570200">
                  <w:marLeft w:val="0"/>
                  <w:marRight w:val="0"/>
                  <w:marTop w:val="0"/>
                  <w:marBottom w:val="0"/>
                  <w:divBdr>
                    <w:top w:val="none" w:sz="0" w:space="0" w:color="auto"/>
                    <w:left w:val="none" w:sz="0" w:space="0" w:color="auto"/>
                    <w:bottom w:val="none" w:sz="0" w:space="0" w:color="auto"/>
                    <w:right w:val="none" w:sz="0" w:space="0" w:color="auto"/>
                  </w:divBdr>
                  <w:divsChild>
                    <w:div w:id="264383374">
                      <w:marLeft w:val="0"/>
                      <w:marRight w:val="0"/>
                      <w:marTop w:val="0"/>
                      <w:marBottom w:val="0"/>
                      <w:divBdr>
                        <w:top w:val="none" w:sz="0" w:space="0" w:color="auto"/>
                        <w:left w:val="none" w:sz="0" w:space="0" w:color="auto"/>
                        <w:bottom w:val="none" w:sz="0" w:space="0" w:color="auto"/>
                        <w:right w:val="none" w:sz="0" w:space="0" w:color="auto"/>
                      </w:divBdr>
                    </w:div>
                  </w:divsChild>
                </w:div>
                <w:div w:id="2073233548">
                  <w:marLeft w:val="0"/>
                  <w:marRight w:val="0"/>
                  <w:marTop w:val="0"/>
                  <w:marBottom w:val="0"/>
                  <w:divBdr>
                    <w:top w:val="none" w:sz="0" w:space="0" w:color="auto"/>
                    <w:left w:val="none" w:sz="0" w:space="0" w:color="auto"/>
                    <w:bottom w:val="none" w:sz="0" w:space="0" w:color="auto"/>
                    <w:right w:val="none" w:sz="0" w:space="0" w:color="auto"/>
                  </w:divBdr>
                  <w:divsChild>
                    <w:div w:id="65773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6036373">
          <w:marLeft w:val="0"/>
          <w:marRight w:val="0"/>
          <w:marTop w:val="0"/>
          <w:marBottom w:val="0"/>
          <w:divBdr>
            <w:top w:val="none" w:sz="0" w:space="0" w:color="auto"/>
            <w:left w:val="none" w:sz="0" w:space="0" w:color="auto"/>
            <w:bottom w:val="none" w:sz="0" w:space="0" w:color="auto"/>
            <w:right w:val="none" w:sz="0" w:space="0" w:color="auto"/>
          </w:divBdr>
          <w:divsChild>
            <w:div w:id="304891476">
              <w:marLeft w:val="0"/>
              <w:marRight w:val="0"/>
              <w:marTop w:val="30"/>
              <w:marBottom w:val="30"/>
              <w:divBdr>
                <w:top w:val="none" w:sz="0" w:space="0" w:color="auto"/>
                <w:left w:val="none" w:sz="0" w:space="0" w:color="auto"/>
                <w:bottom w:val="none" w:sz="0" w:space="0" w:color="auto"/>
                <w:right w:val="none" w:sz="0" w:space="0" w:color="auto"/>
              </w:divBdr>
              <w:divsChild>
                <w:div w:id="12267333">
                  <w:marLeft w:val="0"/>
                  <w:marRight w:val="0"/>
                  <w:marTop w:val="0"/>
                  <w:marBottom w:val="0"/>
                  <w:divBdr>
                    <w:top w:val="none" w:sz="0" w:space="0" w:color="auto"/>
                    <w:left w:val="none" w:sz="0" w:space="0" w:color="auto"/>
                    <w:bottom w:val="none" w:sz="0" w:space="0" w:color="auto"/>
                    <w:right w:val="none" w:sz="0" w:space="0" w:color="auto"/>
                  </w:divBdr>
                  <w:divsChild>
                    <w:div w:id="990980192">
                      <w:marLeft w:val="0"/>
                      <w:marRight w:val="0"/>
                      <w:marTop w:val="0"/>
                      <w:marBottom w:val="0"/>
                      <w:divBdr>
                        <w:top w:val="none" w:sz="0" w:space="0" w:color="auto"/>
                        <w:left w:val="none" w:sz="0" w:space="0" w:color="auto"/>
                        <w:bottom w:val="none" w:sz="0" w:space="0" w:color="auto"/>
                        <w:right w:val="none" w:sz="0" w:space="0" w:color="auto"/>
                      </w:divBdr>
                    </w:div>
                  </w:divsChild>
                </w:div>
                <w:div w:id="72052621">
                  <w:marLeft w:val="0"/>
                  <w:marRight w:val="0"/>
                  <w:marTop w:val="0"/>
                  <w:marBottom w:val="0"/>
                  <w:divBdr>
                    <w:top w:val="none" w:sz="0" w:space="0" w:color="auto"/>
                    <w:left w:val="none" w:sz="0" w:space="0" w:color="auto"/>
                    <w:bottom w:val="none" w:sz="0" w:space="0" w:color="auto"/>
                    <w:right w:val="none" w:sz="0" w:space="0" w:color="auto"/>
                  </w:divBdr>
                  <w:divsChild>
                    <w:div w:id="514854943">
                      <w:marLeft w:val="0"/>
                      <w:marRight w:val="0"/>
                      <w:marTop w:val="0"/>
                      <w:marBottom w:val="0"/>
                      <w:divBdr>
                        <w:top w:val="none" w:sz="0" w:space="0" w:color="auto"/>
                        <w:left w:val="none" w:sz="0" w:space="0" w:color="auto"/>
                        <w:bottom w:val="none" w:sz="0" w:space="0" w:color="auto"/>
                        <w:right w:val="none" w:sz="0" w:space="0" w:color="auto"/>
                      </w:divBdr>
                    </w:div>
                  </w:divsChild>
                </w:div>
                <w:div w:id="80495122">
                  <w:marLeft w:val="0"/>
                  <w:marRight w:val="0"/>
                  <w:marTop w:val="0"/>
                  <w:marBottom w:val="0"/>
                  <w:divBdr>
                    <w:top w:val="none" w:sz="0" w:space="0" w:color="auto"/>
                    <w:left w:val="none" w:sz="0" w:space="0" w:color="auto"/>
                    <w:bottom w:val="none" w:sz="0" w:space="0" w:color="auto"/>
                    <w:right w:val="none" w:sz="0" w:space="0" w:color="auto"/>
                  </w:divBdr>
                  <w:divsChild>
                    <w:div w:id="1878352930">
                      <w:marLeft w:val="0"/>
                      <w:marRight w:val="0"/>
                      <w:marTop w:val="0"/>
                      <w:marBottom w:val="0"/>
                      <w:divBdr>
                        <w:top w:val="none" w:sz="0" w:space="0" w:color="auto"/>
                        <w:left w:val="none" w:sz="0" w:space="0" w:color="auto"/>
                        <w:bottom w:val="none" w:sz="0" w:space="0" w:color="auto"/>
                        <w:right w:val="none" w:sz="0" w:space="0" w:color="auto"/>
                      </w:divBdr>
                    </w:div>
                  </w:divsChild>
                </w:div>
                <w:div w:id="81488438">
                  <w:marLeft w:val="0"/>
                  <w:marRight w:val="0"/>
                  <w:marTop w:val="0"/>
                  <w:marBottom w:val="0"/>
                  <w:divBdr>
                    <w:top w:val="none" w:sz="0" w:space="0" w:color="auto"/>
                    <w:left w:val="none" w:sz="0" w:space="0" w:color="auto"/>
                    <w:bottom w:val="none" w:sz="0" w:space="0" w:color="auto"/>
                    <w:right w:val="none" w:sz="0" w:space="0" w:color="auto"/>
                  </w:divBdr>
                  <w:divsChild>
                    <w:div w:id="643584106">
                      <w:marLeft w:val="0"/>
                      <w:marRight w:val="0"/>
                      <w:marTop w:val="0"/>
                      <w:marBottom w:val="0"/>
                      <w:divBdr>
                        <w:top w:val="none" w:sz="0" w:space="0" w:color="auto"/>
                        <w:left w:val="none" w:sz="0" w:space="0" w:color="auto"/>
                        <w:bottom w:val="none" w:sz="0" w:space="0" w:color="auto"/>
                        <w:right w:val="none" w:sz="0" w:space="0" w:color="auto"/>
                      </w:divBdr>
                    </w:div>
                  </w:divsChild>
                </w:div>
                <w:div w:id="169374391">
                  <w:marLeft w:val="0"/>
                  <w:marRight w:val="0"/>
                  <w:marTop w:val="0"/>
                  <w:marBottom w:val="0"/>
                  <w:divBdr>
                    <w:top w:val="none" w:sz="0" w:space="0" w:color="auto"/>
                    <w:left w:val="none" w:sz="0" w:space="0" w:color="auto"/>
                    <w:bottom w:val="none" w:sz="0" w:space="0" w:color="auto"/>
                    <w:right w:val="none" w:sz="0" w:space="0" w:color="auto"/>
                  </w:divBdr>
                  <w:divsChild>
                    <w:div w:id="704719248">
                      <w:marLeft w:val="0"/>
                      <w:marRight w:val="0"/>
                      <w:marTop w:val="0"/>
                      <w:marBottom w:val="0"/>
                      <w:divBdr>
                        <w:top w:val="none" w:sz="0" w:space="0" w:color="auto"/>
                        <w:left w:val="none" w:sz="0" w:space="0" w:color="auto"/>
                        <w:bottom w:val="none" w:sz="0" w:space="0" w:color="auto"/>
                        <w:right w:val="none" w:sz="0" w:space="0" w:color="auto"/>
                      </w:divBdr>
                    </w:div>
                  </w:divsChild>
                </w:div>
                <w:div w:id="228737856">
                  <w:marLeft w:val="0"/>
                  <w:marRight w:val="0"/>
                  <w:marTop w:val="0"/>
                  <w:marBottom w:val="0"/>
                  <w:divBdr>
                    <w:top w:val="none" w:sz="0" w:space="0" w:color="auto"/>
                    <w:left w:val="none" w:sz="0" w:space="0" w:color="auto"/>
                    <w:bottom w:val="none" w:sz="0" w:space="0" w:color="auto"/>
                    <w:right w:val="none" w:sz="0" w:space="0" w:color="auto"/>
                  </w:divBdr>
                  <w:divsChild>
                    <w:div w:id="1091706055">
                      <w:marLeft w:val="0"/>
                      <w:marRight w:val="0"/>
                      <w:marTop w:val="0"/>
                      <w:marBottom w:val="0"/>
                      <w:divBdr>
                        <w:top w:val="none" w:sz="0" w:space="0" w:color="auto"/>
                        <w:left w:val="none" w:sz="0" w:space="0" w:color="auto"/>
                        <w:bottom w:val="none" w:sz="0" w:space="0" w:color="auto"/>
                        <w:right w:val="none" w:sz="0" w:space="0" w:color="auto"/>
                      </w:divBdr>
                    </w:div>
                  </w:divsChild>
                </w:div>
                <w:div w:id="362368316">
                  <w:marLeft w:val="0"/>
                  <w:marRight w:val="0"/>
                  <w:marTop w:val="0"/>
                  <w:marBottom w:val="0"/>
                  <w:divBdr>
                    <w:top w:val="none" w:sz="0" w:space="0" w:color="auto"/>
                    <w:left w:val="none" w:sz="0" w:space="0" w:color="auto"/>
                    <w:bottom w:val="none" w:sz="0" w:space="0" w:color="auto"/>
                    <w:right w:val="none" w:sz="0" w:space="0" w:color="auto"/>
                  </w:divBdr>
                  <w:divsChild>
                    <w:div w:id="2020232685">
                      <w:marLeft w:val="0"/>
                      <w:marRight w:val="0"/>
                      <w:marTop w:val="0"/>
                      <w:marBottom w:val="0"/>
                      <w:divBdr>
                        <w:top w:val="none" w:sz="0" w:space="0" w:color="auto"/>
                        <w:left w:val="none" w:sz="0" w:space="0" w:color="auto"/>
                        <w:bottom w:val="none" w:sz="0" w:space="0" w:color="auto"/>
                        <w:right w:val="none" w:sz="0" w:space="0" w:color="auto"/>
                      </w:divBdr>
                    </w:div>
                  </w:divsChild>
                </w:div>
                <w:div w:id="396513369">
                  <w:marLeft w:val="0"/>
                  <w:marRight w:val="0"/>
                  <w:marTop w:val="0"/>
                  <w:marBottom w:val="0"/>
                  <w:divBdr>
                    <w:top w:val="none" w:sz="0" w:space="0" w:color="auto"/>
                    <w:left w:val="none" w:sz="0" w:space="0" w:color="auto"/>
                    <w:bottom w:val="none" w:sz="0" w:space="0" w:color="auto"/>
                    <w:right w:val="none" w:sz="0" w:space="0" w:color="auto"/>
                  </w:divBdr>
                  <w:divsChild>
                    <w:div w:id="683748175">
                      <w:marLeft w:val="0"/>
                      <w:marRight w:val="0"/>
                      <w:marTop w:val="0"/>
                      <w:marBottom w:val="0"/>
                      <w:divBdr>
                        <w:top w:val="none" w:sz="0" w:space="0" w:color="auto"/>
                        <w:left w:val="none" w:sz="0" w:space="0" w:color="auto"/>
                        <w:bottom w:val="none" w:sz="0" w:space="0" w:color="auto"/>
                        <w:right w:val="none" w:sz="0" w:space="0" w:color="auto"/>
                      </w:divBdr>
                    </w:div>
                  </w:divsChild>
                </w:div>
                <w:div w:id="613097939">
                  <w:marLeft w:val="0"/>
                  <w:marRight w:val="0"/>
                  <w:marTop w:val="0"/>
                  <w:marBottom w:val="0"/>
                  <w:divBdr>
                    <w:top w:val="none" w:sz="0" w:space="0" w:color="auto"/>
                    <w:left w:val="none" w:sz="0" w:space="0" w:color="auto"/>
                    <w:bottom w:val="none" w:sz="0" w:space="0" w:color="auto"/>
                    <w:right w:val="none" w:sz="0" w:space="0" w:color="auto"/>
                  </w:divBdr>
                  <w:divsChild>
                    <w:div w:id="354843641">
                      <w:marLeft w:val="0"/>
                      <w:marRight w:val="0"/>
                      <w:marTop w:val="0"/>
                      <w:marBottom w:val="0"/>
                      <w:divBdr>
                        <w:top w:val="none" w:sz="0" w:space="0" w:color="auto"/>
                        <w:left w:val="none" w:sz="0" w:space="0" w:color="auto"/>
                        <w:bottom w:val="none" w:sz="0" w:space="0" w:color="auto"/>
                        <w:right w:val="none" w:sz="0" w:space="0" w:color="auto"/>
                      </w:divBdr>
                    </w:div>
                  </w:divsChild>
                </w:div>
                <w:div w:id="1321814871">
                  <w:marLeft w:val="0"/>
                  <w:marRight w:val="0"/>
                  <w:marTop w:val="0"/>
                  <w:marBottom w:val="0"/>
                  <w:divBdr>
                    <w:top w:val="none" w:sz="0" w:space="0" w:color="auto"/>
                    <w:left w:val="none" w:sz="0" w:space="0" w:color="auto"/>
                    <w:bottom w:val="none" w:sz="0" w:space="0" w:color="auto"/>
                    <w:right w:val="none" w:sz="0" w:space="0" w:color="auto"/>
                  </w:divBdr>
                  <w:divsChild>
                    <w:div w:id="113595156">
                      <w:marLeft w:val="0"/>
                      <w:marRight w:val="0"/>
                      <w:marTop w:val="0"/>
                      <w:marBottom w:val="0"/>
                      <w:divBdr>
                        <w:top w:val="none" w:sz="0" w:space="0" w:color="auto"/>
                        <w:left w:val="none" w:sz="0" w:space="0" w:color="auto"/>
                        <w:bottom w:val="none" w:sz="0" w:space="0" w:color="auto"/>
                        <w:right w:val="none" w:sz="0" w:space="0" w:color="auto"/>
                      </w:divBdr>
                    </w:div>
                  </w:divsChild>
                </w:div>
                <w:div w:id="1740908046">
                  <w:marLeft w:val="0"/>
                  <w:marRight w:val="0"/>
                  <w:marTop w:val="0"/>
                  <w:marBottom w:val="0"/>
                  <w:divBdr>
                    <w:top w:val="none" w:sz="0" w:space="0" w:color="auto"/>
                    <w:left w:val="none" w:sz="0" w:space="0" w:color="auto"/>
                    <w:bottom w:val="none" w:sz="0" w:space="0" w:color="auto"/>
                    <w:right w:val="none" w:sz="0" w:space="0" w:color="auto"/>
                  </w:divBdr>
                  <w:divsChild>
                    <w:div w:id="449856242">
                      <w:marLeft w:val="0"/>
                      <w:marRight w:val="0"/>
                      <w:marTop w:val="0"/>
                      <w:marBottom w:val="0"/>
                      <w:divBdr>
                        <w:top w:val="none" w:sz="0" w:space="0" w:color="auto"/>
                        <w:left w:val="none" w:sz="0" w:space="0" w:color="auto"/>
                        <w:bottom w:val="none" w:sz="0" w:space="0" w:color="auto"/>
                        <w:right w:val="none" w:sz="0" w:space="0" w:color="auto"/>
                      </w:divBdr>
                    </w:div>
                  </w:divsChild>
                </w:div>
                <w:div w:id="1756977376">
                  <w:marLeft w:val="0"/>
                  <w:marRight w:val="0"/>
                  <w:marTop w:val="0"/>
                  <w:marBottom w:val="0"/>
                  <w:divBdr>
                    <w:top w:val="none" w:sz="0" w:space="0" w:color="auto"/>
                    <w:left w:val="none" w:sz="0" w:space="0" w:color="auto"/>
                    <w:bottom w:val="none" w:sz="0" w:space="0" w:color="auto"/>
                    <w:right w:val="none" w:sz="0" w:space="0" w:color="auto"/>
                  </w:divBdr>
                  <w:divsChild>
                    <w:div w:id="125700870">
                      <w:marLeft w:val="0"/>
                      <w:marRight w:val="0"/>
                      <w:marTop w:val="0"/>
                      <w:marBottom w:val="0"/>
                      <w:divBdr>
                        <w:top w:val="none" w:sz="0" w:space="0" w:color="auto"/>
                        <w:left w:val="none" w:sz="0" w:space="0" w:color="auto"/>
                        <w:bottom w:val="none" w:sz="0" w:space="0" w:color="auto"/>
                        <w:right w:val="none" w:sz="0" w:space="0" w:color="auto"/>
                      </w:divBdr>
                    </w:div>
                  </w:divsChild>
                </w:div>
                <w:div w:id="1885217792">
                  <w:marLeft w:val="0"/>
                  <w:marRight w:val="0"/>
                  <w:marTop w:val="0"/>
                  <w:marBottom w:val="0"/>
                  <w:divBdr>
                    <w:top w:val="none" w:sz="0" w:space="0" w:color="auto"/>
                    <w:left w:val="none" w:sz="0" w:space="0" w:color="auto"/>
                    <w:bottom w:val="none" w:sz="0" w:space="0" w:color="auto"/>
                    <w:right w:val="none" w:sz="0" w:space="0" w:color="auto"/>
                  </w:divBdr>
                  <w:divsChild>
                    <w:div w:id="2115250709">
                      <w:marLeft w:val="0"/>
                      <w:marRight w:val="0"/>
                      <w:marTop w:val="0"/>
                      <w:marBottom w:val="0"/>
                      <w:divBdr>
                        <w:top w:val="none" w:sz="0" w:space="0" w:color="auto"/>
                        <w:left w:val="none" w:sz="0" w:space="0" w:color="auto"/>
                        <w:bottom w:val="none" w:sz="0" w:space="0" w:color="auto"/>
                        <w:right w:val="none" w:sz="0" w:space="0" w:color="auto"/>
                      </w:divBdr>
                    </w:div>
                  </w:divsChild>
                </w:div>
                <w:div w:id="1956715068">
                  <w:marLeft w:val="0"/>
                  <w:marRight w:val="0"/>
                  <w:marTop w:val="0"/>
                  <w:marBottom w:val="0"/>
                  <w:divBdr>
                    <w:top w:val="none" w:sz="0" w:space="0" w:color="auto"/>
                    <w:left w:val="none" w:sz="0" w:space="0" w:color="auto"/>
                    <w:bottom w:val="none" w:sz="0" w:space="0" w:color="auto"/>
                    <w:right w:val="none" w:sz="0" w:space="0" w:color="auto"/>
                  </w:divBdr>
                  <w:divsChild>
                    <w:div w:id="1439833610">
                      <w:marLeft w:val="0"/>
                      <w:marRight w:val="0"/>
                      <w:marTop w:val="0"/>
                      <w:marBottom w:val="0"/>
                      <w:divBdr>
                        <w:top w:val="none" w:sz="0" w:space="0" w:color="auto"/>
                        <w:left w:val="none" w:sz="0" w:space="0" w:color="auto"/>
                        <w:bottom w:val="none" w:sz="0" w:space="0" w:color="auto"/>
                        <w:right w:val="none" w:sz="0" w:space="0" w:color="auto"/>
                      </w:divBdr>
                    </w:div>
                  </w:divsChild>
                </w:div>
                <w:div w:id="2020765765">
                  <w:marLeft w:val="0"/>
                  <w:marRight w:val="0"/>
                  <w:marTop w:val="0"/>
                  <w:marBottom w:val="0"/>
                  <w:divBdr>
                    <w:top w:val="none" w:sz="0" w:space="0" w:color="auto"/>
                    <w:left w:val="none" w:sz="0" w:space="0" w:color="auto"/>
                    <w:bottom w:val="none" w:sz="0" w:space="0" w:color="auto"/>
                    <w:right w:val="none" w:sz="0" w:space="0" w:color="auto"/>
                  </w:divBdr>
                  <w:divsChild>
                    <w:div w:id="507983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137871">
          <w:marLeft w:val="0"/>
          <w:marRight w:val="0"/>
          <w:marTop w:val="0"/>
          <w:marBottom w:val="0"/>
          <w:divBdr>
            <w:top w:val="none" w:sz="0" w:space="0" w:color="auto"/>
            <w:left w:val="none" w:sz="0" w:space="0" w:color="auto"/>
            <w:bottom w:val="none" w:sz="0" w:space="0" w:color="auto"/>
            <w:right w:val="none" w:sz="0" w:space="0" w:color="auto"/>
          </w:divBdr>
          <w:divsChild>
            <w:div w:id="256259358">
              <w:marLeft w:val="0"/>
              <w:marRight w:val="0"/>
              <w:marTop w:val="0"/>
              <w:marBottom w:val="0"/>
              <w:divBdr>
                <w:top w:val="none" w:sz="0" w:space="0" w:color="auto"/>
                <w:left w:val="none" w:sz="0" w:space="0" w:color="auto"/>
                <w:bottom w:val="none" w:sz="0" w:space="0" w:color="auto"/>
                <w:right w:val="none" w:sz="0" w:space="0" w:color="auto"/>
              </w:divBdr>
            </w:div>
            <w:div w:id="355347397">
              <w:marLeft w:val="0"/>
              <w:marRight w:val="0"/>
              <w:marTop w:val="0"/>
              <w:marBottom w:val="0"/>
              <w:divBdr>
                <w:top w:val="none" w:sz="0" w:space="0" w:color="auto"/>
                <w:left w:val="none" w:sz="0" w:space="0" w:color="auto"/>
                <w:bottom w:val="none" w:sz="0" w:space="0" w:color="auto"/>
                <w:right w:val="none" w:sz="0" w:space="0" w:color="auto"/>
              </w:divBdr>
            </w:div>
            <w:div w:id="441337420">
              <w:marLeft w:val="0"/>
              <w:marRight w:val="0"/>
              <w:marTop w:val="0"/>
              <w:marBottom w:val="0"/>
              <w:divBdr>
                <w:top w:val="none" w:sz="0" w:space="0" w:color="auto"/>
                <w:left w:val="none" w:sz="0" w:space="0" w:color="auto"/>
                <w:bottom w:val="none" w:sz="0" w:space="0" w:color="auto"/>
                <w:right w:val="none" w:sz="0" w:space="0" w:color="auto"/>
              </w:divBdr>
            </w:div>
            <w:div w:id="457072432">
              <w:marLeft w:val="0"/>
              <w:marRight w:val="0"/>
              <w:marTop w:val="0"/>
              <w:marBottom w:val="0"/>
              <w:divBdr>
                <w:top w:val="none" w:sz="0" w:space="0" w:color="auto"/>
                <w:left w:val="none" w:sz="0" w:space="0" w:color="auto"/>
                <w:bottom w:val="none" w:sz="0" w:space="0" w:color="auto"/>
                <w:right w:val="none" w:sz="0" w:space="0" w:color="auto"/>
              </w:divBdr>
            </w:div>
            <w:div w:id="550306776">
              <w:marLeft w:val="0"/>
              <w:marRight w:val="0"/>
              <w:marTop w:val="0"/>
              <w:marBottom w:val="0"/>
              <w:divBdr>
                <w:top w:val="none" w:sz="0" w:space="0" w:color="auto"/>
                <w:left w:val="none" w:sz="0" w:space="0" w:color="auto"/>
                <w:bottom w:val="none" w:sz="0" w:space="0" w:color="auto"/>
                <w:right w:val="none" w:sz="0" w:space="0" w:color="auto"/>
              </w:divBdr>
            </w:div>
            <w:div w:id="583493644">
              <w:marLeft w:val="0"/>
              <w:marRight w:val="0"/>
              <w:marTop w:val="0"/>
              <w:marBottom w:val="0"/>
              <w:divBdr>
                <w:top w:val="none" w:sz="0" w:space="0" w:color="auto"/>
                <w:left w:val="none" w:sz="0" w:space="0" w:color="auto"/>
                <w:bottom w:val="none" w:sz="0" w:space="0" w:color="auto"/>
                <w:right w:val="none" w:sz="0" w:space="0" w:color="auto"/>
              </w:divBdr>
            </w:div>
            <w:div w:id="694694310">
              <w:marLeft w:val="0"/>
              <w:marRight w:val="0"/>
              <w:marTop w:val="0"/>
              <w:marBottom w:val="0"/>
              <w:divBdr>
                <w:top w:val="none" w:sz="0" w:space="0" w:color="auto"/>
                <w:left w:val="none" w:sz="0" w:space="0" w:color="auto"/>
                <w:bottom w:val="none" w:sz="0" w:space="0" w:color="auto"/>
                <w:right w:val="none" w:sz="0" w:space="0" w:color="auto"/>
              </w:divBdr>
            </w:div>
            <w:div w:id="882207019">
              <w:marLeft w:val="0"/>
              <w:marRight w:val="0"/>
              <w:marTop w:val="0"/>
              <w:marBottom w:val="0"/>
              <w:divBdr>
                <w:top w:val="none" w:sz="0" w:space="0" w:color="auto"/>
                <w:left w:val="none" w:sz="0" w:space="0" w:color="auto"/>
                <w:bottom w:val="none" w:sz="0" w:space="0" w:color="auto"/>
                <w:right w:val="none" w:sz="0" w:space="0" w:color="auto"/>
              </w:divBdr>
            </w:div>
            <w:div w:id="924142806">
              <w:marLeft w:val="0"/>
              <w:marRight w:val="0"/>
              <w:marTop w:val="0"/>
              <w:marBottom w:val="0"/>
              <w:divBdr>
                <w:top w:val="none" w:sz="0" w:space="0" w:color="auto"/>
                <w:left w:val="none" w:sz="0" w:space="0" w:color="auto"/>
                <w:bottom w:val="none" w:sz="0" w:space="0" w:color="auto"/>
                <w:right w:val="none" w:sz="0" w:space="0" w:color="auto"/>
              </w:divBdr>
            </w:div>
            <w:div w:id="1178229824">
              <w:marLeft w:val="0"/>
              <w:marRight w:val="0"/>
              <w:marTop w:val="0"/>
              <w:marBottom w:val="0"/>
              <w:divBdr>
                <w:top w:val="none" w:sz="0" w:space="0" w:color="auto"/>
                <w:left w:val="none" w:sz="0" w:space="0" w:color="auto"/>
                <w:bottom w:val="none" w:sz="0" w:space="0" w:color="auto"/>
                <w:right w:val="none" w:sz="0" w:space="0" w:color="auto"/>
              </w:divBdr>
            </w:div>
            <w:div w:id="1352994139">
              <w:marLeft w:val="0"/>
              <w:marRight w:val="0"/>
              <w:marTop w:val="0"/>
              <w:marBottom w:val="0"/>
              <w:divBdr>
                <w:top w:val="none" w:sz="0" w:space="0" w:color="auto"/>
                <w:left w:val="none" w:sz="0" w:space="0" w:color="auto"/>
                <w:bottom w:val="none" w:sz="0" w:space="0" w:color="auto"/>
                <w:right w:val="none" w:sz="0" w:space="0" w:color="auto"/>
              </w:divBdr>
            </w:div>
            <w:div w:id="1390030700">
              <w:marLeft w:val="0"/>
              <w:marRight w:val="0"/>
              <w:marTop w:val="0"/>
              <w:marBottom w:val="0"/>
              <w:divBdr>
                <w:top w:val="none" w:sz="0" w:space="0" w:color="auto"/>
                <w:left w:val="none" w:sz="0" w:space="0" w:color="auto"/>
                <w:bottom w:val="none" w:sz="0" w:space="0" w:color="auto"/>
                <w:right w:val="none" w:sz="0" w:space="0" w:color="auto"/>
              </w:divBdr>
            </w:div>
            <w:div w:id="1478716729">
              <w:marLeft w:val="0"/>
              <w:marRight w:val="0"/>
              <w:marTop w:val="0"/>
              <w:marBottom w:val="0"/>
              <w:divBdr>
                <w:top w:val="none" w:sz="0" w:space="0" w:color="auto"/>
                <w:left w:val="none" w:sz="0" w:space="0" w:color="auto"/>
                <w:bottom w:val="none" w:sz="0" w:space="0" w:color="auto"/>
                <w:right w:val="none" w:sz="0" w:space="0" w:color="auto"/>
              </w:divBdr>
            </w:div>
            <w:div w:id="1578635741">
              <w:marLeft w:val="0"/>
              <w:marRight w:val="0"/>
              <w:marTop w:val="0"/>
              <w:marBottom w:val="0"/>
              <w:divBdr>
                <w:top w:val="none" w:sz="0" w:space="0" w:color="auto"/>
                <w:left w:val="none" w:sz="0" w:space="0" w:color="auto"/>
                <w:bottom w:val="none" w:sz="0" w:space="0" w:color="auto"/>
                <w:right w:val="none" w:sz="0" w:space="0" w:color="auto"/>
              </w:divBdr>
            </w:div>
            <w:div w:id="1700206378">
              <w:marLeft w:val="0"/>
              <w:marRight w:val="0"/>
              <w:marTop w:val="0"/>
              <w:marBottom w:val="0"/>
              <w:divBdr>
                <w:top w:val="none" w:sz="0" w:space="0" w:color="auto"/>
                <w:left w:val="none" w:sz="0" w:space="0" w:color="auto"/>
                <w:bottom w:val="none" w:sz="0" w:space="0" w:color="auto"/>
                <w:right w:val="none" w:sz="0" w:space="0" w:color="auto"/>
              </w:divBdr>
            </w:div>
            <w:div w:id="1988509638">
              <w:marLeft w:val="0"/>
              <w:marRight w:val="0"/>
              <w:marTop w:val="0"/>
              <w:marBottom w:val="0"/>
              <w:divBdr>
                <w:top w:val="none" w:sz="0" w:space="0" w:color="auto"/>
                <w:left w:val="none" w:sz="0" w:space="0" w:color="auto"/>
                <w:bottom w:val="none" w:sz="0" w:space="0" w:color="auto"/>
                <w:right w:val="none" w:sz="0" w:space="0" w:color="auto"/>
              </w:divBdr>
            </w:div>
          </w:divsChild>
        </w:div>
        <w:div w:id="1038553130">
          <w:marLeft w:val="0"/>
          <w:marRight w:val="0"/>
          <w:marTop w:val="0"/>
          <w:marBottom w:val="0"/>
          <w:divBdr>
            <w:top w:val="none" w:sz="0" w:space="0" w:color="auto"/>
            <w:left w:val="none" w:sz="0" w:space="0" w:color="auto"/>
            <w:bottom w:val="none" w:sz="0" w:space="0" w:color="auto"/>
            <w:right w:val="none" w:sz="0" w:space="0" w:color="auto"/>
          </w:divBdr>
        </w:div>
        <w:div w:id="1254972989">
          <w:marLeft w:val="0"/>
          <w:marRight w:val="0"/>
          <w:marTop w:val="0"/>
          <w:marBottom w:val="0"/>
          <w:divBdr>
            <w:top w:val="none" w:sz="0" w:space="0" w:color="auto"/>
            <w:left w:val="none" w:sz="0" w:space="0" w:color="auto"/>
            <w:bottom w:val="none" w:sz="0" w:space="0" w:color="auto"/>
            <w:right w:val="none" w:sz="0" w:space="0" w:color="auto"/>
          </w:divBdr>
        </w:div>
        <w:div w:id="1615675363">
          <w:marLeft w:val="0"/>
          <w:marRight w:val="0"/>
          <w:marTop w:val="0"/>
          <w:marBottom w:val="0"/>
          <w:divBdr>
            <w:top w:val="none" w:sz="0" w:space="0" w:color="auto"/>
            <w:left w:val="none" w:sz="0" w:space="0" w:color="auto"/>
            <w:bottom w:val="none" w:sz="0" w:space="0" w:color="auto"/>
            <w:right w:val="none" w:sz="0" w:space="0" w:color="auto"/>
          </w:divBdr>
        </w:div>
        <w:div w:id="2135363897">
          <w:marLeft w:val="0"/>
          <w:marRight w:val="0"/>
          <w:marTop w:val="0"/>
          <w:marBottom w:val="0"/>
          <w:divBdr>
            <w:top w:val="none" w:sz="0" w:space="0" w:color="auto"/>
            <w:left w:val="none" w:sz="0" w:space="0" w:color="auto"/>
            <w:bottom w:val="none" w:sz="0" w:space="0" w:color="auto"/>
            <w:right w:val="none" w:sz="0" w:space="0" w:color="auto"/>
          </w:divBdr>
        </w:div>
      </w:divsChild>
    </w:div>
    <w:div w:id="207451312">
      <w:bodyDiv w:val="1"/>
      <w:marLeft w:val="0"/>
      <w:marRight w:val="0"/>
      <w:marTop w:val="0"/>
      <w:marBottom w:val="0"/>
      <w:divBdr>
        <w:top w:val="none" w:sz="0" w:space="0" w:color="auto"/>
        <w:left w:val="none" w:sz="0" w:space="0" w:color="auto"/>
        <w:bottom w:val="none" w:sz="0" w:space="0" w:color="auto"/>
        <w:right w:val="none" w:sz="0" w:space="0" w:color="auto"/>
      </w:divBdr>
      <w:divsChild>
        <w:div w:id="506289209">
          <w:marLeft w:val="0"/>
          <w:marRight w:val="0"/>
          <w:marTop w:val="0"/>
          <w:marBottom w:val="0"/>
          <w:divBdr>
            <w:top w:val="none" w:sz="0" w:space="0" w:color="auto"/>
            <w:left w:val="none" w:sz="0" w:space="0" w:color="auto"/>
            <w:bottom w:val="none" w:sz="0" w:space="0" w:color="auto"/>
            <w:right w:val="none" w:sz="0" w:space="0" w:color="auto"/>
          </w:divBdr>
          <w:divsChild>
            <w:div w:id="60058616">
              <w:marLeft w:val="0"/>
              <w:marRight w:val="0"/>
              <w:marTop w:val="0"/>
              <w:marBottom w:val="0"/>
              <w:divBdr>
                <w:top w:val="none" w:sz="0" w:space="0" w:color="auto"/>
                <w:left w:val="none" w:sz="0" w:space="0" w:color="auto"/>
                <w:bottom w:val="none" w:sz="0" w:space="0" w:color="auto"/>
                <w:right w:val="none" w:sz="0" w:space="0" w:color="auto"/>
              </w:divBdr>
              <w:divsChild>
                <w:div w:id="142819226">
                  <w:marLeft w:val="0"/>
                  <w:marRight w:val="0"/>
                  <w:marTop w:val="0"/>
                  <w:marBottom w:val="0"/>
                  <w:divBdr>
                    <w:top w:val="none" w:sz="0" w:space="0" w:color="auto"/>
                    <w:left w:val="none" w:sz="0" w:space="0" w:color="auto"/>
                    <w:bottom w:val="none" w:sz="0" w:space="0" w:color="auto"/>
                    <w:right w:val="none" w:sz="0" w:space="0" w:color="auto"/>
                  </w:divBdr>
                </w:div>
              </w:divsChild>
            </w:div>
            <w:div w:id="130905794">
              <w:marLeft w:val="0"/>
              <w:marRight w:val="0"/>
              <w:marTop w:val="0"/>
              <w:marBottom w:val="0"/>
              <w:divBdr>
                <w:top w:val="none" w:sz="0" w:space="0" w:color="auto"/>
                <w:left w:val="none" w:sz="0" w:space="0" w:color="auto"/>
                <w:bottom w:val="none" w:sz="0" w:space="0" w:color="auto"/>
                <w:right w:val="none" w:sz="0" w:space="0" w:color="auto"/>
              </w:divBdr>
              <w:divsChild>
                <w:div w:id="704065436">
                  <w:marLeft w:val="0"/>
                  <w:marRight w:val="0"/>
                  <w:marTop w:val="0"/>
                  <w:marBottom w:val="0"/>
                  <w:divBdr>
                    <w:top w:val="none" w:sz="0" w:space="0" w:color="auto"/>
                    <w:left w:val="none" w:sz="0" w:space="0" w:color="auto"/>
                    <w:bottom w:val="none" w:sz="0" w:space="0" w:color="auto"/>
                    <w:right w:val="none" w:sz="0" w:space="0" w:color="auto"/>
                  </w:divBdr>
                </w:div>
              </w:divsChild>
            </w:div>
            <w:div w:id="338583931">
              <w:marLeft w:val="0"/>
              <w:marRight w:val="0"/>
              <w:marTop w:val="0"/>
              <w:marBottom w:val="0"/>
              <w:divBdr>
                <w:top w:val="none" w:sz="0" w:space="0" w:color="auto"/>
                <w:left w:val="none" w:sz="0" w:space="0" w:color="auto"/>
                <w:bottom w:val="none" w:sz="0" w:space="0" w:color="auto"/>
                <w:right w:val="none" w:sz="0" w:space="0" w:color="auto"/>
              </w:divBdr>
              <w:divsChild>
                <w:div w:id="1277711880">
                  <w:marLeft w:val="0"/>
                  <w:marRight w:val="0"/>
                  <w:marTop w:val="0"/>
                  <w:marBottom w:val="0"/>
                  <w:divBdr>
                    <w:top w:val="none" w:sz="0" w:space="0" w:color="auto"/>
                    <w:left w:val="none" w:sz="0" w:space="0" w:color="auto"/>
                    <w:bottom w:val="none" w:sz="0" w:space="0" w:color="auto"/>
                    <w:right w:val="none" w:sz="0" w:space="0" w:color="auto"/>
                  </w:divBdr>
                </w:div>
              </w:divsChild>
            </w:div>
            <w:div w:id="429129886">
              <w:marLeft w:val="0"/>
              <w:marRight w:val="0"/>
              <w:marTop w:val="0"/>
              <w:marBottom w:val="0"/>
              <w:divBdr>
                <w:top w:val="none" w:sz="0" w:space="0" w:color="auto"/>
                <w:left w:val="none" w:sz="0" w:space="0" w:color="auto"/>
                <w:bottom w:val="none" w:sz="0" w:space="0" w:color="auto"/>
                <w:right w:val="none" w:sz="0" w:space="0" w:color="auto"/>
              </w:divBdr>
              <w:divsChild>
                <w:div w:id="1066345208">
                  <w:marLeft w:val="0"/>
                  <w:marRight w:val="0"/>
                  <w:marTop w:val="0"/>
                  <w:marBottom w:val="0"/>
                  <w:divBdr>
                    <w:top w:val="none" w:sz="0" w:space="0" w:color="auto"/>
                    <w:left w:val="none" w:sz="0" w:space="0" w:color="auto"/>
                    <w:bottom w:val="none" w:sz="0" w:space="0" w:color="auto"/>
                    <w:right w:val="none" w:sz="0" w:space="0" w:color="auto"/>
                  </w:divBdr>
                </w:div>
              </w:divsChild>
            </w:div>
            <w:div w:id="590551901">
              <w:marLeft w:val="0"/>
              <w:marRight w:val="0"/>
              <w:marTop w:val="0"/>
              <w:marBottom w:val="0"/>
              <w:divBdr>
                <w:top w:val="none" w:sz="0" w:space="0" w:color="auto"/>
                <w:left w:val="none" w:sz="0" w:space="0" w:color="auto"/>
                <w:bottom w:val="none" w:sz="0" w:space="0" w:color="auto"/>
                <w:right w:val="none" w:sz="0" w:space="0" w:color="auto"/>
              </w:divBdr>
              <w:divsChild>
                <w:div w:id="871530145">
                  <w:marLeft w:val="0"/>
                  <w:marRight w:val="0"/>
                  <w:marTop w:val="0"/>
                  <w:marBottom w:val="0"/>
                  <w:divBdr>
                    <w:top w:val="none" w:sz="0" w:space="0" w:color="auto"/>
                    <w:left w:val="none" w:sz="0" w:space="0" w:color="auto"/>
                    <w:bottom w:val="none" w:sz="0" w:space="0" w:color="auto"/>
                    <w:right w:val="none" w:sz="0" w:space="0" w:color="auto"/>
                  </w:divBdr>
                </w:div>
              </w:divsChild>
            </w:div>
            <w:div w:id="851457568">
              <w:marLeft w:val="0"/>
              <w:marRight w:val="0"/>
              <w:marTop w:val="0"/>
              <w:marBottom w:val="0"/>
              <w:divBdr>
                <w:top w:val="none" w:sz="0" w:space="0" w:color="auto"/>
                <w:left w:val="none" w:sz="0" w:space="0" w:color="auto"/>
                <w:bottom w:val="none" w:sz="0" w:space="0" w:color="auto"/>
                <w:right w:val="none" w:sz="0" w:space="0" w:color="auto"/>
              </w:divBdr>
              <w:divsChild>
                <w:div w:id="506289920">
                  <w:marLeft w:val="0"/>
                  <w:marRight w:val="0"/>
                  <w:marTop w:val="0"/>
                  <w:marBottom w:val="0"/>
                  <w:divBdr>
                    <w:top w:val="none" w:sz="0" w:space="0" w:color="auto"/>
                    <w:left w:val="none" w:sz="0" w:space="0" w:color="auto"/>
                    <w:bottom w:val="none" w:sz="0" w:space="0" w:color="auto"/>
                    <w:right w:val="none" w:sz="0" w:space="0" w:color="auto"/>
                  </w:divBdr>
                </w:div>
              </w:divsChild>
            </w:div>
            <w:div w:id="949777848">
              <w:marLeft w:val="0"/>
              <w:marRight w:val="0"/>
              <w:marTop w:val="0"/>
              <w:marBottom w:val="0"/>
              <w:divBdr>
                <w:top w:val="none" w:sz="0" w:space="0" w:color="auto"/>
                <w:left w:val="none" w:sz="0" w:space="0" w:color="auto"/>
                <w:bottom w:val="none" w:sz="0" w:space="0" w:color="auto"/>
                <w:right w:val="none" w:sz="0" w:space="0" w:color="auto"/>
              </w:divBdr>
              <w:divsChild>
                <w:div w:id="1342319574">
                  <w:marLeft w:val="0"/>
                  <w:marRight w:val="0"/>
                  <w:marTop w:val="0"/>
                  <w:marBottom w:val="0"/>
                  <w:divBdr>
                    <w:top w:val="none" w:sz="0" w:space="0" w:color="auto"/>
                    <w:left w:val="none" w:sz="0" w:space="0" w:color="auto"/>
                    <w:bottom w:val="none" w:sz="0" w:space="0" w:color="auto"/>
                    <w:right w:val="none" w:sz="0" w:space="0" w:color="auto"/>
                  </w:divBdr>
                </w:div>
              </w:divsChild>
            </w:div>
            <w:div w:id="1500343248">
              <w:marLeft w:val="0"/>
              <w:marRight w:val="0"/>
              <w:marTop w:val="0"/>
              <w:marBottom w:val="0"/>
              <w:divBdr>
                <w:top w:val="none" w:sz="0" w:space="0" w:color="auto"/>
                <w:left w:val="none" w:sz="0" w:space="0" w:color="auto"/>
                <w:bottom w:val="none" w:sz="0" w:space="0" w:color="auto"/>
                <w:right w:val="none" w:sz="0" w:space="0" w:color="auto"/>
              </w:divBdr>
              <w:divsChild>
                <w:div w:id="513961277">
                  <w:marLeft w:val="0"/>
                  <w:marRight w:val="0"/>
                  <w:marTop w:val="0"/>
                  <w:marBottom w:val="0"/>
                  <w:divBdr>
                    <w:top w:val="none" w:sz="0" w:space="0" w:color="auto"/>
                    <w:left w:val="none" w:sz="0" w:space="0" w:color="auto"/>
                    <w:bottom w:val="none" w:sz="0" w:space="0" w:color="auto"/>
                    <w:right w:val="none" w:sz="0" w:space="0" w:color="auto"/>
                  </w:divBdr>
                </w:div>
              </w:divsChild>
            </w:div>
            <w:div w:id="1674143068">
              <w:marLeft w:val="0"/>
              <w:marRight w:val="0"/>
              <w:marTop w:val="0"/>
              <w:marBottom w:val="0"/>
              <w:divBdr>
                <w:top w:val="none" w:sz="0" w:space="0" w:color="auto"/>
                <w:left w:val="none" w:sz="0" w:space="0" w:color="auto"/>
                <w:bottom w:val="none" w:sz="0" w:space="0" w:color="auto"/>
                <w:right w:val="none" w:sz="0" w:space="0" w:color="auto"/>
              </w:divBdr>
              <w:divsChild>
                <w:div w:id="1544250114">
                  <w:marLeft w:val="0"/>
                  <w:marRight w:val="0"/>
                  <w:marTop w:val="0"/>
                  <w:marBottom w:val="0"/>
                  <w:divBdr>
                    <w:top w:val="none" w:sz="0" w:space="0" w:color="auto"/>
                    <w:left w:val="none" w:sz="0" w:space="0" w:color="auto"/>
                    <w:bottom w:val="none" w:sz="0" w:space="0" w:color="auto"/>
                    <w:right w:val="none" w:sz="0" w:space="0" w:color="auto"/>
                  </w:divBdr>
                </w:div>
              </w:divsChild>
            </w:div>
            <w:div w:id="1772510816">
              <w:marLeft w:val="0"/>
              <w:marRight w:val="0"/>
              <w:marTop w:val="0"/>
              <w:marBottom w:val="0"/>
              <w:divBdr>
                <w:top w:val="none" w:sz="0" w:space="0" w:color="auto"/>
                <w:left w:val="none" w:sz="0" w:space="0" w:color="auto"/>
                <w:bottom w:val="none" w:sz="0" w:space="0" w:color="auto"/>
                <w:right w:val="none" w:sz="0" w:space="0" w:color="auto"/>
              </w:divBdr>
              <w:divsChild>
                <w:div w:id="1315260377">
                  <w:marLeft w:val="0"/>
                  <w:marRight w:val="0"/>
                  <w:marTop w:val="0"/>
                  <w:marBottom w:val="0"/>
                  <w:divBdr>
                    <w:top w:val="none" w:sz="0" w:space="0" w:color="auto"/>
                    <w:left w:val="none" w:sz="0" w:space="0" w:color="auto"/>
                    <w:bottom w:val="none" w:sz="0" w:space="0" w:color="auto"/>
                    <w:right w:val="none" w:sz="0" w:space="0" w:color="auto"/>
                  </w:divBdr>
                </w:div>
              </w:divsChild>
            </w:div>
            <w:div w:id="1862547185">
              <w:marLeft w:val="0"/>
              <w:marRight w:val="0"/>
              <w:marTop w:val="0"/>
              <w:marBottom w:val="0"/>
              <w:divBdr>
                <w:top w:val="none" w:sz="0" w:space="0" w:color="auto"/>
                <w:left w:val="none" w:sz="0" w:space="0" w:color="auto"/>
                <w:bottom w:val="none" w:sz="0" w:space="0" w:color="auto"/>
                <w:right w:val="none" w:sz="0" w:space="0" w:color="auto"/>
              </w:divBdr>
              <w:divsChild>
                <w:div w:id="783428837">
                  <w:marLeft w:val="0"/>
                  <w:marRight w:val="0"/>
                  <w:marTop w:val="0"/>
                  <w:marBottom w:val="0"/>
                  <w:divBdr>
                    <w:top w:val="none" w:sz="0" w:space="0" w:color="auto"/>
                    <w:left w:val="none" w:sz="0" w:space="0" w:color="auto"/>
                    <w:bottom w:val="none" w:sz="0" w:space="0" w:color="auto"/>
                    <w:right w:val="none" w:sz="0" w:space="0" w:color="auto"/>
                  </w:divBdr>
                </w:div>
              </w:divsChild>
            </w:div>
            <w:div w:id="2060325881">
              <w:marLeft w:val="0"/>
              <w:marRight w:val="0"/>
              <w:marTop w:val="0"/>
              <w:marBottom w:val="0"/>
              <w:divBdr>
                <w:top w:val="none" w:sz="0" w:space="0" w:color="auto"/>
                <w:left w:val="none" w:sz="0" w:space="0" w:color="auto"/>
                <w:bottom w:val="none" w:sz="0" w:space="0" w:color="auto"/>
                <w:right w:val="none" w:sz="0" w:space="0" w:color="auto"/>
              </w:divBdr>
              <w:divsChild>
                <w:div w:id="7170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7486367">
      <w:bodyDiv w:val="1"/>
      <w:marLeft w:val="0"/>
      <w:marRight w:val="0"/>
      <w:marTop w:val="0"/>
      <w:marBottom w:val="0"/>
      <w:divBdr>
        <w:top w:val="none" w:sz="0" w:space="0" w:color="auto"/>
        <w:left w:val="none" w:sz="0" w:space="0" w:color="auto"/>
        <w:bottom w:val="none" w:sz="0" w:space="0" w:color="auto"/>
        <w:right w:val="none" w:sz="0" w:space="0" w:color="auto"/>
      </w:divBdr>
      <w:divsChild>
        <w:div w:id="566304047">
          <w:marLeft w:val="0"/>
          <w:marRight w:val="0"/>
          <w:marTop w:val="0"/>
          <w:marBottom w:val="0"/>
          <w:divBdr>
            <w:top w:val="none" w:sz="0" w:space="0" w:color="auto"/>
            <w:left w:val="none" w:sz="0" w:space="0" w:color="auto"/>
            <w:bottom w:val="none" w:sz="0" w:space="0" w:color="auto"/>
            <w:right w:val="none" w:sz="0" w:space="0" w:color="auto"/>
          </w:divBdr>
          <w:divsChild>
            <w:div w:id="355739902">
              <w:marLeft w:val="0"/>
              <w:marRight w:val="0"/>
              <w:marTop w:val="0"/>
              <w:marBottom w:val="0"/>
              <w:divBdr>
                <w:top w:val="none" w:sz="0" w:space="0" w:color="auto"/>
                <w:left w:val="none" w:sz="0" w:space="0" w:color="auto"/>
                <w:bottom w:val="none" w:sz="0" w:space="0" w:color="auto"/>
                <w:right w:val="none" w:sz="0" w:space="0" w:color="auto"/>
              </w:divBdr>
              <w:divsChild>
                <w:div w:id="1228760011">
                  <w:marLeft w:val="0"/>
                  <w:marRight w:val="0"/>
                  <w:marTop w:val="195"/>
                  <w:marBottom w:val="0"/>
                  <w:divBdr>
                    <w:top w:val="none" w:sz="0" w:space="0" w:color="auto"/>
                    <w:left w:val="none" w:sz="0" w:space="0" w:color="auto"/>
                    <w:bottom w:val="none" w:sz="0" w:space="0" w:color="auto"/>
                    <w:right w:val="none" w:sz="0" w:space="0" w:color="auto"/>
                  </w:divBdr>
                  <w:divsChild>
                    <w:div w:id="893926136">
                      <w:marLeft w:val="0"/>
                      <w:marRight w:val="0"/>
                      <w:marTop w:val="0"/>
                      <w:marBottom w:val="180"/>
                      <w:divBdr>
                        <w:top w:val="none" w:sz="0" w:space="0" w:color="auto"/>
                        <w:left w:val="none" w:sz="0" w:space="0" w:color="auto"/>
                        <w:bottom w:val="none" w:sz="0" w:space="0" w:color="auto"/>
                        <w:right w:val="none" w:sz="0" w:space="0" w:color="auto"/>
                      </w:divBdr>
                      <w:divsChild>
                        <w:div w:id="231895536">
                          <w:marLeft w:val="0"/>
                          <w:marRight w:val="0"/>
                          <w:marTop w:val="0"/>
                          <w:marBottom w:val="0"/>
                          <w:divBdr>
                            <w:top w:val="none" w:sz="0" w:space="0" w:color="auto"/>
                            <w:left w:val="none" w:sz="0" w:space="0" w:color="auto"/>
                            <w:bottom w:val="none" w:sz="0" w:space="0" w:color="auto"/>
                            <w:right w:val="none" w:sz="0" w:space="0" w:color="auto"/>
                          </w:divBdr>
                          <w:divsChild>
                            <w:div w:id="727847801">
                              <w:marLeft w:val="0"/>
                              <w:marRight w:val="0"/>
                              <w:marTop w:val="0"/>
                              <w:marBottom w:val="0"/>
                              <w:divBdr>
                                <w:top w:val="none" w:sz="0" w:space="0" w:color="auto"/>
                                <w:left w:val="none" w:sz="0" w:space="0" w:color="auto"/>
                                <w:bottom w:val="none" w:sz="0" w:space="0" w:color="auto"/>
                                <w:right w:val="none" w:sz="0" w:space="0" w:color="auto"/>
                              </w:divBdr>
                              <w:divsChild>
                                <w:div w:id="2004501830">
                                  <w:marLeft w:val="0"/>
                                  <w:marRight w:val="0"/>
                                  <w:marTop w:val="0"/>
                                  <w:marBottom w:val="0"/>
                                  <w:divBdr>
                                    <w:top w:val="none" w:sz="0" w:space="0" w:color="auto"/>
                                    <w:left w:val="none" w:sz="0" w:space="0" w:color="auto"/>
                                    <w:bottom w:val="none" w:sz="0" w:space="0" w:color="auto"/>
                                    <w:right w:val="none" w:sz="0" w:space="0" w:color="auto"/>
                                  </w:divBdr>
                                  <w:divsChild>
                                    <w:div w:id="1602487576">
                                      <w:marLeft w:val="0"/>
                                      <w:marRight w:val="0"/>
                                      <w:marTop w:val="0"/>
                                      <w:marBottom w:val="0"/>
                                      <w:divBdr>
                                        <w:top w:val="none" w:sz="0" w:space="0" w:color="auto"/>
                                        <w:left w:val="none" w:sz="0" w:space="0" w:color="auto"/>
                                        <w:bottom w:val="none" w:sz="0" w:space="0" w:color="auto"/>
                                        <w:right w:val="none" w:sz="0" w:space="0" w:color="auto"/>
                                      </w:divBdr>
                                      <w:divsChild>
                                        <w:div w:id="1231888355">
                                          <w:marLeft w:val="0"/>
                                          <w:marRight w:val="0"/>
                                          <w:marTop w:val="0"/>
                                          <w:marBottom w:val="0"/>
                                          <w:divBdr>
                                            <w:top w:val="none" w:sz="0" w:space="0" w:color="auto"/>
                                            <w:left w:val="none" w:sz="0" w:space="0" w:color="auto"/>
                                            <w:bottom w:val="none" w:sz="0" w:space="0" w:color="auto"/>
                                            <w:right w:val="none" w:sz="0" w:space="0" w:color="auto"/>
                                          </w:divBdr>
                                          <w:divsChild>
                                            <w:div w:id="1453478159">
                                              <w:marLeft w:val="0"/>
                                              <w:marRight w:val="0"/>
                                              <w:marTop w:val="0"/>
                                              <w:marBottom w:val="0"/>
                                              <w:divBdr>
                                                <w:top w:val="none" w:sz="0" w:space="0" w:color="auto"/>
                                                <w:left w:val="none" w:sz="0" w:space="0" w:color="auto"/>
                                                <w:bottom w:val="none" w:sz="0" w:space="0" w:color="auto"/>
                                                <w:right w:val="none" w:sz="0" w:space="0" w:color="auto"/>
                                              </w:divBdr>
                                              <w:divsChild>
                                                <w:div w:id="63248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1990479">
      <w:bodyDiv w:val="1"/>
      <w:marLeft w:val="0"/>
      <w:marRight w:val="0"/>
      <w:marTop w:val="0"/>
      <w:marBottom w:val="0"/>
      <w:divBdr>
        <w:top w:val="none" w:sz="0" w:space="0" w:color="auto"/>
        <w:left w:val="none" w:sz="0" w:space="0" w:color="auto"/>
        <w:bottom w:val="none" w:sz="0" w:space="0" w:color="auto"/>
        <w:right w:val="none" w:sz="0" w:space="0" w:color="auto"/>
      </w:divBdr>
    </w:div>
    <w:div w:id="566720098">
      <w:bodyDiv w:val="1"/>
      <w:marLeft w:val="0"/>
      <w:marRight w:val="0"/>
      <w:marTop w:val="0"/>
      <w:marBottom w:val="0"/>
      <w:divBdr>
        <w:top w:val="none" w:sz="0" w:space="0" w:color="auto"/>
        <w:left w:val="none" w:sz="0" w:space="0" w:color="auto"/>
        <w:bottom w:val="none" w:sz="0" w:space="0" w:color="auto"/>
        <w:right w:val="none" w:sz="0" w:space="0" w:color="auto"/>
      </w:divBdr>
    </w:div>
    <w:div w:id="567962085">
      <w:bodyDiv w:val="1"/>
      <w:marLeft w:val="0"/>
      <w:marRight w:val="0"/>
      <w:marTop w:val="0"/>
      <w:marBottom w:val="0"/>
      <w:divBdr>
        <w:top w:val="none" w:sz="0" w:space="0" w:color="auto"/>
        <w:left w:val="none" w:sz="0" w:space="0" w:color="auto"/>
        <w:bottom w:val="none" w:sz="0" w:space="0" w:color="auto"/>
        <w:right w:val="none" w:sz="0" w:space="0" w:color="auto"/>
      </w:divBdr>
    </w:div>
    <w:div w:id="857236447">
      <w:bodyDiv w:val="1"/>
      <w:marLeft w:val="0"/>
      <w:marRight w:val="0"/>
      <w:marTop w:val="0"/>
      <w:marBottom w:val="0"/>
      <w:divBdr>
        <w:top w:val="none" w:sz="0" w:space="0" w:color="auto"/>
        <w:left w:val="none" w:sz="0" w:space="0" w:color="auto"/>
        <w:bottom w:val="none" w:sz="0" w:space="0" w:color="auto"/>
        <w:right w:val="none" w:sz="0" w:space="0" w:color="auto"/>
      </w:divBdr>
      <w:divsChild>
        <w:div w:id="627975302">
          <w:marLeft w:val="0"/>
          <w:marRight w:val="0"/>
          <w:marTop w:val="0"/>
          <w:marBottom w:val="0"/>
          <w:divBdr>
            <w:top w:val="none" w:sz="0" w:space="0" w:color="auto"/>
            <w:left w:val="none" w:sz="0" w:space="0" w:color="auto"/>
            <w:bottom w:val="none" w:sz="0" w:space="0" w:color="auto"/>
            <w:right w:val="none" w:sz="0" w:space="0" w:color="auto"/>
          </w:divBdr>
          <w:divsChild>
            <w:div w:id="603536562">
              <w:marLeft w:val="0"/>
              <w:marRight w:val="0"/>
              <w:marTop w:val="0"/>
              <w:marBottom w:val="0"/>
              <w:divBdr>
                <w:top w:val="none" w:sz="0" w:space="0" w:color="auto"/>
                <w:left w:val="none" w:sz="0" w:space="0" w:color="auto"/>
                <w:bottom w:val="none" w:sz="0" w:space="0" w:color="auto"/>
                <w:right w:val="none" w:sz="0" w:space="0" w:color="auto"/>
              </w:divBdr>
              <w:divsChild>
                <w:div w:id="690716465">
                  <w:marLeft w:val="0"/>
                  <w:marRight w:val="0"/>
                  <w:marTop w:val="0"/>
                  <w:marBottom w:val="0"/>
                  <w:divBdr>
                    <w:top w:val="none" w:sz="0" w:space="0" w:color="auto"/>
                    <w:left w:val="none" w:sz="0" w:space="0" w:color="auto"/>
                    <w:bottom w:val="none" w:sz="0" w:space="0" w:color="auto"/>
                    <w:right w:val="none" w:sz="0" w:space="0" w:color="auto"/>
                  </w:divBdr>
                  <w:divsChild>
                    <w:div w:id="1674338508">
                      <w:marLeft w:val="0"/>
                      <w:marRight w:val="0"/>
                      <w:marTop w:val="0"/>
                      <w:marBottom w:val="0"/>
                      <w:divBdr>
                        <w:top w:val="none" w:sz="0" w:space="0" w:color="auto"/>
                        <w:left w:val="none" w:sz="0" w:space="0" w:color="auto"/>
                        <w:bottom w:val="none" w:sz="0" w:space="0" w:color="auto"/>
                        <w:right w:val="none" w:sz="0" w:space="0" w:color="auto"/>
                      </w:divBdr>
                      <w:divsChild>
                        <w:div w:id="1772236128">
                          <w:marLeft w:val="0"/>
                          <w:marRight w:val="0"/>
                          <w:marTop w:val="0"/>
                          <w:marBottom w:val="0"/>
                          <w:divBdr>
                            <w:top w:val="none" w:sz="0" w:space="0" w:color="auto"/>
                            <w:left w:val="none" w:sz="0" w:space="0" w:color="auto"/>
                            <w:bottom w:val="none" w:sz="0" w:space="0" w:color="auto"/>
                            <w:right w:val="none" w:sz="0" w:space="0" w:color="auto"/>
                          </w:divBdr>
                          <w:divsChild>
                            <w:div w:id="841549283">
                              <w:marLeft w:val="480"/>
                              <w:marRight w:val="0"/>
                              <w:marTop w:val="0"/>
                              <w:marBottom w:val="0"/>
                              <w:divBdr>
                                <w:top w:val="none" w:sz="0" w:space="0" w:color="auto"/>
                                <w:left w:val="none" w:sz="0" w:space="0" w:color="auto"/>
                                <w:bottom w:val="none" w:sz="0" w:space="0" w:color="auto"/>
                                <w:right w:val="none" w:sz="0" w:space="0" w:color="auto"/>
                              </w:divBdr>
                              <w:divsChild>
                                <w:div w:id="15133342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9070880">
      <w:bodyDiv w:val="1"/>
      <w:marLeft w:val="0"/>
      <w:marRight w:val="0"/>
      <w:marTop w:val="0"/>
      <w:marBottom w:val="0"/>
      <w:divBdr>
        <w:top w:val="none" w:sz="0" w:space="0" w:color="auto"/>
        <w:left w:val="none" w:sz="0" w:space="0" w:color="auto"/>
        <w:bottom w:val="none" w:sz="0" w:space="0" w:color="auto"/>
        <w:right w:val="none" w:sz="0" w:space="0" w:color="auto"/>
      </w:divBdr>
      <w:divsChild>
        <w:div w:id="445776230">
          <w:marLeft w:val="0"/>
          <w:marRight w:val="0"/>
          <w:marTop w:val="0"/>
          <w:marBottom w:val="0"/>
          <w:divBdr>
            <w:top w:val="none" w:sz="0" w:space="0" w:color="auto"/>
            <w:left w:val="none" w:sz="0" w:space="0" w:color="auto"/>
            <w:bottom w:val="none" w:sz="0" w:space="0" w:color="auto"/>
            <w:right w:val="none" w:sz="0" w:space="0" w:color="auto"/>
          </w:divBdr>
          <w:divsChild>
            <w:div w:id="407582474">
              <w:marLeft w:val="0"/>
              <w:marRight w:val="0"/>
              <w:marTop w:val="0"/>
              <w:marBottom w:val="0"/>
              <w:divBdr>
                <w:top w:val="none" w:sz="0" w:space="0" w:color="auto"/>
                <w:left w:val="none" w:sz="0" w:space="0" w:color="auto"/>
                <w:bottom w:val="none" w:sz="0" w:space="0" w:color="auto"/>
                <w:right w:val="none" w:sz="0" w:space="0" w:color="auto"/>
              </w:divBdr>
              <w:divsChild>
                <w:div w:id="360517961">
                  <w:marLeft w:val="0"/>
                  <w:marRight w:val="0"/>
                  <w:marTop w:val="0"/>
                  <w:marBottom w:val="0"/>
                  <w:divBdr>
                    <w:top w:val="none" w:sz="0" w:space="0" w:color="auto"/>
                    <w:left w:val="none" w:sz="0" w:space="0" w:color="auto"/>
                    <w:bottom w:val="none" w:sz="0" w:space="0" w:color="auto"/>
                    <w:right w:val="none" w:sz="0" w:space="0" w:color="auto"/>
                  </w:divBdr>
                </w:div>
              </w:divsChild>
            </w:div>
            <w:div w:id="420949059">
              <w:marLeft w:val="0"/>
              <w:marRight w:val="0"/>
              <w:marTop w:val="0"/>
              <w:marBottom w:val="0"/>
              <w:divBdr>
                <w:top w:val="none" w:sz="0" w:space="0" w:color="auto"/>
                <w:left w:val="none" w:sz="0" w:space="0" w:color="auto"/>
                <w:bottom w:val="none" w:sz="0" w:space="0" w:color="auto"/>
                <w:right w:val="none" w:sz="0" w:space="0" w:color="auto"/>
              </w:divBdr>
              <w:divsChild>
                <w:div w:id="1454014380">
                  <w:marLeft w:val="0"/>
                  <w:marRight w:val="0"/>
                  <w:marTop w:val="0"/>
                  <w:marBottom w:val="0"/>
                  <w:divBdr>
                    <w:top w:val="none" w:sz="0" w:space="0" w:color="auto"/>
                    <w:left w:val="none" w:sz="0" w:space="0" w:color="auto"/>
                    <w:bottom w:val="none" w:sz="0" w:space="0" w:color="auto"/>
                    <w:right w:val="none" w:sz="0" w:space="0" w:color="auto"/>
                  </w:divBdr>
                </w:div>
              </w:divsChild>
            </w:div>
            <w:div w:id="457988661">
              <w:marLeft w:val="0"/>
              <w:marRight w:val="0"/>
              <w:marTop w:val="0"/>
              <w:marBottom w:val="0"/>
              <w:divBdr>
                <w:top w:val="none" w:sz="0" w:space="0" w:color="auto"/>
                <w:left w:val="none" w:sz="0" w:space="0" w:color="auto"/>
                <w:bottom w:val="none" w:sz="0" w:space="0" w:color="auto"/>
                <w:right w:val="none" w:sz="0" w:space="0" w:color="auto"/>
              </w:divBdr>
              <w:divsChild>
                <w:div w:id="1963220702">
                  <w:marLeft w:val="0"/>
                  <w:marRight w:val="0"/>
                  <w:marTop w:val="0"/>
                  <w:marBottom w:val="0"/>
                  <w:divBdr>
                    <w:top w:val="none" w:sz="0" w:space="0" w:color="auto"/>
                    <w:left w:val="none" w:sz="0" w:space="0" w:color="auto"/>
                    <w:bottom w:val="none" w:sz="0" w:space="0" w:color="auto"/>
                    <w:right w:val="none" w:sz="0" w:space="0" w:color="auto"/>
                  </w:divBdr>
                </w:div>
              </w:divsChild>
            </w:div>
            <w:div w:id="500973400">
              <w:marLeft w:val="0"/>
              <w:marRight w:val="0"/>
              <w:marTop w:val="0"/>
              <w:marBottom w:val="0"/>
              <w:divBdr>
                <w:top w:val="none" w:sz="0" w:space="0" w:color="auto"/>
                <w:left w:val="none" w:sz="0" w:space="0" w:color="auto"/>
                <w:bottom w:val="none" w:sz="0" w:space="0" w:color="auto"/>
                <w:right w:val="none" w:sz="0" w:space="0" w:color="auto"/>
              </w:divBdr>
              <w:divsChild>
                <w:div w:id="897470597">
                  <w:marLeft w:val="0"/>
                  <w:marRight w:val="0"/>
                  <w:marTop w:val="0"/>
                  <w:marBottom w:val="0"/>
                  <w:divBdr>
                    <w:top w:val="none" w:sz="0" w:space="0" w:color="auto"/>
                    <w:left w:val="none" w:sz="0" w:space="0" w:color="auto"/>
                    <w:bottom w:val="none" w:sz="0" w:space="0" w:color="auto"/>
                    <w:right w:val="none" w:sz="0" w:space="0" w:color="auto"/>
                  </w:divBdr>
                </w:div>
              </w:divsChild>
            </w:div>
            <w:div w:id="667711083">
              <w:marLeft w:val="0"/>
              <w:marRight w:val="0"/>
              <w:marTop w:val="0"/>
              <w:marBottom w:val="0"/>
              <w:divBdr>
                <w:top w:val="none" w:sz="0" w:space="0" w:color="auto"/>
                <w:left w:val="none" w:sz="0" w:space="0" w:color="auto"/>
                <w:bottom w:val="none" w:sz="0" w:space="0" w:color="auto"/>
                <w:right w:val="none" w:sz="0" w:space="0" w:color="auto"/>
              </w:divBdr>
              <w:divsChild>
                <w:div w:id="1014574451">
                  <w:marLeft w:val="0"/>
                  <w:marRight w:val="0"/>
                  <w:marTop w:val="0"/>
                  <w:marBottom w:val="0"/>
                  <w:divBdr>
                    <w:top w:val="none" w:sz="0" w:space="0" w:color="auto"/>
                    <w:left w:val="none" w:sz="0" w:space="0" w:color="auto"/>
                    <w:bottom w:val="none" w:sz="0" w:space="0" w:color="auto"/>
                    <w:right w:val="none" w:sz="0" w:space="0" w:color="auto"/>
                  </w:divBdr>
                </w:div>
              </w:divsChild>
            </w:div>
            <w:div w:id="689259634">
              <w:marLeft w:val="0"/>
              <w:marRight w:val="0"/>
              <w:marTop w:val="0"/>
              <w:marBottom w:val="0"/>
              <w:divBdr>
                <w:top w:val="none" w:sz="0" w:space="0" w:color="auto"/>
                <w:left w:val="none" w:sz="0" w:space="0" w:color="auto"/>
                <w:bottom w:val="none" w:sz="0" w:space="0" w:color="auto"/>
                <w:right w:val="none" w:sz="0" w:space="0" w:color="auto"/>
              </w:divBdr>
              <w:divsChild>
                <w:div w:id="1013652726">
                  <w:marLeft w:val="0"/>
                  <w:marRight w:val="0"/>
                  <w:marTop w:val="0"/>
                  <w:marBottom w:val="0"/>
                  <w:divBdr>
                    <w:top w:val="none" w:sz="0" w:space="0" w:color="auto"/>
                    <w:left w:val="none" w:sz="0" w:space="0" w:color="auto"/>
                    <w:bottom w:val="none" w:sz="0" w:space="0" w:color="auto"/>
                    <w:right w:val="none" w:sz="0" w:space="0" w:color="auto"/>
                  </w:divBdr>
                </w:div>
              </w:divsChild>
            </w:div>
            <w:div w:id="702290515">
              <w:marLeft w:val="0"/>
              <w:marRight w:val="0"/>
              <w:marTop w:val="0"/>
              <w:marBottom w:val="0"/>
              <w:divBdr>
                <w:top w:val="none" w:sz="0" w:space="0" w:color="auto"/>
                <w:left w:val="none" w:sz="0" w:space="0" w:color="auto"/>
                <w:bottom w:val="none" w:sz="0" w:space="0" w:color="auto"/>
                <w:right w:val="none" w:sz="0" w:space="0" w:color="auto"/>
              </w:divBdr>
              <w:divsChild>
                <w:div w:id="711618849">
                  <w:marLeft w:val="0"/>
                  <w:marRight w:val="0"/>
                  <w:marTop w:val="0"/>
                  <w:marBottom w:val="0"/>
                  <w:divBdr>
                    <w:top w:val="none" w:sz="0" w:space="0" w:color="auto"/>
                    <w:left w:val="none" w:sz="0" w:space="0" w:color="auto"/>
                    <w:bottom w:val="none" w:sz="0" w:space="0" w:color="auto"/>
                    <w:right w:val="none" w:sz="0" w:space="0" w:color="auto"/>
                  </w:divBdr>
                </w:div>
              </w:divsChild>
            </w:div>
            <w:div w:id="1245531002">
              <w:marLeft w:val="0"/>
              <w:marRight w:val="0"/>
              <w:marTop w:val="0"/>
              <w:marBottom w:val="0"/>
              <w:divBdr>
                <w:top w:val="none" w:sz="0" w:space="0" w:color="auto"/>
                <w:left w:val="none" w:sz="0" w:space="0" w:color="auto"/>
                <w:bottom w:val="none" w:sz="0" w:space="0" w:color="auto"/>
                <w:right w:val="none" w:sz="0" w:space="0" w:color="auto"/>
              </w:divBdr>
              <w:divsChild>
                <w:div w:id="387996203">
                  <w:marLeft w:val="0"/>
                  <w:marRight w:val="0"/>
                  <w:marTop w:val="0"/>
                  <w:marBottom w:val="0"/>
                  <w:divBdr>
                    <w:top w:val="none" w:sz="0" w:space="0" w:color="auto"/>
                    <w:left w:val="none" w:sz="0" w:space="0" w:color="auto"/>
                    <w:bottom w:val="none" w:sz="0" w:space="0" w:color="auto"/>
                    <w:right w:val="none" w:sz="0" w:space="0" w:color="auto"/>
                  </w:divBdr>
                </w:div>
              </w:divsChild>
            </w:div>
            <w:div w:id="1329479580">
              <w:marLeft w:val="0"/>
              <w:marRight w:val="0"/>
              <w:marTop w:val="0"/>
              <w:marBottom w:val="0"/>
              <w:divBdr>
                <w:top w:val="none" w:sz="0" w:space="0" w:color="auto"/>
                <w:left w:val="none" w:sz="0" w:space="0" w:color="auto"/>
                <w:bottom w:val="none" w:sz="0" w:space="0" w:color="auto"/>
                <w:right w:val="none" w:sz="0" w:space="0" w:color="auto"/>
              </w:divBdr>
              <w:divsChild>
                <w:div w:id="1753509331">
                  <w:marLeft w:val="0"/>
                  <w:marRight w:val="0"/>
                  <w:marTop w:val="0"/>
                  <w:marBottom w:val="0"/>
                  <w:divBdr>
                    <w:top w:val="none" w:sz="0" w:space="0" w:color="auto"/>
                    <w:left w:val="none" w:sz="0" w:space="0" w:color="auto"/>
                    <w:bottom w:val="none" w:sz="0" w:space="0" w:color="auto"/>
                    <w:right w:val="none" w:sz="0" w:space="0" w:color="auto"/>
                  </w:divBdr>
                </w:div>
              </w:divsChild>
            </w:div>
            <w:div w:id="1698121585">
              <w:marLeft w:val="0"/>
              <w:marRight w:val="0"/>
              <w:marTop w:val="0"/>
              <w:marBottom w:val="0"/>
              <w:divBdr>
                <w:top w:val="none" w:sz="0" w:space="0" w:color="auto"/>
                <w:left w:val="none" w:sz="0" w:space="0" w:color="auto"/>
                <w:bottom w:val="none" w:sz="0" w:space="0" w:color="auto"/>
                <w:right w:val="none" w:sz="0" w:space="0" w:color="auto"/>
              </w:divBdr>
              <w:divsChild>
                <w:div w:id="2063283987">
                  <w:marLeft w:val="0"/>
                  <w:marRight w:val="0"/>
                  <w:marTop w:val="0"/>
                  <w:marBottom w:val="0"/>
                  <w:divBdr>
                    <w:top w:val="none" w:sz="0" w:space="0" w:color="auto"/>
                    <w:left w:val="none" w:sz="0" w:space="0" w:color="auto"/>
                    <w:bottom w:val="none" w:sz="0" w:space="0" w:color="auto"/>
                    <w:right w:val="none" w:sz="0" w:space="0" w:color="auto"/>
                  </w:divBdr>
                </w:div>
              </w:divsChild>
            </w:div>
            <w:div w:id="1835951129">
              <w:marLeft w:val="0"/>
              <w:marRight w:val="0"/>
              <w:marTop w:val="0"/>
              <w:marBottom w:val="0"/>
              <w:divBdr>
                <w:top w:val="none" w:sz="0" w:space="0" w:color="auto"/>
                <w:left w:val="none" w:sz="0" w:space="0" w:color="auto"/>
                <w:bottom w:val="none" w:sz="0" w:space="0" w:color="auto"/>
                <w:right w:val="none" w:sz="0" w:space="0" w:color="auto"/>
              </w:divBdr>
              <w:divsChild>
                <w:div w:id="1807157588">
                  <w:marLeft w:val="0"/>
                  <w:marRight w:val="0"/>
                  <w:marTop w:val="0"/>
                  <w:marBottom w:val="0"/>
                  <w:divBdr>
                    <w:top w:val="none" w:sz="0" w:space="0" w:color="auto"/>
                    <w:left w:val="none" w:sz="0" w:space="0" w:color="auto"/>
                    <w:bottom w:val="none" w:sz="0" w:space="0" w:color="auto"/>
                    <w:right w:val="none" w:sz="0" w:space="0" w:color="auto"/>
                  </w:divBdr>
                </w:div>
              </w:divsChild>
            </w:div>
            <w:div w:id="2028411787">
              <w:marLeft w:val="0"/>
              <w:marRight w:val="0"/>
              <w:marTop w:val="0"/>
              <w:marBottom w:val="0"/>
              <w:divBdr>
                <w:top w:val="none" w:sz="0" w:space="0" w:color="auto"/>
                <w:left w:val="none" w:sz="0" w:space="0" w:color="auto"/>
                <w:bottom w:val="none" w:sz="0" w:space="0" w:color="auto"/>
                <w:right w:val="none" w:sz="0" w:space="0" w:color="auto"/>
              </w:divBdr>
              <w:divsChild>
                <w:div w:id="29564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526211">
      <w:bodyDiv w:val="1"/>
      <w:marLeft w:val="0"/>
      <w:marRight w:val="0"/>
      <w:marTop w:val="0"/>
      <w:marBottom w:val="0"/>
      <w:divBdr>
        <w:top w:val="none" w:sz="0" w:space="0" w:color="auto"/>
        <w:left w:val="none" w:sz="0" w:space="0" w:color="auto"/>
        <w:bottom w:val="none" w:sz="0" w:space="0" w:color="auto"/>
        <w:right w:val="none" w:sz="0" w:space="0" w:color="auto"/>
      </w:divBdr>
    </w:div>
    <w:div w:id="1059862769">
      <w:bodyDiv w:val="1"/>
      <w:marLeft w:val="0"/>
      <w:marRight w:val="0"/>
      <w:marTop w:val="0"/>
      <w:marBottom w:val="0"/>
      <w:divBdr>
        <w:top w:val="none" w:sz="0" w:space="0" w:color="auto"/>
        <w:left w:val="none" w:sz="0" w:space="0" w:color="auto"/>
        <w:bottom w:val="none" w:sz="0" w:space="0" w:color="auto"/>
        <w:right w:val="none" w:sz="0" w:space="0" w:color="auto"/>
      </w:divBdr>
      <w:divsChild>
        <w:div w:id="336157437">
          <w:marLeft w:val="0"/>
          <w:marRight w:val="0"/>
          <w:marTop w:val="0"/>
          <w:marBottom w:val="0"/>
          <w:divBdr>
            <w:top w:val="none" w:sz="0" w:space="0" w:color="auto"/>
            <w:left w:val="none" w:sz="0" w:space="0" w:color="auto"/>
            <w:bottom w:val="none" w:sz="0" w:space="0" w:color="auto"/>
            <w:right w:val="none" w:sz="0" w:space="0" w:color="auto"/>
          </w:divBdr>
          <w:divsChild>
            <w:div w:id="38551837">
              <w:marLeft w:val="0"/>
              <w:marRight w:val="0"/>
              <w:marTop w:val="0"/>
              <w:marBottom w:val="0"/>
              <w:divBdr>
                <w:top w:val="none" w:sz="0" w:space="0" w:color="auto"/>
                <w:left w:val="none" w:sz="0" w:space="0" w:color="auto"/>
                <w:bottom w:val="none" w:sz="0" w:space="0" w:color="auto"/>
                <w:right w:val="none" w:sz="0" w:space="0" w:color="auto"/>
              </w:divBdr>
              <w:divsChild>
                <w:div w:id="989673279">
                  <w:marLeft w:val="0"/>
                  <w:marRight w:val="0"/>
                  <w:marTop w:val="0"/>
                  <w:marBottom w:val="0"/>
                  <w:divBdr>
                    <w:top w:val="none" w:sz="0" w:space="0" w:color="auto"/>
                    <w:left w:val="none" w:sz="0" w:space="0" w:color="auto"/>
                    <w:bottom w:val="none" w:sz="0" w:space="0" w:color="auto"/>
                    <w:right w:val="none" w:sz="0" w:space="0" w:color="auto"/>
                  </w:divBdr>
                  <w:divsChild>
                    <w:div w:id="1350184845">
                      <w:marLeft w:val="0"/>
                      <w:marRight w:val="0"/>
                      <w:marTop w:val="0"/>
                      <w:marBottom w:val="0"/>
                      <w:divBdr>
                        <w:top w:val="none" w:sz="0" w:space="0" w:color="auto"/>
                        <w:left w:val="none" w:sz="0" w:space="0" w:color="auto"/>
                        <w:bottom w:val="none" w:sz="0" w:space="0" w:color="auto"/>
                        <w:right w:val="none" w:sz="0" w:space="0" w:color="auto"/>
                      </w:divBdr>
                      <w:divsChild>
                        <w:div w:id="1280798289">
                          <w:marLeft w:val="0"/>
                          <w:marRight w:val="0"/>
                          <w:marTop w:val="0"/>
                          <w:marBottom w:val="0"/>
                          <w:divBdr>
                            <w:top w:val="none" w:sz="0" w:space="0" w:color="auto"/>
                            <w:left w:val="none" w:sz="0" w:space="0" w:color="auto"/>
                            <w:bottom w:val="none" w:sz="0" w:space="0" w:color="auto"/>
                            <w:right w:val="none" w:sz="0" w:space="0" w:color="auto"/>
                          </w:divBdr>
                          <w:divsChild>
                            <w:div w:id="941034452">
                              <w:marLeft w:val="480"/>
                              <w:marRight w:val="0"/>
                              <w:marTop w:val="0"/>
                              <w:marBottom w:val="0"/>
                              <w:divBdr>
                                <w:top w:val="none" w:sz="0" w:space="0" w:color="auto"/>
                                <w:left w:val="none" w:sz="0" w:space="0" w:color="auto"/>
                                <w:bottom w:val="none" w:sz="0" w:space="0" w:color="auto"/>
                                <w:right w:val="none" w:sz="0" w:space="0" w:color="auto"/>
                              </w:divBdr>
                              <w:divsChild>
                                <w:div w:id="348727564">
                                  <w:marLeft w:val="0"/>
                                  <w:marRight w:val="0"/>
                                  <w:marTop w:val="240"/>
                                  <w:marBottom w:val="0"/>
                                  <w:divBdr>
                                    <w:top w:val="none" w:sz="0" w:space="0" w:color="auto"/>
                                    <w:left w:val="none" w:sz="0" w:space="0" w:color="auto"/>
                                    <w:bottom w:val="none" w:sz="0" w:space="0" w:color="auto"/>
                                    <w:right w:val="none" w:sz="0" w:space="0" w:color="auto"/>
                                  </w:divBdr>
                                </w:div>
                                <w:div w:id="543179884">
                                  <w:marLeft w:val="0"/>
                                  <w:marRight w:val="0"/>
                                  <w:marTop w:val="240"/>
                                  <w:marBottom w:val="0"/>
                                  <w:divBdr>
                                    <w:top w:val="none" w:sz="0" w:space="0" w:color="auto"/>
                                    <w:left w:val="none" w:sz="0" w:space="0" w:color="auto"/>
                                    <w:bottom w:val="none" w:sz="0" w:space="0" w:color="auto"/>
                                    <w:right w:val="none" w:sz="0" w:space="0" w:color="auto"/>
                                  </w:divBdr>
                                </w:div>
                                <w:div w:id="2059544896">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3067039">
      <w:bodyDiv w:val="1"/>
      <w:marLeft w:val="0"/>
      <w:marRight w:val="0"/>
      <w:marTop w:val="0"/>
      <w:marBottom w:val="0"/>
      <w:divBdr>
        <w:top w:val="none" w:sz="0" w:space="0" w:color="auto"/>
        <w:left w:val="none" w:sz="0" w:space="0" w:color="auto"/>
        <w:bottom w:val="none" w:sz="0" w:space="0" w:color="auto"/>
        <w:right w:val="none" w:sz="0" w:space="0" w:color="auto"/>
      </w:divBdr>
    </w:div>
    <w:div w:id="1451362809">
      <w:bodyDiv w:val="1"/>
      <w:marLeft w:val="0"/>
      <w:marRight w:val="0"/>
      <w:marTop w:val="0"/>
      <w:marBottom w:val="0"/>
      <w:divBdr>
        <w:top w:val="none" w:sz="0" w:space="0" w:color="auto"/>
        <w:left w:val="none" w:sz="0" w:space="0" w:color="auto"/>
        <w:bottom w:val="none" w:sz="0" w:space="0" w:color="auto"/>
        <w:right w:val="none" w:sz="0" w:space="0" w:color="auto"/>
      </w:divBdr>
      <w:divsChild>
        <w:div w:id="1045104069">
          <w:marLeft w:val="0"/>
          <w:marRight w:val="0"/>
          <w:marTop w:val="0"/>
          <w:marBottom w:val="0"/>
          <w:divBdr>
            <w:top w:val="none" w:sz="0" w:space="0" w:color="auto"/>
            <w:left w:val="none" w:sz="0" w:space="0" w:color="auto"/>
            <w:bottom w:val="none" w:sz="0" w:space="0" w:color="auto"/>
            <w:right w:val="none" w:sz="0" w:space="0" w:color="auto"/>
          </w:divBdr>
          <w:divsChild>
            <w:div w:id="32771032">
              <w:marLeft w:val="0"/>
              <w:marRight w:val="0"/>
              <w:marTop w:val="0"/>
              <w:marBottom w:val="0"/>
              <w:divBdr>
                <w:top w:val="none" w:sz="0" w:space="0" w:color="auto"/>
                <w:left w:val="none" w:sz="0" w:space="0" w:color="auto"/>
                <w:bottom w:val="none" w:sz="0" w:space="0" w:color="auto"/>
                <w:right w:val="none" w:sz="0" w:space="0" w:color="auto"/>
              </w:divBdr>
              <w:divsChild>
                <w:div w:id="148064321">
                  <w:marLeft w:val="0"/>
                  <w:marRight w:val="0"/>
                  <w:marTop w:val="0"/>
                  <w:marBottom w:val="0"/>
                  <w:divBdr>
                    <w:top w:val="none" w:sz="0" w:space="0" w:color="auto"/>
                    <w:left w:val="none" w:sz="0" w:space="0" w:color="auto"/>
                    <w:bottom w:val="none" w:sz="0" w:space="0" w:color="auto"/>
                    <w:right w:val="none" w:sz="0" w:space="0" w:color="auto"/>
                  </w:divBdr>
                </w:div>
              </w:divsChild>
            </w:div>
            <w:div w:id="104547001">
              <w:marLeft w:val="0"/>
              <w:marRight w:val="0"/>
              <w:marTop w:val="0"/>
              <w:marBottom w:val="0"/>
              <w:divBdr>
                <w:top w:val="none" w:sz="0" w:space="0" w:color="auto"/>
                <w:left w:val="none" w:sz="0" w:space="0" w:color="auto"/>
                <w:bottom w:val="none" w:sz="0" w:space="0" w:color="auto"/>
                <w:right w:val="none" w:sz="0" w:space="0" w:color="auto"/>
              </w:divBdr>
              <w:divsChild>
                <w:div w:id="782463331">
                  <w:marLeft w:val="0"/>
                  <w:marRight w:val="0"/>
                  <w:marTop w:val="0"/>
                  <w:marBottom w:val="0"/>
                  <w:divBdr>
                    <w:top w:val="none" w:sz="0" w:space="0" w:color="auto"/>
                    <w:left w:val="none" w:sz="0" w:space="0" w:color="auto"/>
                    <w:bottom w:val="none" w:sz="0" w:space="0" w:color="auto"/>
                    <w:right w:val="none" w:sz="0" w:space="0" w:color="auto"/>
                  </w:divBdr>
                </w:div>
              </w:divsChild>
            </w:div>
            <w:div w:id="143016021">
              <w:marLeft w:val="0"/>
              <w:marRight w:val="0"/>
              <w:marTop w:val="0"/>
              <w:marBottom w:val="0"/>
              <w:divBdr>
                <w:top w:val="none" w:sz="0" w:space="0" w:color="auto"/>
                <w:left w:val="none" w:sz="0" w:space="0" w:color="auto"/>
                <w:bottom w:val="none" w:sz="0" w:space="0" w:color="auto"/>
                <w:right w:val="none" w:sz="0" w:space="0" w:color="auto"/>
              </w:divBdr>
              <w:divsChild>
                <w:div w:id="1106541370">
                  <w:marLeft w:val="0"/>
                  <w:marRight w:val="0"/>
                  <w:marTop w:val="0"/>
                  <w:marBottom w:val="0"/>
                  <w:divBdr>
                    <w:top w:val="none" w:sz="0" w:space="0" w:color="auto"/>
                    <w:left w:val="none" w:sz="0" w:space="0" w:color="auto"/>
                    <w:bottom w:val="none" w:sz="0" w:space="0" w:color="auto"/>
                    <w:right w:val="none" w:sz="0" w:space="0" w:color="auto"/>
                  </w:divBdr>
                </w:div>
              </w:divsChild>
            </w:div>
            <w:div w:id="317922946">
              <w:marLeft w:val="0"/>
              <w:marRight w:val="0"/>
              <w:marTop w:val="0"/>
              <w:marBottom w:val="0"/>
              <w:divBdr>
                <w:top w:val="none" w:sz="0" w:space="0" w:color="auto"/>
                <w:left w:val="none" w:sz="0" w:space="0" w:color="auto"/>
                <w:bottom w:val="none" w:sz="0" w:space="0" w:color="auto"/>
                <w:right w:val="none" w:sz="0" w:space="0" w:color="auto"/>
              </w:divBdr>
              <w:divsChild>
                <w:div w:id="110172796">
                  <w:marLeft w:val="0"/>
                  <w:marRight w:val="0"/>
                  <w:marTop w:val="0"/>
                  <w:marBottom w:val="0"/>
                  <w:divBdr>
                    <w:top w:val="none" w:sz="0" w:space="0" w:color="auto"/>
                    <w:left w:val="none" w:sz="0" w:space="0" w:color="auto"/>
                    <w:bottom w:val="none" w:sz="0" w:space="0" w:color="auto"/>
                    <w:right w:val="none" w:sz="0" w:space="0" w:color="auto"/>
                  </w:divBdr>
                </w:div>
              </w:divsChild>
            </w:div>
            <w:div w:id="457379387">
              <w:marLeft w:val="0"/>
              <w:marRight w:val="0"/>
              <w:marTop w:val="0"/>
              <w:marBottom w:val="0"/>
              <w:divBdr>
                <w:top w:val="none" w:sz="0" w:space="0" w:color="auto"/>
                <w:left w:val="none" w:sz="0" w:space="0" w:color="auto"/>
                <w:bottom w:val="none" w:sz="0" w:space="0" w:color="auto"/>
                <w:right w:val="none" w:sz="0" w:space="0" w:color="auto"/>
              </w:divBdr>
              <w:divsChild>
                <w:div w:id="1617634854">
                  <w:marLeft w:val="0"/>
                  <w:marRight w:val="0"/>
                  <w:marTop w:val="0"/>
                  <w:marBottom w:val="0"/>
                  <w:divBdr>
                    <w:top w:val="none" w:sz="0" w:space="0" w:color="auto"/>
                    <w:left w:val="none" w:sz="0" w:space="0" w:color="auto"/>
                    <w:bottom w:val="none" w:sz="0" w:space="0" w:color="auto"/>
                    <w:right w:val="none" w:sz="0" w:space="0" w:color="auto"/>
                  </w:divBdr>
                </w:div>
              </w:divsChild>
            </w:div>
            <w:div w:id="620846101">
              <w:marLeft w:val="0"/>
              <w:marRight w:val="0"/>
              <w:marTop w:val="0"/>
              <w:marBottom w:val="0"/>
              <w:divBdr>
                <w:top w:val="none" w:sz="0" w:space="0" w:color="auto"/>
                <w:left w:val="none" w:sz="0" w:space="0" w:color="auto"/>
                <w:bottom w:val="none" w:sz="0" w:space="0" w:color="auto"/>
                <w:right w:val="none" w:sz="0" w:space="0" w:color="auto"/>
              </w:divBdr>
              <w:divsChild>
                <w:div w:id="1922595152">
                  <w:marLeft w:val="0"/>
                  <w:marRight w:val="0"/>
                  <w:marTop w:val="0"/>
                  <w:marBottom w:val="0"/>
                  <w:divBdr>
                    <w:top w:val="none" w:sz="0" w:space="0" w:color="auto"/>
                    <w:left w:val="none" w:sz="0" w:space="0" w:color="auto"/>
                    <w:bottom w:val="none" w:sz="0" w:space="0" w:color="auto"/>
                    <w:right w:val="none" w:sz="0" w:space="0" w:color="auto"/>
                  </w:divBdr>
                </w:div>
              </w:divsChild>
            </w:div>
            <w:div w:id="650212994">
              <w:marLeft w:val="0"/>
              <w:marRight w:val="0"/>
              <w:marTop w:val="0"/>
              <w:marBottom w:val="0"/>
              <w:divBdr>
                <w:top w:val="none" w:sz="0" w:space="0" w:color="auto"/>
                <w:left w:val="none" w:sz="0" w:space="0" w:color="auto"/>
                <w:bottom w:val="none" w:sz="0" w:space="0" w:color="auto"/>
                <w:right w:val="none" w:sz="0" w:space="0" w:color="auto"/>
              </w:divBdr>
              <w:divsChild>
                <w:div w:id="1631084345">
                  <w:marLeft w:val="0"/>
                  <w:marRight w:val="0"/>
                  <w:marTop w:val="0"/>
                  <w:marBottom w:val="0"/>
                  <w:divBdr>
                    <w:top w:val="none" w:sz="0" w:space="0" w:color="auto"/>
                    <w:left w:val="none" w:sz="0" w:space="0" w:color="auto"/>
                    <w:bottom w:val="none" w:sz="0" w:space="0" w:color="auto"/>
                    <w:right w:val="none" w:sz="0" w:space="0" w:color="auto"/>
                  </w:divBdr>
                </w:div>
              </w:divsChild>
            </w:div>
            <w:div w:id="865367529">
              <w:marLeft w:val="0"/>
              <w:marRight w:val="0"/>
              <w:marTop w:val="0"/>
              <w:marBottom w:val="0"/>
              <w:divBdr>
                <w:top w:val="none" w:sz="0" w:space="0" w:color="auto"/>
                <w:left w:val="none" w:sz="0" w:space="0" w:color="auto"/>
                <w:bottom w:val="none" w:sz="0" w:space="0" w:color="auto"/>
                <w:right w:val="none" w:sz="0" w:space="0" w:color="auto"/>
              </w:divBdr>
              <w:divsChild>
                <w:div w:id="27683342">
                  <w:marLeft w:val="0"/>
                  <w:marRight w:val="0"/>
                  <w:marTop w:val="0"/>
                  <w:marBottom w:val="0"/>
                  <w:divBdr>
                    <w:top w:val="none" w:sz="0" w:space="0" w:color="auto"/>
                    <w:left w:val="none" w:sz="0" w:space="0" w:color="auto"/>
                    <w:bottom w:val="none" w:sz="0" w:space="0" w:color="auto"/>
                    <w:right w:val="none" w:sz="0" w:space="0" w:color="auto"/>
                  </w:divBdr>
                </w:div>
              </w:divsChild>
            </w:div>
            <w:div w:id="935553719">
              <w:marLeft w:val="0"/>
              <w:marRight w:val="0"/>
              <w:marTop w:val="0"/>
              <w:marBottom w:val="0"/>
              <w:divBdr>
                <w:top w:val="none" w:sz="0" w:space="0" w:color="auto"/>
                <w:left w:val="none" w:sz="0" w:space="0" w:color="auto"/>
                <w:bottom w:val="none" w:sz="0" w:space="0" w:color="auto"/>
                <w:right w:val="none" w:sz="0" w:space="0" w:color="auto"/>
              </w:divBdr>
              <w:divsChild>
                <w:div w:id="2038382688">
                  <w:marLeft w:val="0"/>
                  <w:marRight w:val="0"/>
                  <w:marTop w:val="0"/>
                  <w:marBottom w:val="0"/>
                  <w:divBdr>
                    <w:top w:val="none" w:sz="0" w:space="0" w:color="auto"/>
                    <w:left w:val="none" w:sz="0" w:space="0" w:color="auto"/>
                    <w:bottom w:val="none" w:sz="0" w:space="0" w:color="auto"/>
                    <w:right w:val="none" w:sz="0" w:space="0" w:color="auto"/>
                  </w:divBdr>
                </w:div>
              </w:divsChild>
            </w:div>
            <w:div w:id="941452449">
              <w:marLeft w:val="0"/>
              <w:marRight w:val="0"/>
              <w:marTop w:val="0"/>
              <w:marBottom w:val="0"/>
              <w:divBdr>
                <w:top w:val="none" w:sz="0" w:space="0" w:color="auto"/>
                <w:left w:val="none" w:sz="0" w:space="0" w:color="auto"/>
                <w:bottom w:val="none" w:sz="0" w:space="0" w:color="auto"/>
                <w:right w:val="none" w:sz="0" w:space="0" w:color="auto"/>
              </w:divBdr>
              <w:divsChild>
                <w:div w:id="656569924">
                  <w:marLeft w:val="0"/>
                  <w:marRight w:val="0"/>
                  <w:marTop w:val="0"/>
                  <w:marBottom w:val="0"/>
                  <w:divBdr>
                    <w:top w:val="none" w:sz="0" w:space="0" w:color="auto"/>
                    <w:left w:val="none" w:sz="0" w:space="0" w:color="auto"/>
                    <w:bottom w:val="none" w:sz="0" w:space="0" w:color="auto"/>
                    <w:right w:val="none" w:sz="0" w:space="0" w:color="auto"/>
                  </w:divBdr>
                </w:div>
              </w:divsChild>
            </w:div>
            <w:div w:id="961810336">
              <w:marLeft w:val="0"/>
              <w:marRight w:val="0"/>
              <w:marTop w:val="0"/>
              <w:marBottom w:val="0"/>
              <w:divBdr>
                <w:top w:val="none" w:sz="0" w:space="0" w:color="auto"/>
                <w:left w:val="none" w:sz="0" w:space="0" w:color="auto"/>
                <w:bottom w:val="none" w:sz="0" w:space="0" w:color="auto"/>
                <w:right w:val="none" w:sz="0" w:space="0" w:color="auto"/>
              </w:divBdr>
              <w:divsChild>
                <w:div w:id="1159929669">
                  <w:marLeft w:val="0"/>
                  <w:marRight w:val="0"/>
                  <w:marTop w:val="0"/>
                  <w:marBottom w:val="0"/>
                  <w:divBdr>
                    <w:top w:val="none" w:sz="0" w:space="0" w:color="auto"/>
                    <w:left w:val="none" w:sz="0" w:space="0" w:color="auto"/>
                    <w:bottom w:val="none" w:sz="0" w:space="0" w:color="auto"/>
                    <w:right w:val="none" w:sz="0" w:space="0" w:color="auto"/>
                  </w:divBdr>
                </w:div>
              </w:divsChild>
            </w:div>
            <w:div w:id="1066337258">
              <w:marLeft w:val="0"/>
              <w:marRight w:val="0"/>
              <w:marTop w:val="0"/>
              <w:marBottom w:val="0"/>
              <w:divBdr>
                <w:top w:val="none" w:sz="0" w:space="0" w:color="auto"/>
                <w:left w:val="none" w:sz="0" w:space="0" w:color="auto"/>
                <w:bottom w:val="none" w:sz="0" w:space="0" w:color="auto"/>
                <w:right w:val="none" w:sz="0" w:space="0" w:color="auto"/>
              </w:divBdr>
              <w:divsChild>
                <w:div w:id="959413262">
                  <w:marLeft w:val="0"/>
                  <w:marRight w:val="0"/>
                  <w:marTop w:val="0"/>
                  <w:marBottom w:val="0"/>
                  <w:divBdr>
                    <w:top w:val="none" w:sz="0" w:space="0" w:color="auto"/>
                    <w:left w:val="none" w:sz="0" w:space="0" w:color="auto"/>
                    <w:bottom w:val="none" w:sz="0" w:space="0" w:color="auto"/>
                    <w:right w:val="none" w:sz="0" w:space="0" w:color="auto"/>
                  </w:divBdr>
                </w:div>
              </w:divsChild>
            </w:div>
            <w:div w:id="1355500695">
              <w:marLeft w:val="0"/>
              <w:marRight w:val="0"/>
              <w:marTop w:val="0"/>
              <w:marBottom w:val="0"/>
              <w:divBdr>
                <w:top w:val="none" w:sz="0" w:space="0" w:color="auto"/>
                <w:left w:val="none" w:sz="0" w:space="0" w:color="auto"/>
                <w:bottom w:val="none" w:sz="0" w:space="0" w:color="auto"/>
                <w:right w:val="none" w:sz="0" w:space="0" w:color="auto"/>
              </w:divBdr>
              <w:divsChild>
                <w:div w:id="632448119">
                  <w:marLeft w:val="0"/>
                  <w:marRight w:val="0"/>
                  <w:marTop w:val="0"/>
                  <w:marBottom w:val="0"/>
                  <w:divBdr>
                    <w:top w:val="none" w:sz="0" w:space="0" w:color="auto"/>
                    <w:left w:val="none" w:sz="0" w:space="0" w:color="auto"/>
                    <w:bottom w:val="none" w:sz="0" w:space="0" w:color="auto"/>
                    <w:right w:val="none" w:sz="0" w:space="0" w:color="auto"/>
                  </w:divBdr>
                </w:div>
              </w:divsChild>
            </w:div>
            <w:div w:id="1418483491">
              <w:marLeft w:val="0"/>
              <w:marRight w:val="0"/>
              <w:marTop w:val="0"/>
              <w:marBottom w:val="0"/>
              <w:divBdr>
                <w:top w:val="none" w:sz="0" w:space="0" w:color="auto"/>
                <w:left w:val="none" w:sz="0" w:space="0" w:color="auto"/>
                <w:bottom w:val="none" w:sz="0" w:space="0" w:color="auto"/>
                <w:right w:val="none" w:sz="0" w:space="0" w:color="auto"/>
              </w:divBdr>
              <w:divsChild>
                <w:div w:id="361323141">
                  <w:marLeft w:val="0"/>
                  <w:marRight w:val="0"/>
                  <w:marTop w:val="0"/>
                  <w:marBottom w:val="0"/>
                  <w:divBdr>
                    <w:top w:val="none" w:sz="0" w:space="0" w:color="auto"/>
                    <w:left w:val="none" w:sz="0" w:space="0" w:color="auto"/>
                    <w:bottom w:val="none" w:sz="0" w:space="0" w:color="auto"/>
                    <w:right w:val="none" w:sz="0" w:space="0" w:color="auto"/>
                  </w:divBdr>
                </w:div>
              </w:divsChild>
            </w:div>
            <w:div w:id="1429304908">
              <w:marLeft w:val="0"/>
              <w:marRight w:val="0"/>
              <w:marTop w:val="0"/>
              <w:marBottom w:val="0"/>
              <w:divBdr>
                <w:top w:val="none" w:sz="0" w:space="0" w:color="auto"/>
                <w:left w:val="none" w:sz="0" w:space="0" w:color="auto"/>
                <w:bottom w:val="none" w:sz="0" w:space="0" w:color="auto"/>
                <w:right w:val="none" w:sz="0" w:space="0" w:color="auto"/>
              </w:divBdr>
              <w:divsChild>
                <w:div w:id="1901402663">
                  <w:marLeft w:val="0"/>
                  <w:marRight w:val="0"/>
                  <w:marTop w:val="0"/>
                  <w:marBottom w:val="0"/>
                  <w:divBdr>
                    <w:top w:val="none" w:sz="0" w:space="0" w:color="auto"/>
                    <w:left w:val="none" w:sz="0" w:space="0" w:color="auto"/>
                    <w:bottom w:val="none" w:sz="0" w:space="0" w:color="auto"/>
                    <w:right w:val="none" w:sz="0" w:space="0" w:color="auto"/>
                  </w:divBdr>
                </w:div>
              </w:divsChild>
            </w:div>
            <w:div w:id="1598633962">
              <w:marLeft w:val="0"/>
              <w:marRight w:val="0"/>
              <w:marTop w:val="0"/>
              <w:marBottom w:val="0"/>
              <w:divBdr>
                <w:top w:val="none" w:sz="0" w:space="0" w:color="auto"/>
                <w:left w:val="none" w:sz="0" w:space="0" w:color="auto"/>
                <w:bottom w:val="none" w:sz="0" w:space="0" w:color="auto"/>
                <w:right w:val="none" w:sz="0" w:space="0" w:color="auto"/>
              </w:divBdr>
              <w:divsChild>
                <w:div w:id="2000965840">
                  <w:marLeft w:val="0"/>
                  <w:marRight w:val="0"/>
                  <w:marTop w:val="0"/>
                  <w:marBottom w:val="0"/>
                  <w:divBdr>
                    <w:top w:val="none" w:sz="0" w:space="0" w:color="auto"/>
                    <w:left w:val="none" w:sz="0" w:space="0" w:color="auto"/>
                    <w:bottom w:val="none" w:sz="0" w:space="0" w:color="auto"/>
                    <w:right w:val="none" w:sz="0" w:space="0" w:color="auto"/>
                  </w:divBdr>
                </w:div>
              </w:divsChild>
            </w:div>
            <w:div w:id="1703625088">
              <w:marLeft w:val="0"/>
              <w:marRight w:val="0"/>
              <w:marTop w:val="0"/>
              <w:marBottom w:val="0"/>
              <w:divBdr>
                <w:top w:val="none" w:sz="0" w:space="0" w:color="auto"/>
                <w:left w:val="none" w:sz="0" w:space="0" w:color="auto"/>
                <w:bottom w:val="none" w:sz="0" w:space="0" w:color="auto"/>
                <w:right w:val="none" w:sz="0" w:space="0" w:color="auto"/>
              </w:divBdr>
              <w:divsChild>
                <w:div w:id="254217486">
                  <w:marLeft w:val="0"/>
                  <w:marRight w:val="0"/>
                  <w:marTop w:val="0"/>
                  <w:marBottom w:val="0"/>
                  <w:divBdr>
                    <w:top w:val="none" w:sz="0" w:space="0" w:color="auto"/>
                    <w:left w:val="none" w:sz="0" w:space="0" w:color="auto"/>
                    <w:bottom w:val="none" w:sz="0" w:space="0" w:color="auto"/>
                    <w:right w:val="none" w:sz="0" w:space="0" w:color="auto"/>
                  </w:divBdr>
                </w:div>
              </w:divsChild>
            </w:div>
            <w:div w:id="1718316722">
              <w:marLeft w:val="0"/>
              <w:marRight w:val="0"/>
              <w:marTop w:val="0"/>
              <w:marBottom w:val="0"/>
              <w:divBdr>
                <w:top w:val="none" w:sz="0" w:space="0" w:color="auto"/>
                <w:left w:val="none" w:sz="0" w:space="0" w:color="auto"/>
                <w:bottom w:val="none" w:sz="0" w:space="0" w:color="auto"/>
                <w:right w:val="none" w:sz="0" w:space="0" w:color="auto"/>
              </w:divBdr>
              <w:divsChild>
                <w:div w:id="2018388354">
                  <w:marLeft w:val="0"/>
                  <w:marRight w:val="0"/>
                  <w:marTop w:val="0"/>
                  <w:marBottom w:val="0"/>
                  <w:divBdr>
                    <w:top w:val="none" w:sz="0" w:space="0" w:color="auto"/>
                    <w:left w:val="none" w:sz="0" w:space="0" w:color="auto"/>
                    <w:bottom w:val="none" w:sz="0" w:space="0" w:color="auto"/>
                    <w:right w:val="none" w:sz="0" w:space="0" w:color="auto"/>
                  </w:divBdr>
                </w:div>
              </w:divsChild>
            </w:div>
            <w:div w:id="1745107075">
              <w:marLeft w:val="0"/>
              <w:marRight w:val="0"/>
              <w:marTop w:val="0"/>
              <w:marBottom w:val="0"/>
              <w:divBdr>
                <w:top w:val="none" w:sz="0" w:space="0" w:color="auto"/>
                <w:left w:val="none" w:sz="0" w:space="0" w:color="auto"/>
                <w:bottom w:val="none" w:sz="0" w:space="0" w:color="auto"/>
                <w:right w:val="none" w:sz="0" w:space="0" w:color="auto"/>
              </w:divBdr>
              <w:divsChild>
                <w:div w:id="2062315497">
                  <w:marLeft w:val="0"/>
                  <w:marRight w:val="0"/>
                  <w:marTop w:val="0"/>
                  <w:marBottom w:val="0"/>
                  <w:divBdr>
                    <w:top w:val="none" w:sz="0" w:space="0" w:color="auto"/>
                    <w:left w:val="none" w:sz="0" w:space="0" w:color="auto"/>
                    <w:bottom w:val="none" w:sz="0" w:space="0" w:color="auto"/>
                    <w:right w:val="none" w:sz="0" w:space="0" w:color="auto"/>
                  </w:divBdr>
                </w:div>
              </w:divsChild>
            </w:div>
            <w:div w:id="1758095190">
              <w:marLeft w:val="0"/>
              <w:marRight w:val="0"/>
              <w:marTop w:val="0"/>
              <w:marBottom w:val="0"/>
              <w:divBdr>
                <w:top w:val="none" w:sz="0" w:space="0" w:color="auto"/>
                <w:left w:val="none" w:sz="0" w:space="0" w:color="auto"/>
                <w:bottom w:val="none" w:sz="0" w:space="0" w:color="auto"/>
                <w:right w:val="none" w:sz="0" w:space="0" w:color="auto"/>
              </w:divBdr>
              <w:divsChild>
                <w:div w:id="62989120">
                  <w:marLeft w:val="0"/>
                  <w:marRight w:val="0"/>
                  <w:marTop w:val="0"/>
                  <w:marBottom w:val="0"/>
                  <w:divBdr>
                    <w:top w:val="none" w:sz="0" w:space="0" w:color="auto"/>
                    <w:left w:val="none" w:sz="0" w:space="0" w:color="auto"/>
                    <w:bottom w:val="none" w:sz="0" w:space="0" w:color="auto"/>
                    <w:right w:val="none" w:sz="0" w:space="0" w:color="auto"/>
                  </w:divBdr>
                </w:div>
              </w:divsChild>
            </w:div>
            <w:div w:id="1814909065">
              <w:marLeft w:val="0"/>
              <w:marRight w:val="0"/>
              <w:marTop w:val="0"/>
              <w:marBottom w:val="0"/>
              <w:divBdr>
                <w:top w:val="none" w:sz="0" w:space="0" w:color="auto"/>
                <w:left w:val="none" w:sz="0" w:space="0" w:color="auto"/>
                <w:bottom w:val="none" w:sz="0" w:space="0" w:color="auto"/>
                <w:right w:val="none" w:sz="0" w:space="0" w:color="auto"/>
              </w:divBdr>
              <w:divsChild>
                <w:div w:id="1974208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7878829">
      <w:bodyDiv w:val="1"/>
      <w:marLeft w:val="0"/>
      <w:marRight w:val="0"/>
      <w:marTop w:val="0"/>
      <w:marBottom w:val="0"/>
      <w:divBdr>
        <w:top w:val="none" w:sz="0" w:space="0" w:color="auto"/>
        <w:left w:val="none" w:sz="0" w:space="0" w:color="auto"/>
        <w:bottom w:val="none" w:sz="0" w:space="0" w:color="auto"/>
        <w:right w:val="none" w:sz="0" w:space="0" w:color="auto"/>
      </w:divBdr>
      <w:divsChild>
        <w:div w:id="665211906">
          <w:marLeft w:val="0"/>
          <w:marRight w:val="0"/>
          <w:marTop w:val="0"/>
          <w:marBottom w:val="0"/>
          <w:divBdr>
            <w:top w:val="none" w:sz="0" w:space="0" w:color="auto"/>
            <w:left w:val="none" w:sz="0" w:space="0" w:color="auto"/>
            <w:bottom w:val="none" w:sz="0" w:space="0" w:color="auto"/>
            <w:right w:val="none" w:sz="0" w:space="0" w:color="auto"/>
          </w:divBdr>
          <w:divsChild>
            <w:div w:id="338120897">
              <w:marLeft w:val="0"/>
              <w:marRight w:val="0"/>
              <w:marTop w:val="0"/>
              <w:marBottom w:val="0"/>
              <w:divBdr>
                <w:top w:val="none" w:sz="0" w:space="0" w:color="auto"/>
                <w:left w:val="none" w:sz="0" w:space="0" w:color="auto"/>
                <w:bottom w:val="none" w:sz="0" w:space="0" w:color="auto"/>
                <w:right w:val="none" w:sz="0" w:space="0" w:color="auto"/>
              </w:divBdr>
              <w:divsChild>
                <w:div w:id="1066685770">
                  <w:marLeft w:val="0"/>
                  <w:marRight w:val="0"/>
                  <w:marTop w:val="0"/>
                  <w:marBottom w:val="0"/>
                  <w:divBdr>
                    <w:top w:val="none" w:sz="0" w:space="0" w:color="auto"/>
                    <w:left w:val="none" w:sz="0" w:space="0" w:color="auto"/>
                    <w:bottom w:val="none" w:sz="0" w:space="0" w:color="auto"/>
                    <w:right w:val="none" w:sz="0" w:space="0" w:color="auto"/>
                  </w:divBdr>
                </w:div>
              </w:divsChild>
            </w:div>
            <w:div w:id="376781201">
              <w:marLeft w:val="0"/>
              <w:marRight w:val="0"/>
              <w:marTop w:val="0"/>
              <w:marBottom w:val="0"/>
              <w:divBdr>
                <w:top w:val="none" w:sz="0" w:space="0" w:color="auto"/>
                <w:left w:val="none" w:sz="0" w:space="0" w:color="auto"/>
                <w:bottom w:val="none" w:sz="0" w:space="0" w:color="auto"/>
                <w:right w:val="none" w:sz="0" w:space="0" w:color="auto"/>
              </w:divBdr>
              <w:divsChild>
                <w:div w:id="386340299">
                  <w:marLeft w:val="0"/>
                  <w:marRight w:val="0"/>
                  <w:marTop w:val="0"/>
                  <w:marBottom w:val="0"/>
                  <w:divBdr>
                    <w:top w:val="none" w:sz="0" w:space="0" w:color="auto"/>
                    <w:left w:val="none" w:sz="0" w:space="0" w:color="auto"/>
                    <w:bottom w:val="none" w:sz="0" w:space="0" w:color="auto"/>
                    <w:right w:val="none" w:sz="0" w:space="0" w:color="auto"/>
                  </w:divBdr>
                </w:div>
              </w:divsChild>
            </w:div>
            <w:div w:id="440757545">
              <w:marLeft w:val="0"/>
              <w:marRight w:val="0"/>
              <w:marTop w:val="0"/>
              <w:marBottom w:val="0"/>
              <w:divBdr>
                <w:top w:val="none" w:sz="0" w:space="0" w:color="auto"/>
                <w:left w:val="none" w:sz="0" w:space="0" w:color="auto"/>
                <w:bottom w:val="none" w:sz="0" w:space="0" w:color="auto"/>
                <w:right w:val="none" w:sz="0" w:space="0" w:color="auto"/>
              </w:divBdr>
              <w:divsChild>
                <w:div w:id="1134830525">
                  <w:marLeft w:val="0"/>
                  <w:marRight w:val="0"/>
                  <w:marTop w:val="0"/>
                  <w:marBottom w:val="0"/>
                  <w:divBdr>
                    <w:top w:val="none" w:sz="0" w:space="0" w:color="auto"/>
                    <w:left w:val="none" w:sz="0" w:space="0" w:color="auto"/>
                    <w:bottom w:val="none" w:sz="0" w:space="0" w:color="auto"/>
                    <w:right w:val="none" w:sz="0" w:space="0" w:color="auto"/>
                  </w:divBdr>
                </w:div>
              </w:divsChild>
            </w:div>
            <w:div w:id="544684534">
              <w:marLeft w:val="0"/>
              <w:marRight w:val="0"/>
              <w:marTop w:val="0"/>
              <w:marBottom w:val="0"/>
              <w:divBdr>
                <w:top w:val="none" w:sz="0" w:space="0" w:color="auto"/>
                <w:left w:val="none" w:sz="0" w:space="0" w:color="auto"/>
                <w:bottom w:val="none" w:sz="0" w:space="0" w:color="auto"/>
                <w:right w:val="none" w:sz="0" w:space="0" w:color="auto"/>
              </w:divBdr>
              <w:divsChild>
                <w:div w:id="760874292">
                  <w:marLeft w:val="0"/>
                  <w:marRight w:val="0"/>
                  <w:marTop w:val="0"/>
                  <w:marBottom w:val="0"/>
                  <w:divBdr>
                    <w:top w:val="none" w:sz="0" w:space="0" w:color="auto"/>
                    <w:left w:val="none" w:sz="0" w:space="0" w:color="auto"/>
                    <w:bottom w:val="none" w:sz="0" w:space="0" w:color="auto"/>
                    <w:right w:val="none" w:sz="0" w:space="0" w:color="auto"/>
                  </w:divBdr>
                </w:div>
              </w:divsChild>
            </w:div>
            <w:div w:id="598413621">
              <w:marLeft w:val="0"/>
              <w:marRight w:val="0"/>
              <w:marTop w:val="0"/>
              <w:marBottom w:val="0"/>
              <w:divBdr>
                <w:top w:val="none" w:sz="0" w:space="0" w:color="auto"/>
                <w:left w:val="none" w:sz="0" w:space="0" w:color="auto"/>
                <w:bottom w:val="none" w:sz="0" w:space="0" w:color="auto"/>
                <w:right w:val="none" w:sz="0" w:space="0" w:color="auto"/>
              </w:divBdr>
              <w:divsChild>
                <w:div w:id="1854492568">
                  <w:marLeft w:val="0"/>
                  <w:marRight w:val="0"/>
                  <w:marTop w:val="0"/>
                  <w:marBottom w:val="0"/>
                  <w:divBdr>
                    <w:top w:val="none" w:sz="0" w:space="0" w:color="auto"/>
                    <w:left w:val="none" w:sz="0" w:space="0" w:color="auto"/>
                    <w:bottom w:val="none" w:sz="0" w:space="0" w:color="auto"/>
                    <w:right w:val="none" w:sz="0" w:space="0" w:color="auto"/>
                  </w:divBdr>
                </w:div>
              </w:divsChild>
            </w:div>
            <w:div w:id="621692804">
              <w:marLeft w:val="0"/>
              <w:marRight w:val="0"/>
              <w:marTop w:val="0"/>
              <w:marBottom w:val="0"/>
              <w:divBdr>
                <w:top w:val="none" w:sz="0" w:space="0" w:color="auto"/>
                <w:left w:val="none" w:sz="0" w:space="0" w:color="auto"/>
                <w:bottom w:val="none" w:sz="0" w:space="0" w:color="auto"/>
                <w:right w:val="none" w:sz="0" w:space="0" w:color="auto"/>
              </w:divBdr>
              <w:divsChild>
                <w:div w:id="916210463">
                  <w:marLeft w:val="0"/>
                  <w:marRight w:val="0"/>
                  <w:marTop w:val="0"/>
                  <w:marBottom w:val="0"/>
                  <w:divBdr>
                    <w:top w:val="none" w:sz="0" w:space="0" w:color="auto"/>
                    <w:left w:val="none" w:sz="0" w:space="0" w:color="auto"/>
                    <w:bottom w:val="none" w:sz="0" w:space="0" w:color="auto"/>
                    <w:right w:val="none" w:sz="0" w:space="0" w:color="auto"/>
                  </w:divBdr>
                </w:div>
              </w:divsChild>
            </w:div>
            <w:div w:id="672031699">
              <w:marLeft w:val="0"/>
              <w:marRight w:val="0"/>
              <w:marTop w:val="0"/>
              <w:marBottom w:val="0"/>
              <w:divBdr>
                <w:top w:val="none" w:sz="0" w:space="0" w:color="auto"/>
                <w:left w:val="none" w:sz="0" w:space="0" w:color="auto"/>
                <w:bottom w:val="none" w:sz="0" w:space="0" w:color="auto"/>
                <w:right w:val="none" w:sz="0" w:space="0" w:color="auto"/>
              </w:divBdr>
              <w:divsChild>
                <w:div w:id="386612703">
                  <w:marLeft w:val="0"/>
                  <w:marRight w:val="0"/>
                  <w:marTop w:val="0"/>
                  <w:marBottom w:val="0"/>
                  <w:divBdr>
                    <w:top w:val="none" w:sz="0" w:space="0" w:color="auto"/>
                    <w:left w:val="none" w:sz="0" w:space="0" w:color="auto"/>
                    <w:bottom w:val="none" w:sz="0" w:space="0" w:color="auto"/>
                    <w:right w:val="none" w:sz="0" w:space="0" w:color="auto"/>
                  </w:divBdr>
                </w:div>
              </w:divsChild>
            </w:div>
            <w:div w:id="786001001">
              <w:marLeft w:val="0"/>
              <w:marRight w:val="0"/>
              <w:marTop w:val="0"/>
              <w:marBottom w:val="0"/>
              <w:divBdr>
                <w:top w:val="none" w:sz="0" w:space="0" w:color="auto"/>
                <w:left w:val="none" w:sz="0" w:space="0" w:color="auto"/>
                <w:bottom w:val="none" w:sz="0" w:space="0" w:color="auto"/>
                <w:right w:val="none" w:sz="0" w:space="0" w:color="auto"/>
              </w:divBdr>
              <w:divsChild>
                <w:div w:id="1935547625">
                  <w:marLeft w:val="0"/>
                  <w:marRight w:val="0"/>
                  <w:marTop w:val="0"/>
                  <w:marBottom w:val="0"/>
                  <w:divBdr>
                    <w:top w:val="none" w:sz="0" w:space="0" w:color="auto"/>
                    <w:left w:val="none" w:sz="0" w:space="0" w:color="auto"/>
                    <w:bottom w:val="none" w:sz="0" w:space="0" w:color="auto"/>
                    <w:right w:val="none" w:sz="0" w:space="0" w:color="auto"/>
                  </w:divBdr>
                </w:div>
              </w:divsChild>
            </w:div>
            <w:div w:id="884217898">
              <w:marLeft w:val="0"/>
              <w:marRight w:val="0"/>
              <w:marTop w:val="0"/>
              <w:marBottom w:val="0"/>
              <w:divBdr>
                <w:top w:val="none" w:sz="0" w:space="0" w:color="auto"/>
                <w:left w:val="none" w:sz="0" w:space="0" w:color="auto"/>
                <w:bottom w:val="none" w:sz="0" w:space="0" w:color="auto"/>
                <w:right w:val="none" w:sz="0" w:space="0" w:color="auto"/>
              </w:divBdr>
              <w:divsChild>
                <w:div w:id="1430152280">
                  <w:marLeft w:val="0"/>
                  <w:marRight w:val="0"/>
                  <w:marTop w:val="0"/>
                  <w:marBottom w:val="0"/>
                  <w:divBdr>
                    <w:top w:val="none" w:sz="0" w:space="0" w:color="auto"/>
                    <w:left w:val="none" w:sz="0" w:space="0" w:color="auto"/>
                    <w:bottom w:val="none" w:sz="0" w:space="0" w:color="auto"/>
                    <w:right w:val="none" w:sz="0" w:space="0" w:color="auto"/>
                  </w:divBdr>
                </w:div>
              </w:divsChild>
            </w:div>
            <w:div w:id="922757041">
              <w:marLeft w:val="0"/>
              <w:marRight w:val="0"/>
              <w:marTop w:val="0"/>
              <w:marBottom w:val="0"/>
              <w:divBdr>
                <w:top w:val="none" w:sz="0" w:space="0" w:color="auto"/>
                <w:left w:val="none" w:sz="0" w:space="0" w:color="auto"/>
                <w:bottom w:val="none" w:sz="0" w:space="0" w:color="auto"/>
                <w:right w:val="none" w:sz="0" w:space="0" w:color="auto"/>
              </w:divBdr>
              <w:divsChild>
                <w:div w:id="606079572">
                  <w:marLeft w:val="0"/>
                  <w:marRight w:val="0"/>
                  <w:marTop w:val="0"/>
                  <w:marBottom w:val="0"/>
                  <w:divBdr>
                    <w:top w:val="none" w:sz="0" w:space="0" w:color="auto"/>
                    <w:left w:val="none" w:sz="0" w:space="0" w:color="auto"/>
                    <w:bottom w:val="none" w:sz="0" w:space="0" w:color="auto"/>
                    <w:right w:val="none" w:sz="0" w:space="0" w:color="auto"/>
                  </w:divBdr>
                </w:div>
              </w:divsChild>
            </w:div>
            <w:div w:id="1262448063">
              <w:marLeft w:val="0"/>
              <w:marRight w:val="0"/>
              <w:marTop w:val="0"/>
              <w:marBottom w:val="0"/>
              <w:divBdr>
                <w:top w:val="none" w:sz="0" w:space="0" w:color="auto"/>
                <w:left w:val="none" w:sz="0" w:space="0" w:color="auto"/>
                <w:bottom w:val="none" w:sz="0" w:space="0" w:color="auto"/>
                <w:right w:val="none" w:sz="0" w:space="0" w:color="auto"/>
              </w:divBdr>
              <w:divsChild>
                <w:div w:id="2018530352">
                  <w:marLeft w:val="0"/>
                  <w:marRight w:val="0"/>
                  <w:marTop w:val="0"/>
                  <w:marBottom w:val="0"/>
                  <w:divBdr>
                    <w:top w:val="none" w:sz="0" w:space="0" w:color="auto"/>
                    <w:left w:val="none" w:sz="0" w:space="0" w:color="auto"/>
                    <w:bottom w:val="none" w:sz="0" w:space="0" w:color="auto"/>
                    <w:right w:val="none" w:sz="0" w:space="0" w:color="auto"/>
                  </w:divBdr>
                </w:div>
              </w:divsChild>
            </w:div>
            <w:div w:id="1442214707">
              <w:marLeft w:val="0"/>
              <w:marRight w:val="0"/>
              <w:marTop w:val="0"/>
              <w:marBottom w:val="0"/>
              <w:divBdr>
                <w:top w:val="none" w:sz="0" w:space="0" w:color="auto"/>
                <w:left w:val="none" w:sz="0" w:space="0" w:color="auto"/>
                <w:bottom w:val="none" w:sz="0" w:space="0" w:color="auto"/>
                <w:right w:val="none" w:sz="0" w:space="0" w:color="auto"/>
              </w:divBdr>
              <w:divsChild>
                <w:div w:id="1300263950">
                  <w:marLeft w:val="0"/>
                  <w:marRight w:val="0"/>
                  <w:marTop w:val="0"/>
                  <w:marBottom w:val="0"/>
                  <w:divBdr>
                    <w:top w:val="none" w:sz="0" w:space="0" w:color="auto"/>
                    <w:left w:val="none" w:sz="0" w:space="0" w:color="auto"/>
                    <w:bottom w:val="none" w:sz="0" w:space="0" w:color="auto"/>
                    <w:right w:val="none" w:sz="0" w:space="0" w:color="auto"/>
                  </w:divBdr>
                </w:div>
              </w:divsChild>
            </w:div>
            <w:div w:id="1465150527">
              <w:marLeft w:val="0"/>
              <w:marRight w:val="0"/>
              <w:marTop w:val="0"/>
              <w:marBottom w:val="0"/>
              <w:divBdr>
                <w:top w:val="none" w:sz="0" w:space="0" w:color="auto"/>
                <w:left w:val="none" w:sz="0" w:space="0" w:color="auto"/>
                <w:bottom w:val="none" w:sz="0" w:space="0" w:color="auto"/>
                <w:right w:val="none" w:sz="0" w:space="0" w:color="auto"/>
              </w:divBdr>
              <w:divsChild>
                <w:div w:id="405687657">
                  <w:marLeft w:val="0"/>
                  <w:marRight w:val="0"/>
                  <w:marTop w:val="0"/>
                  <w:marBottom w:val="0"/>
                  <w:divBdr>
                    <w:top w:val="none" w:sz="0" w:space="0" w:color="auto"/>
                    <w:left w:val="none" w:sz="0" w:space="0" w:color="auto"/>
                    <w:bottom w:val="none" w:sz="0" w:space="0" w:color="auto"/>
                    <w:right w:val="none" w:sz="0" w:space="0" w:color="auto"/>
                  </w:divBdr>
                </w:div>
              </w:divsChild>
            </w:div>
            <w:div w:id="1537544746">
              <w:marLeft w:val="0"/>
              <w:marRight w:val="0"/>
              <w:marTop w:val="0"/>
              <w:marBottom w:val="0"/>
              <w:divBdr>
                <w:top w:val="none" w:sz="0" w:space="0" w:color="auto"/>
                <w:left w:val="none" w:sz="0" w:space="0" w:color="auto"/>
                <w:bottom w:val="none" w:sz="0" w:space="0" w:color="auto"/>
                <w:right w:val="none" w:sz="0" w:space="0" w:color="auto"/>
              </w:divBdr>
              <w:divsChild>
                <w:div w:id="671445556">
                  <w:marLeft w:val="0"/>
                  <w:marRight w:val="0"/>
                  <w:marTop w:val="0"/>
                  <w:marBottom w:val="0"/>
                  <w:divBdr>
                    <w:top w:val="none" w:sz="0" w:space="0" w:color="auto"/>
                    <w:left w:val="none" w:sz="0" w:space="0" w:color="auto"/>
                    <w:bottom w:val="none" w:sz="0" w:space="0" w:color="auto"/>
                    <w:right w:val="none" w:sz="0" w:space="0" w:color="auto"/>
                  </w:divBdr>
                </w:div>
              </w:divsChild>
            </w:div>
            <w:div w:id="1640719688">
              <w:marLeft w:val="0"/>
              <w:marRight w:val="0"/>
              <w:marTop w:val="0"/>
              <w:marBottom w:val="0"/>
              <w:divBdr>
                <w:top w:val="none" w:sz="0" w:space="0" w:color="auto"/>
                <w:left w:val="none" w:sz="0" w:space="0" w:color="auto"/>
                <w:bottom w:val="none" w:sz="0" w:space="0" w:color="auto"/>
                <w:right w:val="none" w:sz="0" w:space="0" w:color="auto"/>
              </w:divBdr>
              <w:divsChild>
                <w:div w:id="1518956824">
                  <w:marLeft w:val="0"/>
                  <w:marRight w:val="0"/>
                  <w:marTop w:val="0"/>
                  <w:marBottom w:val="0"/>
                  <w:divBdr>
                    <w:top w:val="none" w:sz="0" w:space="0" w:color="auto"/>
                    <w:left w:val="none" w:sz="0" w:space="0" w:color="auto"/>
                    <w:bottom w:val="none" w:sz="0" w:space="0" w:color="auto"/>
                    <w:right w:val="none" w:sz="0" w:space="0" w:color="auto"/>
                  </w:divBdr>
                </w:div>
              </w:divsChild>
            </w:div>
            <w:div w:id="1645624138">
              <w:marLeft w:val="0"/>
              <w:marRight w:val="0"/>
              <w:marTop w:val="0"/>
              <w:marBottom w:val="0"/>
              <w:divBdr>
                <w:top w:val="none" w:sz="0" w:space="0" w:color="auto"/>
                <w:left w:val="none" w:sz="0" w:space="0" w:color="auto"/>
                <w:bottom w:val="none" w:sz="0" w:space="0" w:color="auto"/>
                <w:right w:val="none" w:sz="0" w:space="0" w:color="auto"/>
              </w:divBdr>
              <w:divsChild>
                <w:div w:id="83302207">
                  <w:marLeft w:val="0"/>
                  <w:marRight w:val="0"/>
                  <w:marTop w:val="0"/>
                  <w:marBottom w:val="0"/>
                  <w:divBdr>
                    <w:top w:val="none" w:sz="0" w:space="0" w:color="auto"/>
                    <w:left w:val="none" w:sz="0" w:space="0" w:color="auto"/>
                    <w:bottom w:val="none" w:sz="0" w:space="0" w:color="auto"/>
                    <w:right w:val="none" w:sz="0" w:space="0" w:color="auto"/>
                  </w:divBdr>
                </w:div>
              </w:divsChild>
            </w:div>
            <w:div w:id="1777098634">
              <w:marLeft w:val="0"/>
              <w:marRight w:val="0"/>
              <w:marTop w:val="0"/>
              <w:marBottom w:val="0"/>
              <w:divBdr>
                <w:top w:val="none" w:sz="0" w:space="0" w:color="auto"/>
                <w:left w:val="none" w:sz="0" w:space="0" w:color="auto"/>
                <w:bottom w:val="none" w:sz="0" w:space="0" w:color="auto"/>
                <w:right w:val="none" w:sz="0" w:space="0" w:color="auto"/>
              </w:divBdr>
              <w:divsChild>
                <w:div w:id="716124093">
                  <w:marLeft w:val="0"/>
                  <w:marRight w:val="0"/>
                  <w:marTop w:val="0"/>
                  <w:marBottom w:val="0"/>
                  <w:divBdr>
                    <w:top w:val="none" w:sz="0" w:space="0" w:color="auto"/>
                    <w:left w:val="none" w:sz="0" w:space="0" w:color="auto"/>
                    <w:bottom w:val="none" w:sz="0" w:space="0" w:color="auto"/>
                    <w:right w:val="none" w:sz="0" w:space="0" w:color="auto"/>
                  </w:divBdr>
                </w:div>
              </w:divsChild>
            </w:div>
            <w:div w:id="1845972766">
              <w:marLeft w:val="0"/>
              <w:marRight w:val="0"/>
              <w:marTop w:val="0"/>
              <w:marBottom w:val="0"/>
              <w:divBdr>
                <w:top w:val="none" w:sz="0" w:space="0" w:color="auto"/>
                <w:left w:val="none" w:sz="0" w:space="0" w:color="auto"/>
                <w:bottom w:val="none" w:sz="0" w:space="0" w:color="auto"/>
                <w:right w:val="none" w:sz="0" w:space="0" w:color="auto"/>
              </w:divBdr>
              <w:divsChild>
                <w:div w:id="1322391116">
                  <w:marLeft w:val="0"/>
                  <w:marRight w:val="0"/>
                  <w:marTop w:val="0"/>
                  <w:marBottom w:val="0"/>
                  <w:divBdr>
                    <w:top w:val="none" w:sz="0" w:space="0" w:color="auto"/>
                    <w:left w:val="none" w:sz="0" w:space="0" w:color="auto"/>
                    <w:bottom w:val="none" w:sz="0" w:space="0" w:color="auto"/>
                    <w:right w:val="none" w:sz="0" w:space="0" w:color="auto"/>
                  </w:divBdr>
                </w:div>
              </w:divsChild>
            </w:div>
            <w:div w:id="1925995054">
              <w:marLeft w:val="0"/>
              <w:marRight w:val="0"/>
              <w:marTop w:val="0"/>
              <w:marBottom w:val="0"/>
              <w:divBdr>
                <w:top w:val="none" w:sz="0" w:space="0" w:color="auto"/>
                <w:left w:val="none" w:sz="0" w:space="0" w:color="auto"/>
                <w:bottom w:val="none" w:sz="0" w:space="0" w:color="auto"/>
                <w:right w:val="none" w:sz="0" w:space="0" w:color="auto"/>
              </w:divBdr>
              <w:divsChild>
                <w:div w:id="539898610">
                  <w:marLeft w:val="0"/>
                  <w:marRight w:val="0"/>
                  <w:marTop w:val="0"/>
                  <w:marBottom w:val="0"/>
                  <w:divBdr>
                    <w:top w:val="none" w:sz="0" w:space="0" w:color="auto"/>
                    <w:left w:val="none" w:sz="0" w:space="0" w:color="auto"/>
                    <w:bottom w:val="none" w:sz="0" w:space="0" w:color="auto"/>
                    <w:right w:val="none" w:sz="0" w:space="0" w:color="auto"/>
                  </w:divBdr>
                </w:div>
              </w:divsChild>
            </w:div>
            <w:div w:id="2079133507">
              <w:marLeft w:val="0"/>
              <w:marRight w:val="0"/>
              <w:marTop w:val="0"/>
              <w:marBottom w:val="0"/>
              <w:divBdr>
                <w:top w:val="none" w:sz="0" w:space="0" w:color="auto"/>
                <w:left w:val="none" w:sz="0" w:space="0" w:color="auto"/>
                <w:bottom w:val="none" w:sz="0" w:space="0" w:color="auto"/>
                <w:right w:val="none" w:sz="0" w:space="0" w:color="auto"/>
              </w:divBdr>
              <w:divsChild>
                <w:div w:id="802120294">
                  <w:marLeft w:val="0"/>
                  <w:marRight w:val="0"/>
                  <w:marTop w:val="0"/>
                  <w:marBottom w:val="0"/>
                  <w:divBdr>
                    <w:top w:val="none" w:sz="0" w:space="0" w:color="auto"/>
                    <w:left w:val="none" w:sz="0" w:space="0" w:color="auto"/>
                    <w:bottom w:val="none" w:sz="0" w:space="0" w:color="auto"/>
                    <w:right w:val="none" w:sz="0" w:space="0" w:color="auto"/>
                  </w:divBdr>
                </w:div>
              </w:divsChild>
            </w:div>
            <w:div w:id="2101179192">
              <w:marLeft w:val="0"/>
              <w:marRight w:val="0"/>
              <w:marTop w:val="0"/>
              <w:marBottom w:val="0"/>
              <w:divBdr>
                <w:top w:val="none" w:sz="0" w:space="0" w:color="auto"/>
                <w:left w:val="none" w:sz="0" w:space="0" w:color="auto"/>
                <w:bottom w:val="none" w:sz="0" w:space="0" w:color="auto"/>
                <w:right w:val="none" w:sz="0" w:space="0" w:color="auto"/>
              </w:divBdr>
              <w:divsChild>
                <w:div w:id="426079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584121">
      <w:bodyDiv w:val="1"/>
      <w:marLeft w:val="0"/>
      <w:marRight w:val="0"/>
      <w:marTop w:val="0"/>
      <w:marBottom w:val="0"/>
      <w:divBdr>
        <w:top w:val="none" w:sz="0" w:space="0" w:color="auto"/>
        <w:left w:val="none" w:sz="0" w:space="0" w:color="auto"/>
        <w:bottom w:val="none" w:sz="0" w:space="0" w:color="auto"/>
        <w:right w:val="none" w:sz="0" w:space="0" w:color="auto"/>
      </w:divBdr>
      <w:divsChild>
        <w:div w:id="673805019">
          <w:marLeft w:val="0"/>
          <w:marRight w:val="0"/>
          <w:marTop w:val="0"/>
          <w:marBottom w:val="0"/>
          <w:divBdr>
            <w:top w:val="none" w:sz="0" w:space="0" w:color="auto"/>
            <w:left w:val="none" w:sz="0" w:space="0" w:color="auto"/>
            <w:bottom w:val="none" w:sz="0" w:space="0" w:color="auto"/>
            <w:right w:val="none" w:sz="0" w:space="0" w:color="auto"/>
          </w:divBdr>
          <w:divsChild>
            <w:div w:id="12923718">
              <w:marLeft w:val="0"/>
              <w:marRight w:val="0"/>
              <w:marTop w:val="0"/>
              <w:marBottom w:val="0"/>
              <w:divBdr>
                <w:top w:val="none" w:sz="0" w:space="0" w:color="auto"/>
                <w:left w:val="none" w:sz="0" w:space="0" w:color="auto"/>
                <w:bottom w:val="none" w:sz="0" w:space="0" w:color="auto"/>
                <w:right w:val="none" w:sz="0" w:space="0" w:color="auto"/>
              </w:divBdr>
              <w:divsChild>
                <w:div w:id="914779330">
                  <w:marLeft w:val="0"/>
                  <w:marRight w:val="0"/>
                  <w:marTop w:val="0"/>
                  <w:marBottom w:val="0"/>
                  <w:divBdr>
                    <w:top w:val="none" w:sz="0" w:space="0" w:color="auto"/>
                    <w:left w:val="none" w:sz="0" w:space="0" w:color="auto"/>
                    <w:bottom w:val="none" w:sz="0" w:space="0" w:color="auto"/>
                    <w:right w:val="none" w:sz="0" w:space="0" w:color="auto"/>
                  </w:divBdr>
                  <w:divsChild>
                    <w:div w:id="1214921687">
                      <w:marLeft w:val="0"/>
                      <w:marRight w:val="0"/>
                      <w:marTop w:val="0"/>
                      <w:marBottom w:val="0"/>
                      <w:divBdr>
                        <w:top w:val="none" w:sz="0" w:space="0" w:color="auto"/>
                        <w:left w:val="none" w:sz="0" w:space="0" w:color="auto"/>
                        <w:bottom w:val="none" w:sz="0" w:space="0" w:color="auto"/>
                        <w:right w:val="none" w:sz="0" w:space="0" w:color="auto"/>
                      </w:divBdr>
                      <w:divsChild>
                        <w:div w:id="1615672005">
                          <w:marLeft w:val="0"/>
                          <w:marRight w:val="0"/>
                          <w:marTop w:val="0"/>
                          <w:marBottom w:val="0"/>
                          <w:divBdr>
                            <w:top w:val="none" w:sz="0" w:space="0" w:color="auto"/>
                            <w:left w:val="none" w:sz="0" w:space="0" w:color="auto"/>
                            <w:bottom w:val="none" w:sz="0" w:space="0" w:color="auto"/>
                            <w:right w:val="none" w:sz="0" w:space="0" w:color="auto"/>
                          </w:divBdr>
                          <w:divsChild>
                            <w:div w:id="1994093532">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6211834">
      <w:bodyDiv w:val="1"/>
      <w:marLeft w:val="0"/>
      <w:marRight w:val="0"/>
      <w:marTop w:val="0"/>
      <w:marBottom w:val="0"/>
      <w:divBdr>
        <w:top w:val="none" w:sz="0" w:space="0" w:color="auto"/>
        <w:left w:val="none" w:sz="0" w:space="0" w:color="auto"/>
        <w:bottom w:val="none" w:sz="0" w:space="0" w:color="auto"/>
        <w:right w:val="none" w:sz="0" w:space="0" w:color="auto"/>
      </w:divBdr>
    </w:div>
    <w:div w:id="2138720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waarderingskamer.nl/voor-gemeenten/hulpmiddelen"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J:\Wordschil\Productie\Huisstijl\profiel\$Leeg_document.dot"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FDF60F5374F3E42884C59DA04B21C9E" ma:contentTypeVersion="3" ma:contentTypeDescription="Een nieuw document maken." ma:contentTypeScope="" ma:versionID="b2366c5e85ed2b706caa005844bbc962">
  <xsd:schema xmlns:xsd="http://www.w3.org/2001/XMLSchema" xmlns:xs="http://www.w3.org/2001/XMLSchema" xmlns:p="http://schemas.microsoft.com/office/2006/metadata/properties" xmlns:ns2="f14a03a7-c8e1-4dec-bc8e-ce2c680c2b1e" targetNamespace="http://schemas.microsoft.com/office/2006/metadata/properties" ma:root="true" ma:fieldsID="c79e28ebafbf38523fafe3d989b001f6" ns2:_="">
    <xsd:import namespace="f14a03a7-c8e1-4dec-bc8e-ce2c680c2b1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4a03a7-c8e1-4dec-bc8e-ce2c680c2b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CA4E2-109E-47B4-B60C-348D75B898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15A3D5-7E5E-4ED0-BCEA-0E577842B498}"/>
</file>

<file path=customXml/itemProps3.xml><?xml version="1.0" encoding="utf-8"?>
<ds:datastoreItem xmlns:ds="http://schemas.openxmlformats.org/officeDocument/2006/customXml" ds:itemID="{0721775B-C605-4477-89B5-59DC753CA926}">
  <ds:schemaRefs>
    <ds:schemaRef ds:uri="http://schemas.microsoft.com/sharepoint/v3/contenttype/forms"/>
  </ds:schemaRefs>
</ds:datastoreItem>
</file>

<file path=customXml/itemProps4.xml><?xml version="1.0" encoding="utf-8"?>
<ds:datastoreItem xmlns:ds="http://schemas.openxmlformats.org/officeDocument/2006/customXml" ds:itemID="{75B9E0ED-9F01-4E25-8205-C30FE6FA7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$Leeg_document</Template>
  <TotalTime>146</TotalTime>
  <Pages>41</Pages>
  <Words>9960</Words>
  <Characters>54784</Characters>
  <Application>Microsoft Office Word</Application>
  <DocSecurity>0</DocSecurity>
  <Lines>456</Lines>
  <Paragraphs>129</Paragraphs>
  <ScaleCrop>false</ScaleCrop>
  <Company>Gemeente Utrecht</Company>
  <LinksUpToDate>false</LinksUpToDate>
  <CharactersWithSpaces>64615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Leeg document</dc:title>
  <dc:subject/>
  <dc:creator>Marius van den Akker</dc:creator>
  <cp:keywords/>
  <dc:description/>
  <cp:lastModifiedBy>Fianne van Laar</cp:lastModifiedBy>
  <cp:revision>441</cp:revision>
  <cp:lastPrinted>2025-01-20T08:17:00Z</cp:lastPrinted>
  <dcterms:created xsi:type="dcterms:W3CDTF">2024-08-19T12:53:00Z</dcterms:created>
  <dcterms:modified xsi:type="dcterms:W3CDTF">2025-07-07T09:02:00Z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0x0101003FDF60F5374F3E42884C59DA04B21C9E</vt:lpwstr>
  </property>
</Properties>
</file>